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706E55">
        <w:rPr>
          <w:b/>
          <w:sz w:val="32"/>
          <w:szCs w:val="32"/>
        </w:rPr>
        <w:t>GUESIA – 2014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€ 20.000,00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>FREGUESIA DE DEM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€ 40.478,00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€ 10.469,88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RIBA DE ÂNCORA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€ 14.952,0</w:t>
            </w:r>
            <w:bookmarkStart w:id="0" w:name="_GoBack"/>
            <w:bookmarkEnd w:id="0"/>
            <w:r>
              <w:t>2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SEIXAS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€ 7.774,21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4D12BC" w:rsidP="00C74F5A">
            <w:pPr>
              <w:jc w:val="right"/>
            </w:pPr>
            <w:r>
              <w:t>€ 33.605,50</w:t>
            </w:r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2"/>
    <w:rsid w:val="000B2DDA"/>
    <w:rsid w:val="004D12BC"/>
    <w:rsid w:val="00706E55"/>
    <w:rsid w:val="00C450C2"/>
    <w:rsid w:val="00C46A6D"/>
    <w:rsid w:val="00C74F5A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22F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3</cp:revision>
  <dcterms:created xsi:type="dcterms:W3CDTF">2018-09-20T11:31:00Z</dcterms:created>
  <dcterms:modified xsi:type="dcterms:W3CDTF">2018-09-20T11:45:00Z</dcterms:modified>
</cp:coreProperties>
</file>