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4901"/>
        <w:tblW w:w="5000" w:type="pct"/>
        <w:tblBorders>
          <w:top w:val="single" w:sz="18" w:space="0" w:color="91D22D"/>
          <w:bottom w:val="single" w:sz="18" w:space="0" w:color="91D22D"/>
          <w:insideH w:val="single" w:sz="18" w:space="0" w:color="91D22D"/>
        </w:tblBorders>
        <w:tblCellMar>
          <w:top w:w="360" w:type="dxa"/>
          <w:left w:w="115" w:type="dxa"/>
          <w:bottom w:w="360" w:type="dxa"/>
          <w:right w:w="115" w:type="dxa"/>
        </w:tblCellMar>
        <w:tblLook w:val="04A0" w:firstRow="1" w:lastRow="0" w:firstColumn="1" w:lastColumn="0" w:noHBand="0" w:noVBand="1"/>
      </w:tblPr>
      <w:tblGrid>
        <w:gridCol w:w="4252"/>
        <w:gridCol w:w="4252"/>
      </w:tblGrid>
      <w:tr w:rsidR="008F5692" w:rsidRPr="00B548AE" w14:paraId="4E5FBA0F" w14:textId="77777777" w:rsidTr="008F5692">
        <w:trPr>
          <w:cantSplit/>
          <w:trHeight w:val="20"/>
        </w:trPr>
        <w:tc>
          <w:tcPr>
            <w:tcW w:w="2500" w:type="pct"/>
          </w:tcPr>
          <w:p w14:paraId="25C236F4" w14:textId="77777777" w:rsidR="008F5692" w:rsidRPr="00B548AE" w:rsidRDefault="008F5692" w:rsidP="008F5692">
            <w:pPr>
              <w:jc w:val="center"/>
            </w:pPr>
            <w:r>
              <w:rPr>
                <w:noProof/>
                <w:lang w:eastAsia="pt-PT" w:bidi="ar-SA"/>
              </w:rPr>
              <w:drawing>
                <wp:inline distT="0" distB="0" distL="0" distR="0" wp14:anchorId="021E0E2A" wp14:editId="56122405">
                  <wp:extent cx="1462666" cy="1440000"/>
                  <wp:effectExtent l="0" t="0" r="4445" b="8255"/>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a_JPE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666" cy="1440000"/>
                          </a:xfrm>
                          <a:prstGeom prst="rect">
                            <a:avLst/>
                          </a:prstGeom>
                        </pic:spPr>
                      </pic:pic>
                    </a:graphicData>
                  </a:graphic>
                </wp:inline>
              </w:drawing>
            </w:r>
          </w:p>
        </w:tc>
        <w:tc>
          <w:tcPr>
            <w:tcW w:w="2500" w:type="pct"/>
            <w:vAlign w:val="center"/>
          </w:tcPr>
          <w:p w14:paraId="26C2EEB5" w14:textId="77777777" w:rsidR="008F5692" w:rsidRPr="00424E9A" w:rsidRDefault="008F5692" w:rsidP="008F5692">
            <w:pPr>
              <w:rPr>
                <w:rFonts w:eastAsiaTheme="majorEastAsia" w:cstheme="majorBidi"/>
                <w:b/>
                <w:color w:val="91D22D"/>
                <w:sz w:val="44"/>
                <w:szCs w:val="44"/>
              </w:rPr>
            </w:pPr>
            <w:r w:rsidRPr="00424E9A">
              <w:rPr>
                <w:rFonts w:eastAsiaTheme="majorEastAsia" w:cstheme="majorBidi"/>
                <w:b/>
                <w:color w:val="91D22D"/>
                <w:sz w:val="44"/>
                <w:szCs w:val="44"/>
              </w:rPr>
              <w:t>PARTE I</w:t>
            </w:r>
            <w:r>
              <w:rPr>
                <w:rFonts w:eastAsiaTheme="majorEastAsia" w:cstheme="majorBidi"/>
                <w:b/>
                <w:color w:val="91D22D"/>
                <w:sz w:val="44"/>
                <w:szCs w:val="44"/>
              </w:rPr>
              <w:t>I</w:t>
            </w:r>
            <w:r w:rsidRPr="00424E9A">
              <w:rPr>
                <w:rFonts w:eastAsiaTheme="majorEastAsia" w:cstheme="majorBidi"/>
                <w:b/>
                <w:color w:val="91D22D"/>
                <w:sz w:val="44"/>
                <w:szCs w:val="44"/>
              </w:rPr>
              <w:t>.</w:t>
            </w:r>
          </w:p>
          <w:p w14:paraId="1F4C54D9" w14:textId="77777777" w:rsidR="008F5692" w:rsidRPr="00424E9A" w:rsidRDefault="008F5692" w:rsidP="008F5692">
            <w:pPr>
              <w:rPr>
                <w:rFonts w:eastAsiaTheme="majorEastAsia" w:cstheme="majorBidi"/>
                <w:color w:val="91D22D"/>
                <w:sz w:val="44"/>
                <w:szCs w:val="44"/>
              </w:rPr>
            </w:pPr>
            <w:r w:rsidRPr="00424E9A">
              <w:rPr>
                <w:rFonts w:eastAsiaTheme="majorEastAsia" w:cstheme="majorBidi"/>
                <w:color w:val="91D22D"/>
                <w:sz w:val="44"/>
                <w:szCs w:val="44"/>
              </w:rPr>
              <w:t>E</w:t>
            </w:r>
            <w:r>
              <w:rPr>
                <w:rFonts w:eastAsiaTheme="majorEastAsia" w:cstheme="majorBidi"/>
                <w:color w:val="91D22D"/>
                <w:sz w:val="44"/>
                <w:szCs w:val="44"/>
              </w:rPr>
              <w:t>xecução</w:t>
            </w:r>
          </w:p>
        </w:tc>
      </w:tr>
      <w:tr w:rsidR="008F5692" w:rsidRPr="00FD60BA" w14:paraId="2CB6EC53" w14:textId="77777777" w:rsidTr="008F5692">
        <w:trPr>
          <w:cantSplit/>
          <w:trHeight w:val="20"/>
        </w:trPr>
        <w:tc>
          <w:tcPr>
            <w:tcW w:w="2500" w:type="pct"/>
          </w:tcPr>
          <w:p w14:paraId="1E0F0AB9" w14:textId="225CE668" w:rsidR="008873D5" w:rsidRDefault="00EB31EA" w:rsidP="008873D5">
            <w:pPr>
              <w:jc w:val="center"/>
            </w:pPr>
            <w:r>
              <w:rPr>
                <w:noProof/>
                <w:lang w:eastAsia="pt-PT" w:bidi="ar-SA"/>
              </w:rPr>
              <w:drawing>
                <wp:inline distT="0" distB="0" distL="0" distR="0" wp14:anchorId="2640A828" wp14:editId="197FCA32">
                  <wp:extent cx="1452245" cy="719455"/>
                  <wp:effectExtent l="0" t="0" r="0" b="4445"/>
                  <wp:docPr id="3" name="Imagem 3"/>
                  <wp:cNvGraphicFramePr/>
                  <a:graphic xmlns:a="http://schemas.openxmlformats.org/drawingml/2006/main">
                    <a:graphicData uri="http://schemas.openxmlformats.org/drawingml/2006/picture">
                      <pic:pic xmlns:pic="http://schemas.openxmlformats.org/drawingml/2006/picture">
                        <pic:nvPicPr>
                          <pic:cNvPr id="3139" name="Imagem 313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245" cy="719455"/>
                          </a:xfrm>
                          <a:prstGeom prst="rect">
                            <a:avLst/>
                          </a:prstGeom>
                          <a:noFill/>
                          <a:ln>
                            <a:noFill/>
                          </a:ln>
                        </pic:spPr>
                      </pic:pic>
                    </a:graphicData>
                  </a:graphic>
                </wp:inline>
              </w:drawing>
            </w:r>
          </w:p>
          <w:p w14:paraId="2F553B10" w14:textId="4DB1BC18" w:rsidR="00EB31EA" w:rsidRPr="00FD60BA" w:rsidRDefault="006160BD" w:rsidP="008873D5">
            <w:pPr>
              <w:jc w:val="center"/>
            </w:pPr>
            <w:r>
              <w:rPr>
                <w:noProof/>
                <w:lang w:eastAsia="pt-PT" w:bidi="ar-SA"/>
              </w:rPr>
              <w:drawing>
                <wp:inline distT="0" distB="0" distL="0" distR="0" wp14:anchorId="3689B1F9" wp14:editId="4F0FE4B5">
                  <wp:extent cx="969860" cy="1019175"/>
                  <wp:effectExtent l="0" t="0" r="1905" b="0"/>
                  <wp:docPr id="36" name="Imagem 36"/>
                  <wp:cNvGraphicFramePr/>
                  <a:graphic xmlns:a="http://schemas.openxmlformats.org/drawingml/2006/main">
                    <a:graphicData uri="http://schemas.openxmlformats.org/drawingml/2006/picture">
                      <pic:pic xmlns:pic="http://schemas.openxmlformats.org/drawingml/2006/picture">
                        <pic:nvPicPr>
                          <pic:cNvPr id="36" name="Imagem 36"/>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69860" cy="1019175"/>
                          </a:xfrm>
                          <a:prstGeom prst="rect">
                            <a:avLst/>
                          </a:prstGeom>
                          <a:noFill/>
                          <a:ln>
                            <a:noFill/>
                          </a:ln>
                        </pic:spPr>
                      </pic:pic>
                    </a:graphicData>
                  </a:graphic>
                </wp:inline>
              </w:drawing>
            </w:r>
          </w:p>
        </w:tc>
        <w:tc>
          <w:tcPr>
            <w:tcW w:w="2500" w:type="pct"/>
            <w:vAlign w:val="center"/>
          </w:tcPr>
          <w:p w14:paraId="73C7971F" w14:textId="77777777" w:rsidR="008F5692" w:rsidRPr="00640793" w:rsidRDefault="008F5692" w:rsidP="008F5692">
            <w:pPr>
              <w:pStyle w:val="txttabelas"/>
              <w:rPr>
                <w:sz w:val="20"/>
              </w:rPr>
            </w:pPr>
            <w:r w:rsidRPr="00640793">
              <w:rPr>
                <w:sz w:val="36"/>
                <w:szCs w:val="36"/>
              </w:rPr>
              <w:t>1.</w:t>
            </w:r>
            <w:r w:rsidRPr="00640793">
              <w:rPr>
                <w:sz w:val="20"/>
              </w:rPr>
              <w:t xml:space="preserve"> </w:t>
            </w:r>
            <w:r>
              <w:rPr>
                <w:sz w:val="20"/>
              </w:rPr>
              <w:t>Estruturas</w:t>
            </w:r>
          </w:p>
          <w:p w14:paraId="4AFD76F3" w14:textId="77777777" w:rsidR="008F5692" w:rsidRPr="00640793" w:rsidRDefault="008F5692" w:rsidP="008F5692">
            <w:pPr>
              <w:pStyle w:val="txttabelas"/>
              <w:rPr>
                <w:sz w:val="20"/>
              </w:rPr>
            </w:pPr>
            <w:r w:rsidRPr="00640793">
              <w:rPr>
                <w:sz w:val="36"/>
                <w:szCs w:val="36"/>
              </w:rPr>
              <w:t>2.</w:t>
            </w:r>
            <w:r w:rsidRPr="00640793">
              <w:rPr>
                <w:sz w:val="20"/>
              </w:rPr>
              <w:t xml:space="preserve"> </w:t>
            </w:r>
            <w:r>
              <w:rPr>
                <w:sz w:val="20"/>
              </w:rPr>
              <w:t>Responsabilidades</w:t>
            </w:r>
          </w:p>
          <w:p w14:paraId="78C91753" w14:textId="77777777" w:rsidR="008F5692" w:rsidRPr="00640793" w:rsidRDefault="008F5692" w:rsidP="008F5692">
            <w:pPr>
              <w:pStyle w:val="txttabelas"/>
              <w:rPr>
                <w:sz w:val="20"/>
              </w:rPr>
            </w:pPr>
            <w:r w:rsidRPr="00640793">
              <w:rPr>
                <w:sz w:val="36"/>
                <w:szCs w:val="36"/>
              </w:rPr>
              <w:t>3.</w:t>
            </w:r>
            <w:r w:rsidRPr="00640793">
              <w:rPr>
                <w:sz w:val="20"/>
              </w:rPr>
              <w:t xml:space="preserve"> </w:t>
            </w:r>
            <w:r>
              <w:rPr>
                <w:sz w:val="20"/>
              </w:rPr>
              <w:t>Organização</w:t>
            </w:r>
          </w:p>
          <w:p w14:paraId="5590BD31" w14:textId="77777777" w:rsidR="008F5692" w:rsidRPr="00640793" w:rsidRDefault="008F5692" w:rsidP="008F5692">
            <w:pPr>
              <w:pStyle w:val="txttabelas"/>
              <w:rPr>
                <w:sz w:val="20"/>
              </w:rPr>
            </w:pPr>
            <w:r w:rsidRPr="00640793">
              <w:rPr>
                <w:sz w:val="36"/>
                <w:szCs w:val="36"/>
              </w:rPr>
              <w:t>4.</w:t>
            </w:r>
            <w:r w:rsidRPr="00640793">
              <w:rPr>
                <w:sz w:val="20"/>
              </w:rPr>
              <w:t xml:space="preserve"> </w:t>
            </w:r>
            <w:r>
              <w:rPr>
                <w:sz w:val="20"/>
              </w:rPr>
              <w:t>Áreas de Intervenção</w:t>
            </w:r>
          </w:p>
        </w:tc>
      </w:tr>
    </w:tbl>
    <w:p w14:paraId="0094F8BC" w14:textId="77777777" w:rsidR="00DF1310" w:rsidRDefault="00DF1310" w:rsidP="00DF1310"/>
    <w:p w14:paraId="6E16E9D5" w14:textId="631E4292" w:rsidR="00DF1310" w:rsidRDefault="00DF1310" w:rsidP="00DF1310">
      <w:pPr>
        <w:sectPr w:rsidR="00DF1310" w:rsidSect="00DA0477">
          <w:headerReference w:type="default" r:id="rId11"/>
          <w:footerReference w:type="default" r:id="rId12"/>
          <w:pgSz w:w="11906" w:h="16838"/>
          <w:pgMar w:top="1417" w:right="1701" w:bottom="1417" w:left="1701" w:header="708" w:footer="708" w:gutter="0"/>
          <w:cols w:space="708"/>
          <w:titlePg/>
          <w:docGrid w:linePitch="360"/>
        </w:sectPr>
      </w:pPr>
    </w:p>
    <w:p w14:paraId="0AAD28D7" w14:textId="77777777" w:rsidR="00AF3AE8" w:rsidRPr="00EB31EA" w:rsidRDefault="00AF3AE8" w:rsidP="00EB31EA">
      <w:pPr>
        <w:pStyle w:val="00pmetxt"/>
      </w:pPr>
    </w:p>
    <w:p w14:paraId="30048783" w14:textId="77777777" w:rsidR="00AF3AE8" w:rsidRPr="00EB31EA" w:rsidRDefault="00AF3AE8" w:rsidP="00EB31EA">
      <w:pPr>
        <w:pStyle w:val="00pmetxt"/>
      </w:pPr>
    </w:p>
    <w:p w14:paraId="38CF8A67" w14:textId="77777777" w:rsidR="00AF3AE8" w:rsidRPr="00EB31EA" w:rsidRDefault="00AF3AE8" w:rsidP="00EB31EA">
      <w:pPr>
        <w:pStyle w:val="00pmetxt"/>
      </w:pPr>
    </w:p>
    <w:p w14:paraId="0CFD54C8" w14:textId="77777777" w:rsidR="00AF3AE8" w:rsidRPr="00EB31EA" w:rsidRDefault="00AF3AE8" w:rsidP="00EB31EA">
      <w:pPr>
        <w:pStyle w:val="00pmetxt"/>
        <w:rPr>
          <w:b/>
        </w:rPr>
      </w:pPr>
      <w:r w:rsidRPr="00EB31EA">
        <w:rPr>
          <w:b/>
        </w:rPr>
        <w:t>Ficha Técnica do Documento</w:t>
      </w:r>
    </w:p>
    <w:tbl>
      <w:tblPr>
        <w:tblW w:w="8222" w:type="dxa"/>
        <w:jc w:val="center"/>
        <w:tblBorders>
          <w:insideH w:val="single" w:sz="12" w:space="0" w:color="A6A6A6"/>
          <w:insideV w:val="single" w:sz="12" w:space="0" w:color="A6A6A6"/>
        </w:tblBorders>
        <w:tblLook w:val="04A0" w:firstRow="1" w:lastRow="0" w:firstColumn="1" w:lastColumn="0" w:noHBand="0" w:noVBand="1"/>
      </w:tblPr>
      <w:tblGrid>
        <w:gridCol w:w="2502"/>
        <w:gridCol w:w="5720"/>
      </w:tblGrid>
      <w:tr w:rsidR="00AF3AE8" w:rsidRPr="00B42239" w14:paraId="34E3E723" w14:textId="77777777" w:rsidTr="00EB31EA">
        <w:trPr>
          <w:cantSplit/>
          <w:trHeight w:val="20"/>
          <w:jc w:val="center"/>
        </w:trPr>
        <w:tc>
          <w:tcPr>
            <w:tcW w:w="2502" w:type="dxa"/>
            <w:tcBorders>
              <w:top w:val="nil"/>
            </w:tcBorders>
            <w:shd w:val="clear" w:color="auto" w:fill="auto"/>
            <w:vAlign w:val="center"/>
          </w:tcPr>
          <w:p w14:paraId="6DAA3B72" w14:textId="77777777" w:rsidR="00AF3AE8" w:rsidRPr="003B06F3" w:rsidRDefault="00AF3AE8" w:rsidP="003B06F3">
            <w:pPr>
              <w:pStyle w:val="txttabelas"/>
              <w:spacing w:before="120" w:after="120"/>
              <w:rPr>
                <w:b/>
                <w:bCs/>
              </w:rPr>
            </w:pPr>
            <w:r w:rsidRPr="003B06F3">
              <w:rPr>
                <w:b/>
                <w:bCs/>
              </w:rPr>
              <w:t>Título:</w:t>
            </w:r>
          </w:p>
        </w:tc>
        <w:tc>
          <w:tcPr>
            <w:tcW w:w="5720" w:type="dxa"/>
            <w:tcBorders>
              <w:top w:val="nil"/>
            </w:tcBorders>
            <w:shd w:val="clear" w:color="auto" w:fill="auto"/>
            <w:vAlign w:val="bottom"/>
          </w:tcPr>
          <w:p w14:paraId="36B7667F" w14:textId="7B6AD3E8" w:rsidR="00AF3AE8" w:rsidRPr="00B42239" w:rsidRDefault="00AF3AE8" w:rsidP="003B06F3">
            <w:pPr>
              <w:pStyle w:val="txttabelas"/>
              <w:spacing w:before="120" w:after="120"/>
            </w:pPr>
            <w:r w:rsidRPr="00B42239">
              <w:t xml:space="preserve">Plano Municipal de Emergência de Proteção Civil (PMEPC) do Município </w:t>
            </w:r>
            <w:r w:rsidR="00866B14">
              <w:t xml:space="preserve">de </w:t>
            </w:r>
            <w:r w:rsidR="003B06F3">
              <w:t>Caminha</w:t>
            </w:r>
            <w:r w:rsidRPr="00B42239">
              <w:t xml:space="preserve"> – Parte II</w:t>
            </w:r>
          </w:p>
        </w:tc>
      </w:tr>
      <w:tr w:rsidR="00AF3AE8" w:rsidRPr="00B42239" w14:paraId="6FFD438E" w14:textId="77777777" w:rsidTr="00EB31EA">
        <w:trPr>
          <w:cantSplit/>
          <w:trHeight w:val="20"/>
          <w:jc w:val="center"/>
        </w:trPr>
        <w:tc>
          <w:tcPr>
            <w:tcW w:w="2502" w:type="dxa"/>
            <w:shd w:val="clear" w:color="auto" w:fill="auto"/>
            <w:vAlign w:val="center"/>
          </w:tcPr>
          <w:p w14:paraId="2626EAC1" w14:textId="77777777" w:rsidR="00AF3AE8" w:rsidRPr="003B06F3" w:rsidRDefault="00AF3AE8" w:rsidP="003B06F3">
            <w:pPr>
              <w:pStyle w:val="txttabelas"/>
              <w:spacing w:before="120" w:after="120"/>
              <w:rPr>
                <w:b/>
                <w:bCs/>
              </w:rPr>
            </w:pPr>
            <w:r w:rsidRPr="003B06F3">
              <w:rPr>
                <w:b/>
                <w:bCs/>
              </w:rPr>
              <w:t>Descrição:</w:t>
            </w:r>
          </w:p>
        </w:tc>
        <w:tc>
          <w:tcPr>
            <w:tcW w:w="5720" w:type="dxa"/>
            <w:shd w:val="clear" w:color="auto" w:fill="auto"/>
            <w:vAlign w:val="bottom"/>
          </w:tcPr>
          <w:p w14:paraId="3E08BB11" w14:textId="77777777" w:rsidR="00AF3AE8" w:rsidRPr="00B42239" w:rsidRDefault="00AF3AE8" w:rsidP="003B06F3">
            <w:pPr>
              <w:pStyle w:val="txttabelas"/>
              <w:spacing w:before="120" w:after="120"/>
            </w:pPr>
            <w:r w:rsidRPr="00B42239">
              <w:t xml:space="preserve">A Parte </w:t>
            </w:r>
            <w:r w:rsidR="005C2F33" w:rsidRPr="00B42239">
              <w:t>I</w:t>
            </w:r>
            <w:r w:rsidRPr="00B42239">
              <w:t xml:space="preserve">I </w:t>
            </w:r>
            <w:r w:rsidR="005C2F33" w:rsidRPr="00B42239">
              <w:t>destina-se a delinear a forma como se executam os diversos procedimentos a adotar face a um dado acidente grave ou catástrofe que ocorra numa determinada área territorial.</w:t>
            </w:r>
          </w:p>
        </w:tc>
      </w:tr>
      <w:tr w:rsidR="000C2264" w:rsidRPr="00B42239" w14:paraId="3264E54E" w14:textId="77777777" w:rsidTr="00EB31EA">
        <w:trPr>
          <w:cantSplit/>
          <w:trHeight w:val="20"/>
          <w:jc w:val="center"/>
        </w:trPr>
        <w:tc>
          <w:tcPr>
            <w:tcW w:w="2502" w:type="dxa"/>
            <w:shd w:val="clear" w:color="auto" w:fill="auto"/>
            <w:vAlign w:val="center"/>
          </w:tcPr>
          <w:p w14:paraId="62158A42" w14:textId="77777777" w:rsidR="000C2264" w:rsidRPr="003B06F3" w:rsidRDefault="000C2264" w:rsidP="003B06F3">
            <w:pPr>
              <w:pStyle w:val="txttabelas"/>
              <w:spacing w:before="120" w:after="120"/>
              <w:rPr>
                <w:b/>
                <w:bCs/>
              </w:rPr>
            </w:pPr>
            <w:r w:rsidRPr="003B06F3">
              <w:rPr>
                <w:b/>
                <w:bCs/>
              </w:rPr>
              <w:t>Data de produção:</w:t>
            </w:r>
          </w:p>
        </w:tc>
        <w:tc>
          <w:tcPr>
            <w:tcW w:w="5720" w:type="dxa"/>
            <w:shd w:val="clear" w:color="auto" w:fill="auto"/>
            <w:vAlign w:val="bottom"/>
          </w:tcPr>
          <w:p w14:paraId="6F65E090" w14:textId="28E4B44D" w:rsidR="000C2264" w:rsidRPr="00B42239" w:rsidRDefault="003B06F3" w:rsidP="003B06F3">
            <w:pPr>
              <w:pStyle w:val="txttabelas"/>
              <w:spacing w:before="120" w:after="120"/>
            </w:pPr>
            <w:r>
              <w:t>05 de maio de 2022</w:t>
            </w:r>
          </w:p>
        </w:tc>
      </w:tr>
      <w:tr w:rsidR="000C2264" w:rsidRPr="00B42239" w14:paraId="4C758904" w14:textId="77777777" w:rsidTr="00EB31EA">
        <w:trPr>
          <w:cantSplit/>
          <w:trHeight w:val="20"/>
          <w:jc w:val="center"/>
        </w:trPr>
        <w:tc>
          <w:tcPr>
            <w:tcW w:w="2502" w:type="dxa"/>
            <w:shd w:val="clear" w:color="auto" w:fill="auto"/>
            <w:vAlign w:val="center"/>
          </w:tcPr>
          <w:p w14:paraId="63BDB7E0" w14:textId="77777777" w:rsidR="000C2264" w:rsidRPr="003B06F3" w:rsidRDefault="000C2264" w:rsidP="003B06F3">
            <w:pPr>
              <w:pStyle w:val="txttabelas"/>
              <w:spacing w:before="120" w:after="120"/>
              <w:rPr>
                <w:b/>
                <w:bCs/>
              </w:rPr>
            </w:pPr>
            <w:r w:rsidRPr="003B06F3">
              <w:rPr>
                <w:b/>
                <w:bCs/>
              </w:rPr>
              <w:t>Data da última atualização:</w:t>
            </w:r>
          </w:p>
        </w:tc>
        <w:tc>
          <w:tcPr>
            <w:tcW w:w="5720" w:type="dxa"/>
            <w:shd w:val="clear" w:color="auto" w:fill="auto"/>
            <w:vAlign w:val="bottom"/>
          </w:tcPr>
          <w:p w14:paraId="004404B7" w14:textId="672CB6B2" w:rsidR="000C2264" w:rsidRPr="00B42239" w:rsidRDefault="000C2264" w:rsidP="003B06F3">
            <w:pPr>
              <w:pStyle w:val="txttabelas"/>
              <w:spacing w:before="120" w:after="120"/>
            </w:pPr>
            <w:r>
              <w:fldChar w:fldCharType="begin"/>
            </w:r>
            <w:r>
              <w:instrText xml:space="preserve"> DATE  \@ "d' de 'MMMM' de 'yyyy"  \* MERGEFORMAT </w:instrText>
            </w:r>
            <w:r>
              <w:fldChar w:fldCharType="separate"/>
            </w:r>
            <w:r w:rsidR="00CB1CC6">
              <w:rPr>
                <w:noProof/>
              </w:rPr>
              <w:t>31 de maio de 2024</w:t>
            </w:r>
            <w:r>
              <w:fldChar w:fldCharType="end"/>
            </w:r>
          </w:p>
        </w:tc>
      </w:tr>
      <w:tr w:rsidR="000C2264" w:rsidRPr="00B42239" w14:paraId="3FA1B0F4" w14:textId="77777777" w:rsidTr="00EB31EA">
        <w:trPr>
          <w:cantSplit/>
          <w:trHeight w:val="20"/>
          <w:jc w:val="center"/>
        </w:trPr>
        <w:tc>
          <w:tcPr>
            <w:tcW w:w="2502" w:type="dxa"/>
            <w:shd w:val="clear" w:color="auto" w:fill="auto"/>
            <w:vAlign w:val="center"/>
          </w:tcPr>
          <w:p w14:paraId="5416428F" w14:textId="2C37C9F5" w:rsidR="000C2264" w:rsidRPr="003B06F3" w:rsidRDefault="000C2264" w:rsidP="003B06F3">
            <w:pPr>
              <w:pStyle w:val="txttabelas"/>
              <w:spacing w:before="120" w:after="120"/>
              <w:rPr>
                <w:b/>
                <w:bCs/>
              </w:rPr>
            </w:pPr>
            <w:r w:rsidRPr="003B06F3">
              <w:rPr>
                <w:b/>
                <w:bCs/>
              </w:rPr>
              <w:t>Versão:</w:t>
            </w:r>
          </w:p>
        </w:tc>
        <w:tc>
          <w:tcPr>
            <w:tcW w:w="5720" w:type="dxa"/>
            <w:shd w:val="clear" w:color="auto" w:fill="auto"/>
            <w:vAlign w:val="bottom"/>
          </w:tcPr>
          <w:sdt>
            <w:sdtPr>
              <w:alias w:val="Estado"/>
              <w:id w:val="2045625365"/>
              <w:placeholder>
                <w:docPart w:val="57DB0B95CA57415196B66C1973D6931A"/>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5044395" w14:textId="2CB2BB72" w:rsidR="000C2264" w:rsidRPr="00B42239" w:rsidRDefault="00CA7AEC" w:rsidP="003B06F3">
                <w:pPr>
                  <w:pStyle w:val="txttabelas"/>
                  <w:spacing w:before="120" w:after="120"/>
                </w:pPr>
                <w:r>
                  <w:t>Versão 02</w:t>
                </w:r>
              </w:p>
            </w:sdtContent>
          </w:sdt>
        </w:tc>
      </w:tr>
      <w:tr w:rsidR="000C2264" w:rsidRPr="00B42239" w14:paraId="69274F3F" w14:textId="77777777" w:rsidTr="00EB31EA">
        <w:trPr>
          <w:cantSplit/>
          <w:trHeight w:val="20"/>
          <w:jc w:val="center"/>
        </w:trPr>
        <w:tc>
          <w:tcPr>
            <w:tcW w:w="2502" w:type="dxa"/>
            <w:shd w:val="clear" w:color="auto" w:fill="auto"/>
            <w:vAlign w:val="center"/>
          </w:tcPr>
          <w:p w14:paraId="390E4400" w14:textId="3D2A0AF1" w:rsidR="000C2264" w:rsidRPr="003B06F3" w:rsidRDefault="000C2264" w:rsidP="003B06F3">
            <w:pPr>
              <w:pStyle w:val="txttabelas"/>
              <w:spacing w:before="120" w:after="120"/>
              <w:rPr>
                <w:b/>
                <w:bCs/>
              </w:rPr>
            </w:pPr>
            <w:r w:rsidRPr="003B06F3">
              <w:rPr>
                <w:b/>
                <w:bCs/>
              </w:rPr>
              <w:t>Desenvolvimento e produção:</w:t>
            </w:r>
          </w:p>
        </w:tc>
        <w:tc>
          <w:tcPr>
            <w:tcW w:w="5720" w:type="dxa"/>
            <w:shd w:val="clear" w:color="auto" w:fill="auto"/>
            <w:vAlign w:val="bottom"/>
          </w:tcPr>
          <w:p w14:paraId="73539926" w14:textId="0B3D6876" w:rsidR="000C2264" w:rsidRPr="00B42239" w:rsidRDefault="000C2264" w:rsidP="003B06F3">
            <w:pPr>
              <w:pStyle w:val="txttabelas"/>
              <w:spacing w:before="120" w:after="120"/>
            </w:pPr>
            <w:r>
              <w:t>GeoAtributo, C.I.P.O.T., Lda.</w:t>
            </w:r>
          </w:p>
        </w:tc>
      </w:tr>
      <w:tr w:rsidR="000C2264" w:rsidRPr="00B42239" w14:paraId="0B220ED6" w14:textId="77777777" w:rsidTr="00EB31EA">
        <w:trPr>
          <w:cantSplit/>
          <w:trHeight w:val="20"/>
          <w:jc w:val="center"/>
        </w:trPr>
        <w:tc>
          <w:tcPr>
            <w:tcW w:w="2502" w:type="dxa"/>
            <w:shd w:val="clear" w:color="auto" w:fill="auto"/>
            <w:vAlign w:val="center"/>
          </w:tcPr>
          <w:p w14:paraId="24181B40" w14:textId="7DE3BE25" w:rsidR="000C2264" w:rsidRPr="003B06F3" w:rsidRDefault="000C2264" w:rsidP="003B06F3">
            <w:pPr>
              <w:pStyle w:val="txttabelas"/>
              <w:spacing w:before="120" w:after="120"/>
              <w:rPr>
                <w:b/>
                <w:bCs/>
              </w:rPr>
            </w:pPr>
            <w:r w:rsidRPr="003B06F3">
              <w:rPr>
                <w:b/>
                <w:bCs/>
              </w:rPr>
              <w:t>Coordenador de Projeto:</w:t>
            </w:r>
          </w:p>
        </w:tc>
        <w:tc>
          <w:tcPr>
            <w:tcW w:w="5720" w:type="dxa"/>
            <w:shd w:val="clear" w:color="auto" w:fill="auto"/>
            <w:vAlign w:val="center"/>
          </w:tcPr>
          <w:p w14:paraId="4BDA274A" w14:textId="3732D4B6" w:rsidR="000C2264" w:rsidRPr="00B42239" w:rsidRDefault="000C2264" w:rsidP="003B06F3">
            <w:pPr>
              <w:pStyle w:val="txttabelas"/>
              <w:spacing w:before="120" w:after="120"/>
            </w:pPr>
            <w:r>
              <w:t>Ricardo Almendra | Geógrafo (Desenvolvimento e Ambiente)</w:t>
            </w:r>
          </w:p>
        </w:tc>
      </w:tr>
      <w:tr w:rsidR="000C2264" w:rsidRPr="00B42239" w14:paraId="6454875E" w14:textId="77777777" w:rsidTr="00EB31EA">
        <w:trPr>
          <w:cantSplit/>
          <w:trHeight w:val="20"/>
          <w:jc w:val="center"/>
        </w:trPr>
        <w:tc>
          <w:tcPr>
            <w:tcW w:w="2502" w:type="dxa"/>
            <w:shd w:val="clear" w:color="auto" w:fill="auto"/>
            <w:vAlign w:val="center"/>
          </w:tcPr>
          <w:p w14:paraId="349FF020" w14:textId="1AC3B09A" w:rsidR="000C2264" w:rsidRPr="003B06F3" w:rsidRDefault="000C2264" w:rsidP="003B06F3">
            <w:pPr>
              <w:pStyle w:val="txttabelas"/>
              <w:spacing w:before="120" w:after="120"/>
              <w:rPr>
                <w:b/>
                <w:bCs/>
              </w:rPr>
            </w:pPr>
            <w:r w:rsidRPr="003B06F3">
              <w:rPr>
                <w:b/>
                <w:bCs/>
              </w:rPr>
              <w:t>Equipa técnica:</w:t>
            </w:r>
          </w:p>
        </w:tc>
        <w:tc>
          <w:tcPr>
            <w:tcW w:w="5720" w:type="dxa"/>
            <w:shd w:val="clear" w:color="auto" w:fill="auto"/>
            <w:vAlign w:val="center"/>
          </w:tcPr>
          <w:p w14:paraId="77C2748D" w14:textId="77777777" w:rsidR="000C2264" w:rsidRDefault="000C2264" w:rsidP="003B06F3">
            <w:pPr>
              <w:pStyle w:val="txttabelas"/>
              <w:spacing w:before="120" w:after="120"/>
            </w:pPr>
            <w:r>
              <w:t>Andreia Mota | Licenciatura em Geografia e Planeamento; Mestrado em Geografia, ramo de especialização em Planeamento e Gestão do Território; Pós-Graduação executiva em Sistemas de Informação Geográfica</w:t>
            </w:r>
          </w:p>
          <w:p w14:paraId="27E3AC44" w14:textId="79FE3BD5" w:rsidR="000C2264" w:rsidRPr="00B42239" w:rsidRDefault="000C2264" w:rsidP="003B06F3">
            <w:pPr>
              <w:pStyle w:val="txttabelas"/>
              <w:spacing w:before="120" w:after="120"/>
            </w:pPr>
            <w:r>
              <w:t>Teresa Costa | Licenciatura em Geografia e Planeamento; Mestrado em Geografia, ramo de especialização em Planeamento e Gestão do Território</w:t>
            </w:r>
          </w:p>
        </w:tc>
      </w:tr>
      <w:tr w:rsidR="000C2264" w:rsidRPr="00B42239" w14:paraId="2039E2FB" w14:textId="77777777" w:rsidTr="00EB31EA">
        <w:trPr>
          <w:cantSplit/>
          <w:trHeight w:val="20"/>
          <w:jc w:val="center"/>
        </w:trPr>
        <w:tc>
          <w:tcPr>
            <w:tcW w:w="2502" w:type="dxa"/>
            <w:shd w:val="clear" w:color="auto" w:fill="auto"/>
            <w:vAlign w:val="center"/>
          </w:tcPr>
          <w:p w14:paraId="19DA09C0" w14:textId="34B7EC4D" w:rsidR="000C2264" w:rsidRPr="003B06F3" w:rsidRDefault="000C2264" w:rsidP="003B06F3">
            <w:pPr>
              <w:pStyle w:val="txttabelas"/>
              <w:spacing w:before="120" w:after="120"/>
              <w:rPr>
                <w:b/>
                <w:bCs/>
              </w:rPr>
            </w:pPr>
            <w:r w:rsidRPr="003B06F3">
              <w:rPr>
                <w:b/>
                <w:bCs/>
              </w:rPr>
              <w:t>Consultores:</w:t>
            </w:r>
          </w:p>
        </w:tc>
        <w:tc>
          <w:tcPr>
            <w:tcW w:w="5720" w:type="dxa"/>
            <w:shd w:val="clear" w:color="auto" w:fill="auto"/>
            <w:vAlign w:val="center"/>
          </w:tcPr>
          <w:p w14:paraId="5CB4D41A" w14:textId="21DB7666" w:rsidR="000C2264" w:rsidRPr="00B42239" w:rsidRDefault="000C2264" w:rsidP="003B06F3">
            <w:pPr>
              <w:pStyle w:val="txttabelas"/>
              <w:spacing w:before="120" w:after="120"/>
            </w:pPr>
            <w:r>
              <w:t>Rodrigo Silva | Engenheiro de Proteção Civil</w:t>
            </w:r>
          </w:p>
        </w:tc>
      </w:tr>
      <w:tr w:rsidR="000104E5" w:rsidRPr="00B42239" w14:paraId="0672F962" w14:textId="77777777" w:rsidTr="00EB31EA">
        <w:trPr>
          <w:cantSplit/>
          <w:trHeight w:val="20"/>
          <w:jc w:val="center"/>
        </w:trPr>
        <w:tc>
          <w:tcPr>
            <w:tcW w:w="2502" w:type="dxa"/>
            <w:shd w:val="clear" w:color="auto" w:fill="auto"/>
            <w:vAlign w:val="center"/>
          </w:tcPr>
          <w:p w14:paraId="67C5827C" w14:textId="5A9DE11D" w:rsidR="000104E5" w:rsidRPr="003B06F3" w:rsidRDefault="000104E5" w:rsidP="003B06F3">
            <w:pPr>
              <w:pStyle w:val="txttabelas"/>
              <w:spacing w:before="120" w:after="120"/>
              <w:rPr>
                <w:b/>
                <w:bCs/>
              </w:rPr>
            </w:pPr>
            <w:r w:rsidRPr="003B06F3">
              <w:rPr>
                <w:b/>
                <w:bCs/>
              </w:rPr>
              <w:t>Equipa do Município</w:t>
            </w:r>
          </w:p>
        </w:tc>
        <w:tc>
          <w:tcPr>
            <w:tcW w:w="5720" w:type="dxa"/>
            <w:shd w:val="clear" w:color="auto" w:fill="auto"/>
            <w:vAlign w:val="bottom"/>
          </w:tcPr>
          <w:p w14:paraId="6D3473E0" w14:textId="77777777" w:rsidR="00E122B5" w:rsidRDefault="00E122B5" w:rsidP="00E122B5">
            <w:pPr>
              <w:pStyle w:val="txttabelas"/>
              <w:spacing w:line="252" w:lineRule="auto"/>
            </w:pPr>
            <w:r>
              <w:t>Luís Saraiva, Eng. Civil Sénior; Coordenador Municipal de Proteção Civil</w:t>
            </w:r>
          </w:p>
          <w:p w14:paraId="104E4673" w14:textId="77777777" w:rsidR="00E122B5" w:rsidRDefault="00E122B5" w:rsidP="00E122B5">
            <w:pPr>
              <w:spacing w:before="60" w:after="60" w:line="252" w:lineRule="auto"/>
              <w:rPr>
                <w:rFonts w:ascii="Calibri" w:hAnsi="Calibri"/>
                <w:sz w:val="18"/>
              </w:rPr>
            </w:pPr>
            <w:r>
              <w:rPr>
                <w:rFonts w:ascii="Calibri" w:hAnsi="Calibri"/>
                <w:sz w:val="18"/>
              </w:rPr>
              <w:t>Clara Afonso, Geógrafa</w:t>
            </w:r>
          </w:p>
          <w:p w14:paraId="6C2299CB" w14:textId="369C2368" w:rsidR="000104E5" w:rsidRPr="000104E5" w:rsidRDefault="00E122B5" w:rsidP="00E122B5">
            <w:pPr>
              <w:pStyle w:val="txttabelas"/>
              <w:spacing w:before="120" w:after="120"/>
            </w:pPr>
            <w:r>
              <w:t>João Pedro Bezerra, Geógrafo</w:t>
            </w:r>
          </w:p>
        </w:tc>
      </w:tr>
      <w:tr w:rsidR="00B9527C" w:rsidRPr="00B42239" w14:paraId="0AE447A7" w14:textId="77777777" w:rsidTr="00EB31EA">
        <w:trPr>
          <w:cantSplit/>
          <w:trHeight w:val="20"/>
          <w:jc w:val="center"/>
        </w:trPr>
        <w:tc>
          <w:tcPr>
            <w:tcW w:w="2502" w:type="dxa"/>
            <w:shd w:val="clear" w:color="auto" w:fill="auto"/>
            <w:vAlign w:val="center"/>
          </w:tcPr>
          <w:p w14:paraId="03D5E92A" w14:textId="42D1DD28" w:rsidR="00B9527C" w:rsidRPr="003B06F3" w:rsidRDefault="00B9527C" w:rsidP="00B9527C">
            <w:pPr>
              <w:pStyle w:val="txttabelas"/>
              <w:spacing w:before="120" w:after="120"/>
              <w:rPr>
                <w:b/>
                <w:bCs/>
              </w:rPr>
            </w:pPr>
            <w:r w:rsidRPr="003B06F3">
              <w:rPr>
                <w:b/>
                <w:bCs/>
              </w:rPr>
              <w:t>Código de documento:</w:t>
            </w:r>
          </w:p>
        </w:tc>
        <w:tc>
          <w:tcPr>
            <w:tcW w:w="5720" w:type="dxa"/>
            <w:shd w:val="clear" w:color="auto" w:fill="auto"/>
            <w:vAlign w:val="bottom"/>
          </w:tcPr>
          <w:p w14:paraId="405EAB74" w14:textId="0E1D7688" w:rsidR="00B9527C" w:rsidRPr="00B42239" w:rsidRDefault="00B9527C" w:rsidP="00B9527C">
            <w:pPr>
              <w:pStyle w:val="txttabelas"/>
              <w:spacing w:before="120" w:after="120"/>
            </w:pPr>
            <w:r>
              <w:t>044</w:t>
            </w:r>
          </w:p>
        </w:tc>
      </w:tr>
      <w:tr w:rsidR="00B9527C" w:rsidRPr="00B42239" w14:paraId="61AF4643" w14:textId="77777777" w:rsidTr="00EB31EA">
        <w:trPr>
          <w:cantSplit/>
          <w:trHeight w:val="20"/>
          <w:jc w:val="center"/>
        </w:trPr>
        <w:tc>
          <w:tcPr>
            <w:tcW w:w="2502" w:type="dxa"/>
            <w:shd w:val="clear" w:color="auto" w:fill="auto"/>
            <w:vAlign w:val="center"/>
          </w:tcPr>
          <w:p w14:paraId="729D8238" w14:textId="087FB957" w:rsidR="00B9527C" w:rsidRPr="003B06F3" w:rsidRDefault="00B9527C" w:rsidP="00B9527C">
            <w:pPr>
              <w:pStyle w:val="txttabelas"/>
              <w:spacing w:before="120" w:after="120"/>
              <w:rPr>
                <w:b/>
                <w:bCs/>
              </w:rPr>
            </w:pPr>
            <w:r w:rsidRPr="003B06F3">
              <w:rPr>
                <w:b/>
                <w:bCs/>
              </w:rPr>
              <w:t>Estado do documento:</w:t>
            </w:r>
          </w:p>
        </w:tc>
        <w:tc>
          <w:tcPr>
            <w:tcW w:w="5720" w:type="dxa"/>
            <w:shd w:val="clear" w:color="auto" w:fill="auto"/>
            <w:vAlign w:val="bottom"/>
          </w:tcPr>
          <w:p w14:paraId="1F999329" w14:textId="4002C769" w:rsidR="00B9527C" w:rsidRPr="00B42239" w:rsidRDefault="00B9527C" w:rsidP="00B9527C">
            <w:pPr>
              <w:pStyle w:val="txttabelas"/>
              <w:spacing w:before="120" w:after="120"/>
            </w:pPr>
            <w:r>
              <w:t>Para consulta pública, em conformidade com o disposto no n.º 8 do artigo 7.º da Resolução n.º 30/2015, de 7 de maio</w:t>
            </w:r>
          </w:p>
        </w:tc>
      </w:tr>
      <w:tr w:rsidR="000104E5" w:rsidRPr="00B42239" w14:paraId="06D5831D" w14:textId="77777777" w:rsidTr="00EB31EA">
        <w:trPr>
          <w:cantSplit/>
          <w:trHeight w:val="20"/>
          <w:jc w:val="center"/>
        </w:trPr>
        <w:tc>
          <w:tcPr>
            <w:tcW w:w="2502" w:type="dxa"/>
            <w:tcBorders>
              <w:bottom w:val="single" w:sz="12" w:space="0" w:color="A6A6A6"/>
            </w:tcBorders>
            <w:shd w:val="clear" w:color="auto" w:fill="auto"/>
            <w:vAlign w:val="center"/>
          </w:tcPr>
          <w:p w14:paraId="1C27654A" w14:textId="5674AF0B" w:rsidR="000104E5" w:rsidRPr="003B06F3" w:rsidRDefault="000104E5" w:rsidP="003B06F3">
            <w:pPr>
              <w:pStyle w:val="txttabelas"/>
              <w:spacing w:before="120" w:after="120"/>
              <w:rPr>
                <w:b/>
                <w:bCs/>
              </w:rPr>
            </w:pPr>
            <w:r w:rsidRPr="003B06F3">
              <w:rPr>
                <w:b/>
                <w:bCs/>
              </w:rPr>
              <w:t>Código do Projeto:</w:t>
            </w:r>
          </w:p>
        </w:tc>
        <w:tc>
          <w:tcPr>
            <w:tcW w:w="5720" w:type="dxa"/>
            <w:tcBorders>
              <w:bottom w:val="single" w:sz="12" w:space="0" w:color="A6A6A6"/>
            </w:tcBorders>
            <w:shd w:val="clear" w:color="auto" w:fill="auto"/>
            <w:vAlign w:val="bottom"/>
          </w:tcPr>
          <w:p w14:paraId="2E657F68" w14:textId="78139A95" w:rsidR="000104E5" w:rsidRPr="00B42239" w:rsidRDefault="000104E5" w:rsidP="003B06F3">
            <w:pPr>
              <w:pStyle w:val="txttabelas"/>
              <w:spacing w:before="120" w:after="120"/>
            </w:pPr>
            <w:r>
              <w:t>051160201</w:t>
            </w:r>
          </w:p>
        </w:tc>
      </w:tr>
      <w:tr w:rsidR="000104E5" w:rsidRPr="00B42239" w14:paraId="753D76BB" w14:textId="77777777" w:rsidTr="00EB31EA">
        <w:trPr>
          <w:cantSplit/>
          <w:trHeight w:val="20"/>
          <w:jc w:val="center"/>
        </w:trPr>
        <w:tc>
          <w:tcPr>
            <w:tcW w:w="2502" w:type="dxa"/>
            <w:tcBorders>
              <w:top w:val="single" w:sz="12" w:space="0" w:color="A6A6A6"/>
              <w:bottom w:val="single" w:sz="12" w:space="0" w:color="A6A6A6"/>
            </w:tcBorders>
            <w:shd w:val="clear" w:color="auto" w:fill="auto"/>
            <w:vAlign w:val="center"/>
          </w:tcPr>
          <w:p w14:paraId="4813AA34" w14:textId="7A7641AA" w:rsidR="000104E5" w:rsidRPr="003B06F3" w:rsidRDefault="000104E5" w:rsidP="003B06F3">
            <w:pPr>
              <w:pStyle w:val="txttabelas"/>
              <w:spacing w:before="120" w:after="120"/>
              <w:rPr>
                <w:b/>
                <w:bCs/>
              </w:rPr>
            </w:pPr>
            <w:r w:rsidRPr="003B06F3">
              <w:rPr>
                <w:b/>
                <w:bCs/>
              </w:rPr>
              <w:t>Nome do ficheiro digital:</w:t>
            </w:r>
          </w:p>
        </w:tc>
        <w:tc>
          <w:tcPr>
            <w:tcW w:w="5720" w:type="dxa"/>
            <w:tcBorders>
              <w:top w:val="single" w:sz="12" w:space="0" w:color="A6A6A6"/>
              <w:bottom w:val="single" w:sz="12" w:space="0" w:color="A6A6A6"/>
            </w:tcBorders>
            <w:shd w:val="clear" w:color="auto" w:fill="auto"/>
            <w:vAlign w:val="bottom"/>
          </w:tcPr>
          <w:p w14:paraId="35756F59" w14:textId="41C109F3" w:rsidR="000104E5" w:rsidRPr="00B42239" w:rsidRDefault="000104E5" w:rsidP="003B06F3">
            <w:pPr>
              <w:pStyle w:val="txttabelas"/>
              <w:spacing w:before="120" w:after="120"/>
            </w:pPr>
            <w:r>
              <w:rPr>
                <w:noProof/>
              </w:rPr>
              <w:fldChar w:fldCharType="begin"/>
            </w:r>
            <w:r>
              <w:rPr>
                <w:noProof/>
              </w:rPr>
              <w:instrText xml:space="preserve"> FILENAME   \* MERGEFORMAT </w:instrText>
            </w:r>
            <w:r>
              <w:rPr>
                <w:noProof/>
              </w:rPr>
              <w:fldChar w:fldCharType="separate"/>
            </w:r>
            <w:r w:rsidR="00CA7AEC">
              <w:rPr>
                <w:noProof/>
              </w:rPr>
              <w:t>02_PME_CAMINHA_Parte_II_V02</w:t>
            </w:r>
            <w:r>
              <w:rPr>
                <w:noProof/>
              </w:rPr>
              <w:fldChar w:fldCharType="end"/>
            </w:r>
          </w:p>
        </w:tc>
      </w:tr>
    </w:tbl>
    <w:p w14:paraId="7C376620" w14:textId="77777777" w:rsidR="00AF3AE8" w:rsidRDefault="00AF3AE8" w:rsidP="00AF3AE8"/>
    <w:p w14:paraId="5200D620" w14:textId="3DB8F90E" w:rsidR="00EB31EA" w:rsidRDefault="00EB31EA" w:rsidP="00AF3AE8">
      <w:pPr>
        <w:sectPr w:rsidR="00EB31EA" w:rsidSect="00DA0477">
          <w:headerReference w:type="first" r:id="rId13"/>
          <w:footerReference w:type="first" r:id="rId14"/>
          <w:pgSz w:w="11906" w:h="16838"/>
          <w:pgMar w:top="1417" w:right="1701" w:bottom="1417" w:left="1701" w:header="708" w:footer="708" w:gutter="0"/>
          <w:cols w:space="708"/>
          <w:titlePg/>
          <w:docGrid w:linePitch="360"/>
        </w:sectPr>
      </w:pPr>
    </w:p>
    <w:p w14:paraId="4A0A0034" w14:textId="77777777" w:rsidR="00F975CE" w:rsidRPr="009D11F1" w:rsidRDefault="00F975CE" w:rsidP="002B0B52">
      <w:pPr>
        <w:pStyle w:val="Ttulo1"/>
        <w:numPr>
          <w:ilvl w:val="0"/>
          <w:numId w:val="0"/>
        </w:numPr>
      </w:pPr>
      <w:bookmarkStart w:id="0" w:name="_Toc498700537"/>
      <w:bookmarkStart w:id="1" w:name="_Toc509220440"/>
      <w:bookmarkStart w:id="2" w:name="_Toc6307395"/>
      <w:bookmarkStart w:id="3" w:name="_Toc167185760"/>
      <w:r w:rsidRPr="009D11F1">
        <w:lastRenderedPageBreak/>
        <w:t>Índice</w:t>
      </w:r>
      <w:bookmarkEnd w:id="0"/>
      <w:bookmarkEnd w:id="1"/>
      <w:bookmarkEnd w:id="2"/>
      <w:bookmarkEnd w:id="3"/>
    </w:p>
    <w:p w14:paraId="25E87733" w14:textId="38CE5F22" w:rsidR="002F7767" w:rsidRDefault="00973C77">
      <w:pPr>
        <w:pStyle w:val="ndice1"/>
        <w:rPr>
          <w:b w:val="0"/>
          <w:kern w:val="2"/>
          <w:sz w:val="22"/>
          <w:szCs w:val="22"/>
          <w:lang w:eastAsia="pt-PT" w:bidi="ar-SA"/>
          <w14:ligatures w14:val="standardContextual"/>
        </w:rPr>
      </w:pPr>
      <w:r>
        <w:fldChar w:fldCharType="begin"/>
      </w:r>
      <w:r>
        <w:instrText xml:space="preserve"> TOC \o "1-2" \h \z \u </w:instrText>
      </w:r>
      <w:r>
        <w:fldChar w:fldCharType="separate"/>
      </w:r>
      <w:hyperlink w:anchor="_Toc167185760" w:history="1">
        <w:r w:rsidR="002F7767" w:rsidRPr="006D2293">
          <w:rPr>
            <w:rStyle w:val="Hiperligao"/>
          </w:rPr>
          <w:t>Índice</w:t>
        </w:r>
        <w:r w:rsidR="002F7767">
          <w:rPr>
            <w:webHidden/>
          </w:rPr>
          <w:tab/>
        </w:r>
        <w:r w:rsidR="002F7767">
          <w:rPr>
            <w:webHidden/>
          </w:rPr>
          <w:fldChar w:fldCharType="begin"/>
        </w:r>
        <w:r w:rsidR="002F7767">
          <w:rPr>
            <w:webHidden/>
          </w:rPr>
          <w:instrText xml:space="preserve"> PAGEREF _Toc167185760 \h </w:instrText>
        </w:r>
        <w:r w:rsidR="002F7767">
          <w:rPr>
            <w:webHidden/>
          </w:rPr>
        </w:r>
        <w:r w:rsidR="002F7767">
          <w:rPr>
            <w:webHidden/>
          </w:rPr>
          <w:fldChar w:fldCharType="separate"/>
        </w:r>
        <w:r w:rsidR="00CB1CC6">
          <w:rPr>
            <w:webHidden/>
          </w:rPr>
          <w:t>3</w:t>
        </w:r>
        <w:r w:rsidR="002F7767">
          <w:rPr>
            <w:webHidden/>
          </w:rPr>
          <w:fldChar w:fldCharType="end"/>
        </w:r>
      </w:hyperlink>
    </w:p>
    <w:p w14:paraId="62319A92" w14:textId="71A52AFD" w:rsidR="002F7767" w:rsidRDefault="00CB1CC6">
      <w:pPr>
        <w:pStyle w:val="ndice1"/>
        <w:rPr>
          <w:b w:val="0"/>
          <w:kern w:val="2"/>
          <w:sz w:val="22"/>
          <w:szCs w:val="22"/>
          <w:lang w:eastAsia="pt-PT" w:bidi="ar-SA"/>
          <w14:ligatures w14:val="standardContextual"/>
        </w:rPr>
      </w:pPr>
      <w:hyperlink w:anchor="_Toc167185761" w:history="1">
        <w:r w:rsidR="002F7767" w:rsidRPr="006D2293">
          <w:rPr>
            <w:rStyle w:val="Hiperligao"/>
          </w:rPr>
          <w:t>Índice de Figuras</w:t>
        </w:r>
        <w:r w:rsidR="002F7767">
          <w:rPr>
            <w:webHidden/>
          </w:rPr>
          <w:tab/>
        </w:r>
        <w:r w:rsidR="002F7767">
          <w:rPr>
            <w:webHidden/>
          </w:rPr>
          <w:fldChar w:fldCharType="begin"/>
        </w:r>
        <w:r w:rsidR="002F7767">
          <w:rPr>
            <w:webHidden/>
          </w:rPr>
          <w:instrText xml:space="preserve"> PAGEREF _Toc167185761 \h </w:instrText>
        </w:r>
        <w:r w:rsidR="002F7767">
          <w:rPr>
            <w:webHidden/>
          </w:rPr>
        </w:r>
        <w:r w:rsidR="002F7767">
          <w:rPr>
            <w:webHidden/>
          </w:rPr>
          <w:fldChar w:fldCharType="separate"/>
        </w:r>
        <w:r>
          <w:rPr>
            <w:webHidden/>
          </w:rPr>
          <w:t>5</w:t>
        </w:r>
        <w:r w:rsidR="002F7767">
          <w:rPr>
            <w:webHidden/>
          </w:rPr>
          <w:fldChar w:fldCharType="end"/>
        </w:r>
      </w:hyperlink>
    </w:p>
    <w:p w14:paraId="2403B1FA" w14:textId="08A38CD3" w:rsidR="002F7767" w:rsidRDefault="00CB1CC6">
      <w:pPr>
        <w:pStyle w:val="ndice1"/>
        <w:rPr>
          <w:b w:val="0"/>
          <w:kern w:val="2"/>
          <w:sz w:val="22"/>
          <w:szCs w:val="22"/>
          <w:lang w:eastAsia="pt-PT" w:bidi="ar-SA"/>
          <w14:ligatures w14:val="standardContextual"/>
        </w:rPr>
      </w:pPr>
      <w:hyperlink w:anchor="_Toc167185762" w:history="1">
        <w:r w:rsidR="002F7767" w:rsidRPr="006D2293">
          <w:rPr>
            <w:rStyle w:val="Hiperligao"/>
          </w:rPr>
          <w:t>Índice de Quadros</w:t>
        </w:r>
        <w:r w:rsidR="002F7767">
          <w:rPr>
            <w:webHidden/>
          </w:rPr>
          <w:tab/>
        </w:r>
        <w:r w:rsidR="002F7767">
          <w:rPr>
            <w:webHidden/>
          </w:rPr>
          <w:fldChar w:fldCharType="begin"/>
        </w:r>
        <w:r w:rsidR="002F7767">
          <w:rPr>
            <w:webHidden/>
          </w:rPr>
          <w:instrText xml:space="preserve"> PAGEREF _Toc167185762 \h </w:instrText>
        </w:r>
        <w:r w:rsidR="002F7767">
          <w:rPr>
            <w:webHidden/>
          </w:rPr>
        </w:r>
        <w:r w:rsidR="002F7767">
          <w:rPr>
            <w:webHidden/>
          </w:rPr>
          <w:fldChar w:fldCharType="separate"/>
        </w:r>
        <w:r>
          <w:rPr>
            <w:webHidden/>
          </w:rPr>
          <w:t>5</w:t>
        </w:r>
        <w:r w:rsidR="002F7767">
          <w:rPr>
            <w:webHidden/>
          </w:rPr>
          <w:fldChar w:fldCharType="end"/>
        </w:r>
      </w:hyperlink>
    </w:p>
    <w:p w14:paraId="3CCF7C9E" w14:textId="0A27CDA3" w:rsidR="002F7767" w:rsidRDefault="00CB1CC6">
      <w:pPr>
        <w:pStyle w:val="ndice1"/>
        <w:rPr>
          <w:b w:val="0"/>
          <w:kern w:val="2"/>
          <w:sz w:val="22"/>
          <w:szCs w:val="22"/>
          <w:lang w:eastAsia="pt-PT" w:bidi="ar-SA"/>
          <w14:ligatures w14:val="standardContextual"/>
        </w:rPr>
      </w:pPr>
      <w:hyperlink w:anchor="_Toc167185763" w:history="1">
        <w:r w:rsidR="002F7767" w:rsidRPr="006D2293">
          <w:rPr>
            <w:rStyle w:val="Hiperligao"/>
          </w:rPr>
          <w:t>Índice de Mapas</w:t>
        </w:r>
        <w:r w:rsidR="002F7767">
          <w:rPr>
            <w:webHidden/>
          </w:rPr>
          <w:tab/>
        </w:r>
        <w:r w:rsidR="002F7767">
          <w:rPr>
            <w:webHidden/>
          </w:rPr>
          <w:fldChar w:fldCharType="begin"/>
        </w:r>
        <w:r w:rsidR="002F7767">
          <w:rPr>
            <w:webHidden/>
          </w:rPr>
          <w:instrText xml:space="preserve"> PAGEREF _Toc167185763 \h </w:instrText>
        </w:r>
        <w:r w:rsidR="002F7767">
          <w:rPr>
            <w:webHidden/>
          </w:rPr>
        </w:r>
        <w:r w:rsidR="002F7767">
          <w:rPr>
            <w:webHidden/>
          </w:rPr>
          <w:fldChar w:fldCharType="separate"/>
        </w:r>
        <w:r>
          <w:rPr>
            <w:webHidden/>
          </w:rPr>
          <w:t>7</w:t>
        </w:r>
        <w:r w:rsidR="002F7767">
          <w:rPr>
            <w:webHidden/>
          </w:rPr>
          <w:fldChar w:fldCharType="end"/>
        </w:r>
      </w:hyperlink>
    </w:p>
    <w:p w14:paraId="7EEC8718" w14:textId="48FA0D1A" w:rsidR="002F7767" w:rsidRDefault="00CB1CC6">
      <w:pPr>
        <w:pStyle w:val="ndice1"/>
        <w:rPr>
          <w:b w:val="0"/>
          <w:kern w:val="2"/>
          <w:sz w:val="22"/>
          <w:szCs w:val="22"/>
          <w:lang w:eastAsia="pt-PT" w:bidi="ar-SA"/>
          <w14:ligatures w14:val="standardContextual"/>
        </w:rPr>
      </w:pPr>
      <w:hyperlink w:anchor="_Toc167185764" w:history="1">
        <w:r w:rsidR="002F7767" w:rsidRPr="006D2293">
          <w:rPr>
            <w:rStyle w:val="Hiperligao"/>
          </w:rPr>
          <w:t>1</w:t>
        </w:r>
        <w:r w:rsidR="002F7767">
          <w:rPr>
            <w:b w:val="0"/>
            <w:kern w:val="2"/>
            <w:sz w:val="22"/>
            <w:szCs w:val="22"/>
            <w:lang w:eastAsia="pt-PT" w:bidi="ar-SA"/>
            <w14:ligatures w14:val="standardContextual"/>
          </w:rPr>
          <w:tab/>
        </w:r>
        <w:r w:rsidR="002F7767" w:rsidRPr="006D2293">
          <w:rPr>
            <w:rStyle w:val="Hiperligao"/>
          </w:rPr>
          <w:t>Estruturas</w:t>
        </w:r>
        <w:r w:rsidR="002F7767">
          <w:rPr>
            <w:webHidden/>
          </w:rPr>
          <w:tab/>
        </w:r>
        <w:r w:rsidR="002F7767">
          <w:rPr>
            <w:webHidden/>
          </w:rPr>
          <w:fldChar w:fldCharType="begin"/>
        </w:r>
        <w:r w:rsidR="002F7767">
          <w:rPr>
            <w:webHidden/>
          </w:rPr>
          <w:instrText xml:space="preserve"> PAGEREF _Toc167185764 \h </w:instrText>
        </w:r>
        <w:r w:rsidR="002F7767">
          <w:rPr>
            <w:webHidden/>
          </w:rPr>
        </w:r>
        <w:r w:rsidR="002F7767">
          <w:rPr>
            <w:webHidden/>
          </w:rPr>
          <w:fldChar w:fldCharType="separate"/>
        </w:r>
        <w:r>
          <w:rPr>
            <w:webHidden/>
          </w:rPr>
          <w:t>9</w:t>
        </w:r>
        <w:r w:rsidR="002F7767">
          <w:rPr>
            <w:webHidden/>
          </w:rPr>
          <w:fldChar w:fldCharType="end"/>
        </w:r>
      </w:hyperlink>
    </w:p>
    <w:p w14:paraId="5307B1C8" w14:textId="080133DC"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65" w:history="1">
        <w:r w:rsidR="002F7767" w:rsidRPr="006D2293">
          <w:rPr>
            <w:rStyle w:val="Hiperligao"/>
            <w:noProof/>
          </w:rPr>
          <w:t>1.1</w:t>
        </w:r>
        <w:r w:rsidR="002F7767">
          <w:rPr>
            <w:noProof/>
            <w:kern w:val="2"/>
            <w:sz w:val="22"/>
            <w:szCs w:val="22"/>
            <w:lang w:eastAsia="pt-PT" w:bidi="ar-SA"/>
            <w14:ligatures w14:val="standardContextual"/>
          </w:rPr>
          <w:tab/>
        </w:r>
        <w:r w:rsidR="002F7767" w:rsidRPr="006D2293">
          <w:rPr>
            <w:rStyle w:val="Hiperligao"/>
            <w:noProof/>
          </w:rPr>
          <w:t>Estruturas de Direção Política</w:t>
        </w:r>
        <w:r w:rsidR="002F7767">
          <w:rPr>
            <w:noProof/>
            <w:webHidden/>
          </w:rPr>
          <w:tab/>
        </w:r>
        <w:r w:rsidR="002F7767">
          <w:rPr>
            <w:noProof/>
            <w:webHidden/>
          </w:rPr>
          <w:fldChar w:fldCharType="begin"/>
        </w:r>
        <w:r w:rsidR="002F7767">
          <w:rPr>
            <w:noProof/>
            <w:webHidden/>
          </w:rPr>
          <w:instrText xml:space="preserve"> PAGEREF _Toc167185765 \h </w:instrText>
        </w:r>
        <w:r w:rsidR="002F7767">
          <w:rPr>
            <w:noProof/>
            <w:webHidden/>
          </w:rPr>
        </w:r>
        <w:r w:rsidR="002F7767">
          <w:rPr>
            <w:noProof/>
            <w:webHidden/>
          </w:rPr>
          <w:fldChar w:fldCharType="separate"/>
        </w:r>
        <w:r>
          <w:rPr>
            <w:noProof/>
            <w:webHidden/>
          </w:rPr>
          <w:t>9</w:t>
        </w:r>
        <w:r w:rsidR="002F7767">
          <w:rPr>
            <w:noProof/>
            <w:webHidden/>
          </w:rPr>
          <w:fldChar w:fldCharType="end"/>
        </w:r>
      </w:hyperlink>
    </w:p>
    <w:p w14:paraId="693C2E7B" w14:textId="7917F6F5"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66" w:history="1">
        <w:r w:rsidR="002F7767" w:rsidRPr="006D2293">
          <w:rPr>
            <w:rStyle w:val="Hiperligao"/>
            <w:noProof/>
          </w:rPr>
          <w:t>1.2</w:t>
        </w:r>
        <w:r w:rsidR="002F7767">
          <w:rPr>
            <w:noProof/>
            <w:kern w:val="2"/>
            <w:sz w:val="22"/>
            <w:szCs w:val="22"/>
            <w:lang w:eastAsia="pt-PT" w:bidi="ar-SA"/>
            <w14:ligatures w14:val="standardContextual"/>
          </w:rPr>
          <w:tab/>
        </w:r>
        <w:r w:rsidR="002F7767" w:rsidRPr="006D2293">
          <w:rPr>
            <w:rStyle w:val="Hiperligao"/>
            <w:noProof/>
          </w:rPr>
          <w:t>Estruturas de Coordenação Política</w:t>
        </w:r>
        <w:r w:rsidR="002F7767">
          <w:rPr>
            <w:noProof/>
            <w:webHidden/>
          </w:rPr>
          <w:tab/>
        </w:r>
        <w:r w:rsidR="002F7767">
          <w:rPr>
            <w:noProof/>
            <w:webHidden/>
          </w:rPr>
          <w:fldChar w:fldCharType="begin"/>
        </w:r>
        <w:r w:rsidR="002F7767">
          <w:rPr>
            <w:noProof/>
            <w:webHidden/>
          </w:rPr>
          <w:instrText xml:space="preserve"> PAGEREF _Toc167185766 \h </w:instrText>
        </w:r>
        <w:r w:rsidR="002F7767">
          <w:rPr>
            <w:noProof/>
            <w:webHidden/>
          </w:rPr>
        </w:r>
        <w:r w:rsidR="002F7767">
          <w:rPr>
            <w:noProof/>
            <w:webHidden/>
          </w:rPr>
          <w:fldChar w:fldCharType="separate"/>
        </w:r>
        <w:r>
          <w:rPr>
            <w:noProof/>
            <w:webHidden/>
          </w:rPr>
          <w:t>10</w:t>
        </w:r>
        <w:r w:rsidR="002F7767">
          <w:rPr>
            <w:noProof/>
            <w:webHidden/>
          </w:rPr>
          <w:fldChar w:fldCharType="end"/>
        </w:r>
      </w:hyperlink>
    </w:p>
    <w:p w14:paraId="44D002F2" w14:textId="2C82BB01"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67" w:history="1">
        <w:r w:rsidR="002F7767" w:rsidRPr="006D2293">
          <w:rPr>
            <w:rStyle w:val="Hiperligao"/>
            <w:noProof/>
          </w:rPr>
          <w:t>1.3</w:t>
        </w:r>
        <w:r w:rsidR="002F7767">
          <w:rPr>
            <w:noProof/>
            <w:kern w:val="2"/>
            <w:sz w:val="22"/>
            <w:szCs w:val="22"/>
            <w:lang w:eastAsia="pt-PT" w:bidi="ar-SA"/>
            <w14:ligatures w14:val="standardContextual"/>
          </w:rPr>
          <w:tab/>
        </w:r>
        <w:r w:rsidR="002F7767" w:rsidRPr="006D2293">
          <w:rPr>
            <w:rStyle w:val="Hiperligao"/>
            <w:noProof/>
          </w:rPr>
          <w:t>Estruturas de Coordenação Institucional</w:t>
        </w:r>
        <w:r w:rsidR="002F7767">
          <w:rPr>
            <w:noProof/>
            <w:webHidden/>
          </w:rPr>
          <w:tab/>
        </w:r>
        <w:r w:rsidR="002F7767">
          <w:rPr>
            <w:noProof/>
            <w:webHidden/>
          </w:rPr>
          <w:fldChar w:fldCharType="begin"/>
        </w:r>
        <w:r w:rsidR="002F7767">
          <w:rPr>
            <w:noProof/>
            <w:webHidden/>
          </w:rPr>
          <w:instrText xml:space="preserve"> PAGEREF _Toc167185767 \h </w:instrText>
        </w:r>
        <w:r w:rsidR="002F7767">
          <w:rPr>
            <w:noProof/>
            <w:webHidden/>
          </w:rPr>
        </w:r>
        <w:r w:rsidR="002F7767">
          <w:rPr>
            <w:noProof/>
            <w:webHidden/>
          </w:rPr>
          <w:fldChar w:fldCharType="separate"/>
        </w:r>
        <w:r>
          <w:rPr>
            <w:noProof/>
            <w:webHidden/>
          </w:rPr>
          <w:t>14</w:t>
        </w:r>
        <w:r w:rsidR="002F7767">
          <w:rPr>
            <w:noProof/>
            <w:webHidden/>
          </w:rPr>
          <w:fldChar w:fldCharType="end"/>
        </w:r>
      </w:hyperlink>
    </w:p>
    <w:p w14:paraId="7B0DC4B8" w14:textId="5611ABA0"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68" w:history="1">
        <w:r w:rsidR="002F7767" w:rsidRPr="006D2293">
          <w:rPr>
            <w:rStyle w:val="Hiperligao"/>
            <w:noProof/>
          </w:rPr>
          <w:t>1.4</w:t>
        </w:r>
        <w:r w:rsidR="002F7767">
          <w:rPr>
            <w:noProof/>
            <w:kern w:val="2"/>
            <w:sz w:val="22"/>
            <w:szCs w:val="22"/>
            <w:lang w:eastAsia="pt-PT" w:bidi="ar-SA"/>
            <w14:ligatures w14:val="standardContextual"/>
          </w:rPr>
          <w:tab/>
        </w:r>
        <w:r w:rsidR="002F7767" w:rsidRPr="006D2293">
          <w:rPr>
            <w:rStyle w:val="Hiperligao"/>
            <w:noProof/>
          </w:rPr>
          <w:t>Estruturas de Comando Operacional</w:t>
        </w:r>
        <w:r w:rsidR="002F7767">
          <w:rPr>
            <w:noProof/>
            <w:webHidden/>
          </w:rPr>
          <w:tab/>
        </w:r>
        <w:r w:rsidR="002F7767">
          <w:rPr>
            <w:noProof/>
            <w:webHidden/>
          </w:rPr>
          <w:fldChar w:fldCharType="begin"/>
        </w:r>
        <w:r w:rsidR="002F7767">
          <w:rPr>
            <w:noProof/>
            <w:webHidden/>
          </w:rPr>
          <w:instrText xml:space="preserve"> PAGEREF _Toc167185768 \h </w:instrText>
        </w:r>
        <w:r w:rsidR="002F7767">
          <w:rPr>
            <w:noProof/>
            <w:webHidden/>
          </w:rPr>
        </w:r>
        <w:r w:rsidR="002F7767">
          <w:rPr>
            <w:noProof/>
            <w:webHidden/>
          </w:rPr>
          <w:fldChar w:fldCharType="separate"/>
        </w:r>
        <w:r>
          <w:rPr>
            <w:noProof/>
            <w:webHidden/>
          </w:rPr>
          <w:t>16</w:t>
        </w:r>
        <w:r w:rsidR="002F7767">
          <w:rPr>
            <w:noProof/>
            <w:webHidden/>
          </w:rPr>
          <w:fldChar w:fldCharType="end"/>
        </w:r>
      </w:hyperlink>
    </w:p>
    <w:p w14:paraId="5A40B9A2" w14:textId="24BA8B9E" w:rsidR="002F7767" w:rsidRDefault="00CB1CC6">
      <w:pPr>
        <w:pStyle w:val="ndice1"/>
        <w:rPr>
          <w:b w:val="0"/>
          <w:kern w:val="2"/>
          <w:sz w:val="22"/>
          <w:szCs w:val="22"/>
          <w:lang w:eastAsia="pt-PT" w:bidi="ar-SA"/>
          <w14:ligatures w14:val="standardContextual"/>
        </w:rPr>
      </w:pPr>
      <w:hyperlink w:anchor="_Toc167185769" w:history="1">
        <w:r w:rsidR="002F7767" w:rsidRPr="006D2293">
          <w:rPr>
            <w:rStyle w:val="Hiperligao"/>
          </w:rPr>
          <w:t>2</w:t>
        </w:r>
        <w:r w:rsidR="002F7767">
          <w:rPr>
            <w:b w:val="0"/>
            <w:kern w:val="2"/>
            <w:sz w:val="22"/>
            <w:szCs w:val="22"/>
            <w:lang w:eastAsia="pt-PT" w:bidi="ar-SA"/>
            <w14:ligatures w14:val="standardContextual"/>
          </w:rPr>
          <w:tab/>
        </w:r>
        <w:r w:rsidR="002F7767" w:rsidRPr="006D2293">
          <w:rPr>
            <w:rStyle w:val="Hiperligao"/>
          </w:rPr>
          <w:t>Responsabilidades</w:t>
        </w:r>
        <w:r w:rsidR="002F7767">
          <w:rPr>
            <w:webHidden/>
          </w:rPr>
          <w:tab/>
        </w:r>
        <w:r w:rsidR="002F7767">
          <w:rPr>
            <w:webHidden/>
          </w:rPr>
          <w:fldChar w:fldCharType="begin"/>
        </w:r>
        <w:r w:rsidR="002F7767">
          <w:rPr>
            <w:webHidden/>
          </w:rPr>
          <w:instrText xml:space="preserve"> PAGEREF _Toc167185769 \h </w:instrText>
        </w:r>
        <w:r w:rsidR="002F7767">
          <w:rPr>
            <w:webHidden/>
          </w:rPr>
        </w:r>
        <w:r w:rsidR="002F7767">
          <w:rPr>
            <w:webHidden/>
          </w:rPr>
          <w:fldChar w:fldCharType="separate"/>
        </w:r>
        <w:r>
          <w:rPr>
            <w:webHidden/>
          </w:rPr>
          <w:t>27</w:t>
        </w:r>
        <w:r w:rsidR="002F7767">
          <w:rPr>
            <w:webHidden/>
          </w:rPr>
          <w:fldChar w:fldCharType="end"/>
        </w:r>
      </w:hyperlink>
    </w:p>
    <w:p w14:paraId="001E602F" w14:textId="24EBC152"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0" w:history="1">
        <w:r w:rsidR="002F7767" w:rsidRPr="006D2293">
          <w:rPr>
            <w:rStyle w:val="Hiperligao"/>
            <w:noProof/>
          </w:rPr>
          <w:t>2.1</w:t>
        </w:r>
        <w:r w:rsidR="002F7767">
          <w:rPr>
            <w:noProof/>
            <w:kern w:val="2"/>
            <w:sz w:val="22"/>
            <w:szCs w:val="22"/>
            <w:lang w:eastAsia="pt-PT" w:bidi="ar-SA"/>
            <w14:ligatures w14:val="standardContextual"/>
          </w:rPr>
          <w:tab/>
        </w:r>
        <w:r w:rsidR="002F7767" w:rsidRPr="006D2293">
          <w:rPr>
            <w:rStyle w:val="Hiperligao"/>
            <w:noProof/>
          </w:rPr>
          <w:t>Responsabilidades dos Serviços de Proteção Civil</w:t>
        </w:r>
        <w:r w:rsidR="002F7767">
          <w:rPr>
            <w:noProof/>
            <w:webHidden/>
          </w:rPr>
          <w:tab/>
        </w:r>
        <w:r w:rsidR="002F7767">
          <w:rPr>
            <w:noProof/>
            <w:webHidden/>
          </w:rPr>
          <w:fldChar w:fldCharType="begin"/>
        </w:r>
        <w:r w:rsidR="002F7767">
          <w:rPr>
            <w:noProof/>
            <w:webHidden/>
          </w:rPr>
          <w:instrText xml:space="preserve"> PAGEREF _Toc167185770 \h </w:instrText>
        </w:r>
        <w:r w:rsidR="002F7767">
          <w:rPr>
            <w:noProof/>
            <w:webHidden/>
          </w:rPr>
        </w:r>
        <w:r w:rsidR="002F7767">
          <w:rPr>
            <w:noProof/>
            <w:webHidden/>
          </w:rPr>
          <w:fldChar w:fldCharType="separate"/>
        </w:r>
        <w:r>
          <w:rPr>
            <w:noProof/>
            <w:webHidden/>
          </w:rPr>
          <w:t>27</w:t>
        </w:r>
        <w:r w:rsidR="002F7767">
          <w:rPr>
            <w:noProof/>
            <w:webHidden/>
          </w:rPr>
          <w:fldChar w:fldCharType="end"/>
        </w:r>
      </w:hyperlink>
    </w:p>
    <w:p w14:paraId="285CA6DE" w14:textId="35139490"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1" w:history="1">
        <w:r w:rsidR="002F7767" w:rsidRPr="006D2293">
          <w:rPr>
            <w:rStyle w:val="Hiperligao"/>
            <w:noProof/>
          </w:rPr>
          <w:t>2.2</w:t>
        </w:r>
        <w:r w:rsidR="002F7767">
          <w:rPr>
            <w:noProof/>
            <w:kern w:val="2"/>
            <w:sz w:val="22"/>
            <w:szCs w:val="22"/>
            <w:lang w:eastAsia="pt-PT" w:bidi="ar-SA"/>
            <w14:ligatures w14:val="standardContextual"/>
          </w:rPr>
          <w:tab/>
        </w:r>
        <w:r w:rsidR="002F7767" w:rsidRPr="006D2293">
          <w:rPr>
            <w:rStyle w:val="Hiperligao"/>
            <w:noProof/>
          </w:rPr>
          <w:t>Responsabilidades dos Agentes de Proteção Civil</w:t>
        </w:r>
        <w:r w:rsidR="002F7767">
          <w:rPr>
            <w:noProof/>
            <w:webHidden/>
          </w:rPr>
          <w:tab/>
        </w:r>
        <w:r w:rsidR="002F7767">
          <w:rPr>
            <w:noProof/>
            <w:webHidden/>
          </w:rPr>
          <w:fldChar w:fldCharType="begin"/>
        </w:r>
        <w:r w:rsidR="002F7767">
          <w:rPr>
            <w:noProof/>
            <w:webHidden/>
          </w:rPr>
          <w:instrText xml:space="preserve"> PAGEREF _Toc167185771 \h </w:instrText>
        </w:r>
        <w:r w:rsidR="002F7767">
          <w:rPr>
            <w:noProof/>
            <w:webHidden/>
          </w:rPr>
        </w:r>
        <w:r w:rsidR="002F7767">
          <w:rPr>
            <w:noProof/>
            <w:webHidden/>
          </w:rPr>
          <w:fldChar w:fldCharType="separate"/>
        </w:r>
        <w:r>
          <w:rPr>
            <w:noProof/>
            <w:webHidden/>
          </w:rPr>
          <w:t>29</w:t>
        </w:r>
        <w:r w:rsidR="002F7767">
          <w:rPr>
            <w:noProof/>
            <w:webHidden/>
          </w:rPr>
          <w:fldChar w:fldCharType="end"/>
        </w:r>
      </w:hyperlink>
    </w:p>
    <w:p w14:paraId="057A6A8B" w14:textId="1D07F0D0"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2" w:history="1">
        <w:r w:rsidR="002F7767" w:rsidRPr="006D2293">
          <w:rPr>
            <w:rStyle w:val="Hiperligao"/>
            <w:noProof/>
          </w:rPr>
          <w:t>2.3</w:t>
        </w:r>
        <w:r w:rsidR="002F7767">
          <w:rPr>
            <w:noProof/>
            <w:kern w:val="2"/>
            <w:sz w:val="22"/>
            <w:szCs w:val="22"/>
            <w:lang w:eastAsia="pt-PT" w:bidi="ar-SA"/>
            <w14:ligatures w14:val="standardContextual"/>
          </w:rPr>
          <w:tab/>
        </w:r>
        <w:r w:rsidR="002F7767" w:rsidRPr="006D2293">
          <w:rPr>
            <w:rStyle w:val="Hiperligao"/>
            <w:noProof/>
          </w:rPr>
          <w:t>Responsabilidades das Entidades com Dever de Cooperação</w:t>
        </w:r>
        <w:r w:rsidR="002F7767">
          <w:rPr>
            <w:noProof/>
            <w:webHidden/>
          </w:rPr>
          <w:tab/>
        </w:r>
        <w:r w:rsidR="002F7767">
          <w:rPr>
            <w:noProof/>
            <w:webHidden/>
          </w:rPr>
          <w:fldChar w:fldCharType="begin"/>
        </w:r>
        <w:r w:rsidR="002F7767">
          <w:rPr>
            <w:noProof/>
            <w:webHidden/>
          </w:rPr>
          <w:instrText xml:space="preserve"> PAGEREF _Toc167185772 \h </w:instrText>
        </w:r>
        <w:r w:rsidR="002F7767">
          <w:rPr>
            <w:noProof/>
            <w:webHidden/>
          </w:rPr>
        </w:r>
        <w:r w:rsidR="002F7767">
          <w:rPr>
            <w:noProof/>
            <w:webHidden/>
          </w:rPr>
          <w:fldChar w:fldCharType="separate"/>
        </w:r>
        <w:r>
          <w:rPr>
            <w:noProof/>
            <w:webHidden/>
          </w:rPr>
          <w:t>36</w:t>
        </w:r>
        <w:r w:rsidR="002F7767">
          <w:rPr>
            <w:noProof/>
            <w:webHidden/>
          </w:rPr>
          <w:fldChar w:fldCharType="end"/>
        </w:r>
      </w:hyperlink>
    </w:p>
    <w:p w14:paraId="44561AD5" w14:textId="34CE80F1" w:rsidR="002F7767" w:rsidRDefault="00CB1CC6">
      <w:pPr>
        <w:pStyle w:val="ndice1"/>
        <w:rPr>
          <w:b w:val="0"/>
          <w:kern w:val="2"/>
          <w:sz w:val="22"/>
          <w:szCs w:val="22"/>
          <w:lang w:eastAsia="pt-PT" w:bidi="ar-SA"/>
          <w14:ligatures w14:val="standardContextual"/>
        </w:rPr>
      </w:pPr>
      <w:hyperlink w:anchor="_Toc167185773" w:history="1">
        <w:r w:rsidR="002F7767" w:rsidRPr="006D2293">
          <w:rPr>
            <w:rStyle w:val="Hiperligao"/>
          </w:rPr>
          <w:t>3</w:t>
        </w:r>
        <w:r w:rsidR="002F7767">
          <w:rPr>
            <w:b w:val="0"/>
            <w:kern w:val="2"/>
            <w:sz w:val="22"/>
            <w:szCs w:val="22"/>
            <w:lang w:eastAsia="pt-PT" w:bidi="ar-SA"/>
            <w14:ligatures w14:val="standardContextual"/>
          </w:rPr>
          <w:tab/>
        </w:r>
        <w:r w:rsidR="002F7767" w:rsidRPr="006D2293">
          <w:rPr>
            <w:rStyle w:val="Hiperligao"/>
          </w:rPr>
          <w:t>Organização</w:t>
        </w:r>
        <w:r w:rsidR="002F7767">
          <w:rPr>
            <w:webHidden/>
          </w:rPr>
          <w:tab/>
        </w:r>
        <w:r w:rsidR="002F7767">
          <w:rPr>
            <w:webHidden/>
          </w:rPr>
          <w:fldChar w:fldCharType="begin"/>
        </w:r>
        <w:r w:rsidR="002F7767">
          <w:rPr>
            <w:webHidden/>
          </w:rPr>
          <w:instrText xml:space="preserve"> PAGEREF _Toc167185773 \h </w:instrText>
        </w:r>
        <w:r w:rsidR="002F7767">
          <w:rPr>
            <w:webHidden/>
          </w:rPr>
        </w:r>
        <w:r w:rsidR="002F7767">
          <w:rPr>
            <w:webHidden/>
          </w:rPr>
          <w:fldChar w:fldCharType="separate"/>
        </w:r>
        <w:r>
          <w:rPr>
            <w:webHidden/>
          </w:rPr>
          <w:t>51</w:t>
        </w:r>
        <w:r w:rsidR="002F7767">
          <w:rPr>
            <w:webHidden/>
          </w:rPr>
          <w:fldChar w:fldCharType="end"/>
        </w:r>
      </w:hyperlink>
    </w:p>
    <w:p w14:paraId="36502A08" w14:textId="2C517C12"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4" w:history="1">
        <w:r w:rsidR="002F7767" w:rsidRPr="006D2293">
          <w:rPr>
            <w:rStyle w:val="Hiperligao"/>
            <w:noProof/>
          </w:rPr>
          <w:t>3.1</w:t>
        </w:r>
        <w:r w:rsidR="002F7767">
          <w:rPr>
            <w:noProof/>
            <w:kern w:val="2"/>
            <w:sz w:val="22"/>
            <w:szCs w:val="22"/>
            <w:lang w:eastAsia="pt-PT" w:bidi="ar-SA"/>
            <w14:ligatures w14:val="standardContextual"/>
          </w:rPr>
          <w:tab/>
        </w:r>
        <w:r w:rsidR="002F7767" w:rsidRPr="006D2293">
          <w:rPr>
            <w:rStyle w:val="Hiperligao"/>
            <w:noProof/>
          </w:rPr>
          <w:t>Infraestruturas de Relevância Operacional</w:t>
        </w:r>
        <w:r w:rsidR="002F7767">
          <w:rPr>
            <w:noProof/>
            <w:webHidden/>
          </w:rPr>
          <w:tab/>
        </w:r>
        <w:r w:rsidR="002F7767">
          <w:rPr>
            <w:noProof/>
            <w:webHidden/>
          </w:rPr>
          <w:fldChar w:fldCharType="begin"/>
        </w:r>
        <w:r w:rsidR="002F7767">
          <w:rPr>
            <w:noProof/>
            <w:webHidden/>
          </w:rPr>
          <w:instrText xml:space="preserve"> PAGEREF _Toc167185774 \h </w:instrText>
        </w:r>
        <w:r w:rsidR="002F7767">
          <w:rPr>
            <w:noProof/>
            <w:webHidden/>
          </w:rPr>
        </w:r>
        <w:r w:rsidR="002F7767">
          <w:rPr>
            <w:noProof/>
            <w:webHidden/>
          </w:rPr>
          <w:fldChar w:fldCharType="separate"/>
        </w:r>
        <w:r>
          <w:rPr>
            <w:noProof/>
            <w:webHidden/>
          </w:rPr>
          <w:t>51</w:t>
        </w:r>
        <w:r w:rsidR="002F7767">
          <w:rPr>
            <w:noProof/>
            <w:webHidden/>
          </w:rPr>
          <w:fldChar w:fldCharType="end"/>
        </w:r>
      </w:hyperlink>
    </w:p>
    <w:p w14:paraId="3C6947C7" w14:textId="32BFC493"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5" w:history="1">
        <w:r w:rsidR="002F7767" w:rsidRPr="006D2293">
          <w:rPr>
            <w:rStyle w:val="Hiperligao"/>
            <w:noProof/>
          </w:rPr>
          <w:t>3.2</w:t>
        </w:r>
        <w:r w:rsidR="002F7767">
          <w:rPr>
            <w:noProof/>
            <w:kern w:val="2"/>
            <w:sz w:val="22"/>
            <w:szCs w:val="22"/>
            <w:lang w:eastAsia="pt-PT" w:bidi="ar-SA"/>
            <w14:ligatures w14:val="standardContextual"/>
          </w:rPr>
          <w:tab/>
        </w:r>
        <w:r w:rsidR="002F7767" w:rsidRPr="006D2293">
          <w:rPr>
            <w:rStyle w:val="Hiperligao"/>
            <w:noProof/>
          </w:rPr>
          <w:t>Zonas de Intervenção</w:t>
        </w:r>
        <w:r w:rsidR="002F7767">
          <w:rPr>
            <w:noProof/>
            <w:webHidden/>
          </w:rPr>
          <w:tab/>
        </w:r>
        <w:r w:rsidR="002F7767">
          <w:rPr>
            <w:noProof/>
            <w:webHidden/>
          </w:rPr>
          <w:fldChar w:fldCharType="begin"/>
        </w:r>
        <w:r w:rsidR="002F7767">
          <w:rPr>
            <w:noProof/>
            <w:webHidden/>
          </w:rPr>
          <w:instrText xml:space="preserve"> PAGEREF _Toc167185775 \h </w:instrText>
        </w:r>
        <w:r w:rsidR="002F7767">
          <w:rPr>
            <w:noProof/>
            <w:webHidden/>
          </w:rPr>
        </w:r>
        <w:r w:rsidR="002F7767">
          <w:rPr>
            <w:noProof/>
            <w:webHidden/>
          </w:rPr>
          <w:fldChar w:fldCharType="separate"/>
        </w:r>
        <w:r>
          <w:rPr>
            <w:noProof/>
            <w:webHidden/>
          </w:rPr>
          <w:t>78</w:t>
        </w:r>
        <w:r w:rsidR="002F7767">
          <w:rPr>
            <w:noProof/>
            <w:webHidden/>
          </w:rPr>
          <w:fldChar w:fldCharType="end"/>
        </w:r>
      </w:hyperlink>
    </w:p>
    <w:p w14:paraId="2DF37316" w14:textId="480BAFA2"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6" w:history="1">
        <w:r w:rsidR="002F7767" w:rsidRPr="006D2293">
          <w:rPr>
            <w:rStyle w:val="Hiperligao"/>
            <w:noProof/>
          </w:rPr>
          <w:t>3.3</w:t>
        </w:r>
        <w:r w:rsidR="002F7767">
          <w:rPr>
            <w:noProof/>
            <w:kern w:val="2"/>
            <w:sz w:val="22"/>
            <w:szCs w:val="22"/>
            <w:lang w:eastAsia="pt-PT" w:bidi="ar-SA"/>
            <w14:ligatures w14:val="standardContextual"/>
          </w:rPr>
          <w:tab/>
        </w:r>
        <w:r w:rsidR="002F7767" w:rsidRPr="006D2293">
          <w:rPr>
            <w:rStyle w:val="Hiperligao"/>
            <w:noProof/>
          </w:rPr>
          <w:t>Mobilização e Coordenação de Meios</w:t>
        </w:r>
        <w:r w:rsidR="002F7767">
          <w:rPr>
            <w:noProof/>
            <w:webHidden/>
          </w:rPr>
          <w:tab/>
        </w:r>
        <w:r w:rsidR="002F7767">
          <w:rPr>
            <w:noProof/>
            <w:webHidden/>
          </w:rPr>
          <w:fldChar w:fldCharType="begin"/>
        </w:r>
        <w:r w:rsidR="002F7767">
          <w:rPr>
            <w:noProof/>
            <w:webHidden/>
          </w:rPr>
          <w:instrText xml:space="preserve"> PAGEREF _Toc167185776 \h </w:instrText>
        </w:r>
        <w:r w:rsidR="002F7767">
          <w:rPr>
            <w:noProof/>
            <w:webHidden/>
          </w:rPr>
        </w:r>
        <w:r w:rsidR="002F7767">
          <w:rPr>
            <w:noProof/>
            <w:webHidden/>
          </w:rPr>
          <w:fldChar w:fldCharType="separate"/>
        </w:r>
        <w:r>
          <w:rPr>
            <w:noProof/>
            <w:webHidden/>
          </w:rPr>
          <w:t>81</w:t>
        </w:r>
        <w:r w:rsidR="002F7767">
          <w:rPr>
            <w:noProof/>
            <w:webHidden/>
          </w:rPr>
          <w:fldChar w:fldCharType="end"/>
        </w:r>
      </w:hyperlink>
    </w:p>
    <w:p w14:paraId="6F92EC01" w14:textId="3C16FDBC"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7" w:history="1">
        <w:r w:rsidR="002F7767" w:rsidRPr="006D2293">
          <w:rPr>
            <w:rStyle w:val="Hiperligao"/>
            <w:noProof/>
          </w:rPr>
          <w:t>3.4</w:t>
        </w:r>
        <w:r w:rsidR="002F7767">
          <w:rPr>
            <w:noProof/>
            <w:kern w:val="2"/>
            <w:sz w:val="22"/>
            <w:szCs w:val="22"/>
            <w:lang w:eastAsia="pt-PT" w:bidi="ar-SA"/>
            <w14:ligatures w14:val="standardContextual"/>
          </w:rPr>
          <w:tab/>
        </w:r>
        <w:r w:rsidR="002F7767" w:rsidRPr="006D2293">
          <w:rPr>
            <w:rStyle w:val="Hiperligao"/>
            <w:noProof/>
          </w:rPr>
          <w:t>Notificação Operacional</w:t>
        </w:r>
        <w:r w:rsidR="002F7767">
          <w:rPr>
            <w:noProof/>
            <w:webHidden/>
          </w:rPr>
          <w:tab/>
        </w:r>
        <w:r w:rsidR="002F7767">
          <w:rPr>
            <w:noProof/>
            <w:webHidden/>
          </w:rPr>
          <w:fldChar w:fldCharType="begin"/>
        </w:r>
        <w:r w:rsidR="002F7767">
          <w:rPr>
            <w:noProof/>
            <w:webHidden/>
          </w:rPr>
          <w:instrText xml:space="preserve"> PAGEREF _Toc167185777 \h </w:instrText>
        </w:r>
        <w:r w:rsidR="002F7767">
          <w:rPr>
            <w:noProof/>
            <w:webHidden/>
          </w:rPr>
        </w:r>
        <w:r w:rsidR="002F7767">
          <w:rPr>
            <w:noProof/>
            <w:webHidden/>
          </w:rPr>
          <w:fldChar w:fldCharType="separate"/>
        </w:r>
        <w:r>
          <w:rPr>
            <w:noProof/>
            <w:webHidden/>
          </w:rPr>
          <w:t>85</w:t>
        </w:r>
        <w:r w:rsidR="002F7767">
          <w:rPr>
            <w:noProof/>
            <w:webHidden/>
          </w:rPr>
          <w:fldChar w:fldCharType="end"/>
        </w:r>
      </w:hyperlink>
    </w:p>
    <w:p w14:paraId="7274DA78" w14:textId="7AD53652" w:rsidR="002F7767" w:rsidRDefault="00CB1CC6">
      <w:pPr>
        <w:pStyle w:val="ndice1"/>
        <w:rPr>
          <w:b w:val="0"/>
          <w:kern w:val="2"/>
          <w:sz w:val="22"/>
          <w:szCs w:val="22"/>
          <w:lang w:eastAsia="pt-PT" w:bidi="ar-SA"/>
          <w14:ligatures w14:val="standardContextual"/>
        </w:rPr>
      </w:pPr>
      <w:hyperlink w:anchor="_Toc167185778" w:history="1">
        <w:r w:rsidR="002F7767" w:rsidRPr="006D2293">
          <w:rPr>
            <w:rStyle w:val="Hiperligao"/>
          </w:rPr>
          <w:t>4</w:t>
        </w:r>
        <w:r w:rsidR="002F7767">
          <w:rPr>
            <w:b w:val="0"/>
            <w:kern w:val="2"/>
            <w:sz w:val="22"/>
            <w:szCs w:val="22"/>
            <w:lang w:eastAsia="pt-PT" w:bidi="ar-SA"/>
            <w14:ligatures w14:val="standardContextual"/>
          </w:rPr>
          <w:tab/>
        </w:r>
        <w:r w:rsidR="002F7767" w:rsidRPr="006D2293">
          <w:rPr>
            <w:rStyle w:val="Hiperligao"/>
          </w:rPr>
          <w:t>Áreas de Intervenção</w:t>
        </w:r>
        <w:r w:rsidR="002F7767">
          <w:rPr>
            <w:webHidden/>
          </w:rPr>
          <w:tab/>
        </w:r>
        <w:r w:rsidR="002F7767">
          <w:rPr>
            <w:webHidden/>
          </w:rPr>
          <w:fldChar w:fldCharType="begin"/>
        </w:r>
        <w:r w:rsidR="002F7767">
          <w:rPr>
            <w:webHidden/>
          </w:rPr>
          <w:instrText xml:space="preserve"> PAGEREF _Toc167185778 \h </w:instrText>
        </w:r>
        <w:r w:rsidR="002F7767">
          <w:rPr>
            <w:webHidden/>
          </w:rPr>
        </w:r>
        <w:r w:rsidR="002F7767">
          <w:rPr>
            <w:webHidden/>
          </w:rPr>
          <w:fldChar w:fldCharType="separate"/>
        </w:r>
        <w:r>
          <w:rPr>
            <w:webHidden/>
          </w:rPr>
          <w:t>89</w:t>
        </w:r>
        <w:r w:rsidR="002F7767">
          <w:rPr>
            <w:webHidden/>
          </w:rPr>
          <w:fldChar w:fldCharType="end"/>
        </w:r>
      </w:hyperlink>
    </w:p>
    <w:p w14:paraId="07EE3465" w14:textId="5949E3E9"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79" w:history="1">
        <w:r w:rsidR="002F7767" w:rsidRPr="006D2293">
          <w:rPr>
            <w:rStyle w:val="Hiperligao"/>
            <w:noProof/>
          </w:rPr>
          <w:t>4.1</w:t>
        </w:r>
        <w:r w:rsidR="002F7767">
          <w:rPr>
            <w:noProof/>
            <w:kern w:val="2"/>
            <w:sz w:val="22"/>
            <w:szCs w:val="22"/>
            <w:lang w:eastAsia="pt-PT" w:bidi="ar-SA"/>
            <w14:ligatures w14:val="standardContextual"/>
          </w:rPr>
          <w:tab/>
        </w:r>
        <w:r w:rsidR="002F7767" w:rsidRPr="006D2293">
          <w:rPr>
            <w:rStyle w:val="Hiperligao"/>
            <w:noProof/>
          </w:rPr>
          <w:t>Gestão Administrativa e Financeira</w:t>
        </w:r>
        <w:r w:rsidR="002F7767">
          <w:rPr>
            <w:noProof/>
            <w:webHidden/>
          </w:rPr>
          <w:tab/>
        </w:r>
        <w:r w:rsidR="002F7767">
          <w:rPr>
            <w:noProof/>
            <w:webHidden/>
          </w:rPr>
          <w:fldChar w:fldCharType="begin"/>
        </w:r>
        <w:r w:rsidR="002F7767">
          <w:rPr>
            <w:noProof/>
            <w:webHidden/>
          </w:rPr>
          <w:instrText xml:space="preserve"> PAGEREF _Toc167185779 \h </w:instrText>
        </w:r>
        <w:r w:rsidR="002F7767">
          <w:rPr>
            <w:noProof/>
            <w:webHidden/>
          </w:rPr>
        </w:r>
        <w:r w:rsidR="002F7767">
          <w:rPr>
            <w:noProof/>
            <w:webHidden/>
          </w:rPr>
          <w:fldChar w:fldCharType="separate"/>
        </w:r>
        <w:r>
          <w:rPr>
            <w:noProof/>
            <w:webHidden/>
          </w:rPr>
          <w:t>90</w:t>
        </w:r>
        <w:r w:rsidR="002F7767">
          <w:rPr>
            <w:noProof/>
            <w:webHidden/>
          </w:rPr>
          <w:fldChar w:fldCharType="end"/>
        </w:r>
      </w:hyperlink>
    </w:p>
    <w:p w14:paraId="585CB179" w14:textId="1B5645BE"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0" w:history="1">
        <w:r w:rsidR="002F7767" w:rsidRPr="006D2293">
          <w:rPr>
            <w:rStyle w:val="Hiperligao"/>
            <w:noProof/>
          </w:rPr>
          <w:t>4.2</w:t>
        </w:r>
        <w:r w:rsidR="002F7767">
          <w:rPr>
            <w:noProof/>
            <w:kern w:val="2"/>
            <w:sz w:val="22"/>
            <w:szCs w:val="22"/>
            <w:lang w:eastAsia="pt-PT" w:bidi="ar-SA"/>
            <w14:ligatures w14:val="standardContextual"/>
          </w:rPr>
          <w:tab/>
        </w:r>
        <w:r w:rsidR="002F7767" w:rsidRPr="006D2293">
          <w:rPr>
            <w:rStyle w:val="Hiperligao"/>
            <w:noProof/>
          </w:rPr>
          <w:t>Reconhecimento e Avaliação</w:t>
        </w:r>
        <w:r w:rsidR="002F7767">
          <w:rPr>
            <w:noProof/>
            <w:webHidden/>
          </w:rPr>
          <w:tab/>
        </w:r>
        <w:r w:rsidR="002F7767">
          <w:rPr>
            <w:noProof/>
            <w:webHidden/>
          </w:rPr>
          <w:fldChar w:fldCharType="begin"/>
        </w:r>
        <w:r w:rsidR="002F7767">
          <w:rPr>
            <w:noProof/>
            <w:webHidden/>
          </w:rPr>
          <w:instrText xml:space="preserve"> PAGEREF _Toc167185780 \h </w:instrText>
        </w:r>
        <w:r w:rsidR="002F7767">
          <w:rPr>
            <w:noProof/>
            <w:webHidden/>
          </w:rPr>
        </w:r>
        <w:r w:rsidR="002F7767">
          <w:rPr>
            <w:noProof/>
            <w:webHidden/>
          </w:rPr>
          <w:fldChar w:fldCharType="separate"/>
        </w:r>
        <w:r>
          <w:rPr>
            <w:noProof/>
            <w:webHidden/>
          </w:rPr>
          <w:t>94</w:t>
        </w:r>
        <w:r w:rsidR="002F7767">
          <w:rPr>
            <w:noProof/>
            <w:webHidden/>
          </w:rPr>
          <w:fldChar w:fldCharType="end"/>
        </w:r>
      </w:hyperlink>
    </w:p>
    <w:p w14:paraId="7711644B" w14:textId="39109741"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1" w:history="1">
        <w:r w:rsidR="002F7767" w:rsidRPr="006D2293">
          <w:rPr>
            <w:rStyle w:val="Hiperligao"/>
            <w:noProof/>
          </w:rPr>
          <w:t>4.3</w:t>
        </w:r>
        <w:r w:rsidR="002F7767">
          <w:rPr>
            <w:noProof/>
            <w:kern w:val="2"/>
            <w:sz w:val="22"/>
            <w:szCs w:val="22"/>
            <w:lang w:eastAsia="pt-PT" w:bidi="ar-SA"/>
            <w14:ligatures w14:val="standardContextual"/>
          </w:rPr>
          <w:tab/>
        </w:r>
        <w:r w:rsidR="002F7767" w:rsidRPr="006D2293">
          <w:rPr>
            <w:rStyle w:val="Hiperligao"/>
            <w:noProof/>
          </w:rPr>
          <w:t>Logística</w:t>
        </w:r>
        <w:r w:rsidR="002F7767">
          <w:rPr>
            <w:noProof/>
            <w:webHidden/>
          </w:rPr>
          <w:tab/>
        </w:r>
        <w:r w:rsidR="002F7767">
          <w:rPr>
            <w:noProof/>
            <w:webHidden/>
          </w:rPr>
          <w:fldChar w:fldCharType="begin"/>
        </w:r>
        <w:r w:rsidR="002F7767">
          <w:rPr>
            <w:noProof/>
            <w:webHidden/>
          </w:rPr>
          <w:instrText xml:space="preserve"> PAGEREF _Toc167185781 \h </w:instrText>
        </w:r>
        <w:r w:rsidR="002F7767">
          <w:rPr>
            <w:noProof/>
            <w:webHidden/>
          </w:rPr>
        </w:r>
        <w:r w:rsidR="002F7767">
          <w:rPr>
            <w:noProof/>
            <w:webHidden/>
          </w:rPr>
          <w:fldChar w:fldCharType="separate"/>
        </w:r>
        <w:r>
          <w:rPr>
            <w:noProof/>
            <w:webHidden/>
          </w:rPr>
          <w:t>99</w:t>
        </w:r>
        <w:r w:rsidR="002F7767">
          <w:rPr>
            <w:noProof/>
            <w:webHidden/>
          </w:rPr>
          <w:fldChar w:fldCharType="end"/>
        </w:r>
      </w:hyperlink>
    </w:p>
    <w:p w14:paraId="71417C51" w14:textId="7F730985"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2" w:history="1">
        <w:r w:rsidR="002F7767" w:rsidRPr="006D2293">
          <w:rPr>
            <w:rStyle w:val="Hiperligao"/>
            <w:noProof/>
          </w:rPr>
          <w:t>4.4</w:t>
        </w:r>
        <w:r w:rsidR="002F7767">
          <w:rPr>
            <w:noProof/>
            <w:kern w:val="2"/>
            <w:sz w:val="22"/>
            <w:szCs w:val="22"/>
            <w:lang w:eastAsia="pt-PT" w:bidi="ar-SA"/>
            <w14:ligatures w14:val="standardContextual"/>
          </w:rPr>
          <w:tab/>
        </w:r>
        <w:r w:rsidR="002F7767" w:rsidRPr="006D2293">
          <w:rPr>
            <w:rStyle w:val="Hiperligao"/>
            <w:noProof/>
          </w:rPr>
          <w:t>Comunicações</w:t>
        </w:r>
        <w:r w:rsidR="002F7767">
          <w:rPr>
            <w:noProof/>
            <w:webHidden/>
          </w:rPr>
          <w:tab/>
        </w:r>
        <w:r w:rsidR="002F7767">
          <w:rPr>
            <w:noProof/>
            <w:webHidden/>
          </w:rPr>
          <w:fldChar w:fldCharType="begin"/>
        </w:r>
        <w:r w:rsidR="002F7767">
          <w:rPr>
            <w:noProof/>
            <w:webHidden/>
          </w:rPr>
          <w:instrText xml:space="preserve"> PAGEREF _Toc167185782 \h </w:instrText>
        </w:r>
        <w:r w:rsidR="002F7767">
          <w:rPr>
            <w:noProof/>
            <w:webHidden/>
          </w:rPr>
        </w:r>
        <w:r w:rsidR="002F7767">
          <w:rPr>
            <w:noProof/>
            <w:webHidden/>
          </w:rPr>
          <w:fldChar w:fldCharType="separate"/>
        </w:r>
        <w:r>
          <w:rPr>
            <w:noProof/>
            <w:webHidden/>
          </w:rPr>
          <w:t>108</w:t>
        </w:r>
        <w:r w:rsidR="002F7767">
          <w:rPr>
            <w:noProof/>
            <w:webHidden/>
          </w:rPr>
          <w:fldChar w:fldCharType="end"/>
        </w:r>
      </w:hyperlink>
    </w:p>
    <w:p w14:paraId="784B1EFE" w14:textId="11173369"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3" w:history="1">
        <w:r w:rsidR="002F7767" w:rsidRPr="006D2293">
          <w:rPr>
            <w:rStyle w:val="Hiperligao"/>
            <w:noProof/>
          </w:rPr>
          <w:t>4.5</w:t>
        </w:r>
        <w:r w:rsidR="002F7767">
          <w:rPr>
            <w:noProof/>
            <w:kern w:val="2"/>
            <w:sz w:val="22"/>
            <w:szCs w:val="22"/>
            <w:lang w:eastAsia="pt-PT" w:bidi="ar-SA"/>
            <w14:ligatures w14:val="standardContextual"/>
          </w:rPr>
          <w:tab/>
        </w:r>
        <w:r w:rsidR="002F7767" w:rsidRPr="006D2293">
          <w:rPr>
            <w:rStyle w:val="Hiperligao"/>
            <w:noProof/>
          </w:rPr>
          <w:t>Informação Pública</w:t>
        </w:r>
        <w:r w:rsidR="002F7767">
          <w:rPr>
            <w:noProof/>
            <w:webHidden/>
          </w:rPr>
          <w:tab/>
        </w:r>
        <w:r w:rsidR="002F7767">
          <w:rPr>
            <w:noProof/>
            <w:webHidden/>
          </w:rPr>
          <w:fldChar w:fldCharType="begin"/>
        </w:r>
        <w:r w:rsidR="002F7767">
          <w:rPr>
            <w:noProof/>
            <w:webHidden/>
          </w:rPr>
          <w:instrText xml:space="preserve"> PAGEREF _Toc167185783 \h </w:instrText>
        </w:r>
        <w:r w:rsidR="002F7767">
          <w:rPr>
            <w:noProof/>
            <w:webHidden/>
          </w:rPr>
        </w:r>
        <w:r w:rsidR="002F7767">
          <w:rPr>
            <w:noProof/>
            <w:webHidden/>
          </w:rPr>
          <w:fldChar w:fldCharType="separate"/>
        </w:r>
        <w:r>
          <w:rPr>
            <w:noProof/>
            <w:webHidden/>
          </w:rPr>
          <w:t>112</w:t>
        </w:r>
        <w:r w:rsidR="002F7767">
          <w:rPr>
            <w:noProof/>
            <w:webHidden/>
          </w:rPr>
          <w:fldChar w:fldCharType="end"/>
        </w:r>
      </w:hyperlink>
    </w:p>
    <w:p w14:paraId="74F0E1F1" w14:textId="44EB0DC8"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4" w:history="1">
        <w:r w:rsidR="002F7767" w:rsidRPr="006D2293">
          <w:rPr>
            <w:rStyle w:val="Hiperligao"/>
            <w:noProof/>
          </w:rPr>
          <w:t>4.6</w:t>
        </w:r>
        <w:r w:rsidR="002F7767">
          <w:rPr>
            <w:noProof/>
            <w:kern w:val="2"/>
            <w:sz w:val="22"/>
            <w:szCs w:val="22"/>
            <w:lang w:eastAsia="pt-PT" w:bidi="ar-SA"/>
            <w14:ligatures w14:val="standardContextual"/>
          </w:rPr>
          <w:tab/>
        </w:r>
        <w:r w:rsidR="002F7767" w:rsidRPr="006D2293">
          <w:rPr>
            <w:rStyle w:val="Hiperligao"/>
            <w:noProof/>
          </w:rPr>
          <w:t>Confinamento e/ou Evacuação</w:t>
        </w:r>
        <w:r w:rsidR="002F7767">
          <w:rPr>
            <w:noProof/>
            <w:webHidden/>
          </w:rPr>
          <w:tab/>
        </w:r>
        <w:r w:rsidR="002F7767">
          <w:rPr>
            <w:noProof/>
            <w:webHidden/>
          </w:rPr>
          <w:fldChar w:fldCharType="begin"/>
        </w:r>
        <w:r w:rsidR="002F7767">
          <w:rPr>
            <w:noProof/>
            <w:webHidden/>
          </w:rPr>
          <w:instrText xml:space="preserve"> PAGEREF _Toc167185784 \h </w:instrText>
        </w:r>
        <w:r w:rsidR="002F7767">
          <w:rPr>
            <w:noProof/>
            <w:webHidden/>
          </w:rPr>
        </w:r>
        <w:r w:rsidR="002F7767">
          <w:rPr>
            <w:noProof/>
            <w:webHidden/>
          </w:rPr>
          <w:fldChar w:fldCharType="separate"/>
        </w:r>
        <w:r>
          <w:rPr>
            <w:noProof/>
            <w:webHidden/>
          </w:rPr>
          <w:t>116</w:t>
        </w:r>
        <w:r w:rsidR="002F7767">
          <w:rPr>
            <w:noProof/>
            <w:webHidden/>
          </w:rPr>
          <w:fldChar w:fldCharType="end"/>
        </w:r>
      </w:hyperlink>
    </w:p>
    <w:p w14:paraId="5818DB80" w14:textId="2A99347C"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5" w:history="1">
        <w:r w:rsidR="002F7767" w:rsidRPr="006D2293">
          <w:rPr>
            <w:rStyle w:val="Hiperligao"/>
            <w:noProof/>
          </w:rPr>
          <w:t>4.7</w:t>
        </w:r>
        <w:r w:rsidR="002F7767">
          <w:rPr>
            <w:noProof/>
            <w:kern w:val="2"/>
            <w:sz w:val="22"/>
            <w:szCs w:val="22"/>
            <w:lang w:eastAsia="pt-PT" w:bidi="ar-SA"/>
            <w14:ligatures w14:val="standardContextual"/>
          </w:rPr>
          <w:tab/>
        </w:r>
        <w:r w:rsidR="002F7767" w:rsidRPr="006D2293">
          <w:rPr>
            <w:rStyle w:val="Hiperligao"/>
            <w:noProof/>
          </w:rPr>
          <w:t>Manutenção da Ordem Pública</w:t>
        </w:r>
        <w:r w:rsidR="002F7767">
          <w:rPr>
            <w:noProof/>
            <w:webHidden/>
          </w:rPr>
          <w:tab/>
        </w:r>
        <w:r w:rsidR="002F7767">
          <w:rPr>
            <w:noProof/>
            <w:webHidden/>
          </w:rPr>
          <w:fldChar w:fldCharType="begin"/>
        </w:r>
        <w:r w:rsidR="002F7767">
          <w:rPr>
            <w:noProof/>
            <w:webHidden/>
          </w:rPr>
          <w:instrText xml:space="preserve"> PAGEREF _Toc167185785 \h </w:instrText>
        </w:r>
        <w:r w:rsidR="002F7767">
          <w:rPr>
            <w:noProof/>
            <w:webHidden/>
          </w:rPr>
        </w:r>
        <w:r w:rsidR="002F7767">
          <w:rPr>
            <w:noProof/>
            <w:webHidden/>
          </w:rPr>
          <w:fldChar w:fldCharType="separate"/>
        </w:r>
        <w:r>
          <w:rPr>
            <w:noProof/>
            <w:webHidden/>
          </w:rPr>
          <w:t>123</w:t>
        </w:r>
        <w:r w:rsidR="002F7767">
          <w:rPr>
            <w:noProof/>
            <w:webHidden/>
          </w:rPr>
          <w:fldChar w:fldCharType="end"/>
        </w:r>
      </w:hyperlink>
    </w:p>
    <w:p w14:paraId="4CA9AE91" w14:textId="797921AF"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6" w:history="1">
        <w:r w:rsidR="002F7767" w:rsidRPr="006D2293">
          <w:rPr>
            <w:rStyle w:val="Hiperligao"/>
            <w:noProof/>
          </w:rPr>
          <w:t>4.8</w:t>
        </w:r>
        <w:r w:rsidR="002F7767">
          <w:rPr>
            <w:noProof/>
            <w:kern w:val="2"/>
            <w:sz w:val="22"/>
            <w:szCs w:val="22"/>
            <w:lang w:eastAsia="pt-PT" w:bidi="ar-SA"/>
            <w14:ligatures w14:val="standardContextual"/>
          </w:rPr>
          <w:tab/>
        </w:r>
        <w:r w:rsidR="002F7767" w:rsidRPr="006D2293">
          <w:rPr>
            <w:rStyle w:val="Hiperligao"/>
            <w:noProof/>
          </w:rPr>
          <w:t>Serviços Médicos e Transporte de Vítimas</w:t>
        </w:r>
        <w:r w:rsidR="002F7767">
          <w:rPr>
            <w:noProof/>
            <w:webHidden/>
          </w:rPr>
          <w:tab/>
        </w:r>
        <w:r w:rsidR="002F7767">
          <w:rPr>
            <w:noProof/>
            <w:webHidden/>
          </w:rPr>
          <w:fldChar w:fldCharType="begin"/>
        </w:r>
        <w:r w:rsidR="002F7767">
          <w:rPr>
            <w:noProof/>
            <w:webHidden/>
          </w:rPr>
          <w:instrText xml:space="preserve"> PAGEREF _Toc167185786 \h </w:instrText>
        </w:r>
        <w:r w:rsidR="002F7767">
          <w:rPr>
            <w:noProof/>
            <w:webHidden/>
          </w:rPr>
        </w:r>
        <w:r w:rsidR="002F7767">
          <w:rPr>
            <w:noProof/>
            <w:webHidden/>
          </w:rPr>
          <w:fldChar w:fldCharType="separate"/>
        </w:r>
        <w:r>
          <w:rPr>
            <w:noProof/>
            <w:webHidden/>
          </w:rPr>
          <w:t>126</w:t>
        </w:r>
        <w:r w:rsidR="002F7767">
          <w:rPr>
            <w:noProof/>
            <w:webHidden/>
          </w:rPr>
          <w:fldChar w:fldCharType="end"/>
        </w:r>
      </w:hyperlink>
    </w:p>
    <w:p w14:paraId="249ACE30" w14:textId="38F06FAD"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7" w:history="1">
        <w:r w:rsidR="002F7767" w:rsidRPr="006D2293">
          <w:rPr>
            <w:rStyle w:val="Hiperligao"/>
            <w:noProof/>
          </w:rPr>
          <w:t>4.9</w:t>
        </w:r>
        <w:r w:rsidR="002F7767">
          <w:rPr>
            <w:noProof/>
            <w:kern w:val="2"/>
            <w:sz w:val="22"/>
            <w:szCs w:val="22"/>
            <w:lang w:eastAsia="pt-PT" w:bidi="ar-SA"/>
            <w14:ligatures w14:val="standardContextual"/>
          </w:rPr>
          <w:tab/>
        </w:r>
        <w:r w:rsidR="002F7767" w:rsidRPr="006D2293">
          <w:rPr>
            <w:rStyle w:val="Hiperligao"/>
            <w:noProof/>
          </w:rPr>
          <w:t>Socorro e Salvamento</w:t>
        </w:r>
        <w:r w:rsidR="002F7767">
          <w:rPr>
            <w:noProof/>
            <w:webHidden/>
          </w:rPr>
          <w:tab/>
        </w:r>
        <w:r w:rsidR="002F7767">
          <w:rPr>
            <w:noProof/>
            <w:webHidden/>
          </w:rPr>
          <w:fldChar w:fldCharType="begin"/>
        </w:r>
        <w:r w:rsidR="002F7767">
          <w:rPr>
            <w:noProof/>
            <w:webHidden/>
          </w:rPr>
          <w:instrText xml:space="preserve"> PAGEREF _Toc167185787 \h </w:instrText>
        </w:r>
        <w:r w:rsidR="002F7767">
          <w:rPr>
            <w:noProof/>
            <w:webHidden/>
          </w:rPr>
        </w:r>
        <w:r w:rsidR="002F7767">
          <w:rPr>
            <w:noProof/>
            <w:webHidden/>
          </w:rPr>
          <w:fldChar w:fldCharType="separate"/>
        </w:r>
        <w:r>
          <w:rPr>
            <w:noProof/>
            <w:webHidden/>
          </w:rPr>
          <w:t>133</w:t>
        </w:r>
        <w:r w:rsidR="002F7767">
          <w:rPr>
            <w:noProof/>
            <w:webHidden/>
          </w:rPr>
          <w:fldChar w:fldCharType="end"/>
        </w:r>
      </w:hyperlink>
    </w:p>
    <w:p w14:paraId="61E4D549" w14:textId="40DFAC2C" w:rsidR="002F7767" w:rsidRDefault="00CB1CC6">
      <w:pPr>
        <w:pStyle w:val="ndice2"/>
        <w:tabs>
          <w:tab w:val="left" w:pos="880"/>
          <w:tab w:val="right" w:leader="dot" w:pos="8494"/>
        </w:tabs>
        <w:rPr>
          <w:noProof/>
          <w:kern w:val="2"/>
          <w:sz w:val="22"/>
          <w:szCs w:val="22"/>
          <w:lang w:eastAsia="pt-PT" w:bidi="ar-SA"/>
          <w14:ligatures w14:val="standardContextual"/>
        </w:rPr>
      </w:pPr>
      <w:hyperlink w:anchor="_Toc167185788" w:history="1">
        <w:r w:rsidR="002F7767" w:rsidRPr="006D2293">
          <w:rPr>
            <w:rStyle w:val="Hiperligao"/>
            <w:noProof/>
          </w:rPr>
          <w:t>4.10</w:t>
        </w:r>
        <w:r w:rsidR="002F7767">
          <w:rPr>
            <w:noProof/>
            <w:kern w:val="2"/>
            <w:sz w:val="22"/>
            <w:szCs w:val="22"/>
            <w:lang w:eastAsia="pt-PT" w:bidi="ar-SA"/>
            <w14:ligatures w14:val="standardContextual"/>
          </w:rPr>
          <w:tab/>
        </w:r>
        <w:r w:rsidR="002F7767" w:rsidRPr="006D2293">
          <w:rPr>
            <w:rStyle w:val="Hiperligao"/>
            <w:noProof/>
          </w:rPr>
          <w:t>Serviços Mortuários</w:t>
        </w:r>
        <w:r w:rsidR="002F7767">
          <w:rPr>
            <w:noProof/>
            <w:webHidden/>
          </w:rPr>
          <w:tab/>
        </w:r>
        <w:r w:rsidR="002F7767">
          <w:rPr>
            <w:noProof/>
            <w:webHidden/>
          </w:rPr>
          <w:fldChar w:fldCharType="begin"/>
        </w:r>
        <w:r w:rsidR="002F7767">
          <w:rPr>
            <w:noProof/>
            <w:webHidden/>
          </w:rPr>
          <w:instrText xml:space="preserve"> PAGEREF _Toc167185788 \h </w:instrText>
        </w:r>
        <w:r w:rsidR="002F7767">
          <w:rPr>
            <w:noProof/>
            <w:webHidden/>
          </w:rPr>
        </w:r>
        <w:r w:rsidR="002F7767">
          <w:rPr>
            <w:noProof/>
            <w:webHidden/>
          </w:rPr>
          <w:fldChar w:fldCharType="separate"/>
        </w:r>
        <w:r>
          <w:rPr>
            <w:noProof/>
            <w:webHidden/>
          </w:rPr>
          <w:t>136</w:t>
        </w:r>
        <w:r w:rsidR="002F7767">
          <w:rPr>
            <w:noProof/>
            <w:webHidden/>
          </w:rPr>
          <w:fldChar w:fldCharType="end"/>
        </w:r>
      </w:hyperlink>
    </w:p>
    <w:p w14:paraId="4A0BBB5F" w14:textId="22D74729" w:rsidR="00EB31EA" w:rsidRDefault="00973C77" w:rsidP="00973C77">
      <w:pPr>
        <w:pStyle w:val="00pmetxt"/>
        <w:rPr>
          <w:lang w:bidi="en-US"/>
        </w:rPr>
      </w:pPr>
      <w:r>
        <w:rPr>
          <w:lang w:bidi="en-US"/>
        </w:rPr>
        <w:fldChar w:fldCharType="end"/>
      </w:r>
    </w:p>
    <w:p w14:paraId="0FF65047" w14:textId="77777777" w:rsidR="00973C77" w:rsidRPr="00973C77" w:rsidRDefault="00973C77" w:rsidP="00973C77">
      <w:pPr>
        <w:pStyle w:val="00pmetxt"/>
      </w:pPr>
    </w:p>
    <w:p w14:paraId="1C643584" w14:textId="1F2E309D" w:rsidR="00EB31EA" w:rsidRPr="00973C77" w:rsidRDefault="00EB31EA" w:rsidP="00973C77">
      <w:pPr>
        <w:pStyle w:val="00pmetxt"/>
        <w:sectPr w:rsidR="00EB31EA" w:rsidRPr="00973C77" w:rsidSect="00DA0477">
          <w:headerReference w:type="default" r:id="rId15"/>
          <w:footerReference w:type="default" r:id="rId16"/>
          <w:headerReference w:type="first" r:id="rId17"/>
          <w:footerReference w:type="first" r:id="rId18"/>
          <w:pgSz w:w="11906" w:h="16838"/>
          <w:pgMar w:top="1417" w:right="1701" w:bottom="1417" w:left="1701" w:header="708" w:footer="708" w:gutter="0"/>
          <w:cols w:space="708"/>
          <w:titlePg/>
          <w:docGrid w:linePitch="360"/>
        </w:sectPr>
      </w:pPr>
    </w:p>
    <w:p w14:paraId="043EF6A8" w14:textId="77777777" w:rsidR="002B0B52" w:rsidRDefault="002B0B52" w:rsidP="002B0B52">
      <w:pPr>
        <w:pStyle w:val="Ttulo1"/>
        <w:numPr>
          <w:ilvl w:val="0"/>
          <w:numId w:val="0"/>
        </w:numPr>
      </w:pPr>
      <w:bookmarkStart w:id="4" w:name="_Toc6307396"/>
      <w:bookmarkStart w:id="5" w:name="_Toc167185761"/>
      <w:r>
        <w:lastRenderedPageBreak/>
        <w:t>Índice de Figuras</w:t>
      </w:r>
      <w:bookmarkEnd w:id="4"/>
      <w:bookmarkEnd w:id="5"/>
    </w:p>
    <w:p w14:paraId="2A2A5F1D" w14:textId="0410D00F" w:rsidR="002F7767" w:rsidRDefault="00160DA7">
      <w:pPr>
        <w:pStyle w:val="ndicedeilustraes"/>
        <w:tabs>
          <w:tab w:val="right" w:leader="dot" w:pos="8494"/>
        </w:tabs>
        <w:rPr>
          <w:noProof/>
          <w:kern w:val="2"/>
          <w:sz w:val="22"/>
          <w:szCs w:val="22"/>
          <w:lang w:eastAsia="pt-PT" w:bidi="ar-SA"/>
          <w14:ligatures w14:val="standardContextual"/>
        </w:rPr>
      </w:pPr>
      <w:r>
        <w:fldChar w:fldCharType="begin"/>
      </w:r>
      <w:r w:rsidR="002B0B52">
        <w:instrText xml:space="preserve"> TOC \h \z \c "Figura" </w:instrText>
      </w:r>
      <w:r>
        <w:fldChar w:fldCharType="separate"/>
      </w:r>
      <w:hyperlink w:anchor="_Toc167185789" w:history="1">
        <w:r w:rsidR="002F7767" w:rsidRPr="00591617">
          <w:rPr>
            <w:rStyle w:val="Hiperligao"/>
            <w:noProof/>
          </w:rPr>
          <w:t>Figura 1. Articulação de Postos de Comando Operacionais (PCO)</w:t>
        </w:r>
        <w:r w:rsidR="002F7767">
          <w:rPr>
            <w:noProof/>
            <w:webHidden/>
          </w:rPr>
          <w:tab/>
        </w:r>
        <w:r w:rsidR="002F7767">
          <w:rPr>
            <w:noProof/>
            <w:webHidden/>
          </w:rPr>
          <w:fldChar w:fldCharType="begin"/>
        </w:r>
        <w:r w:rsidR="002F7767">
          <w:rPr>
            <w:noProof/>
            <w:webHidden/>
          </w:rPr>
          <w:instrText xml:space="preserve"> PAGEREF _Toc167185789 \h </w:instrText>
        </w:r>
        <w:r w:rsidR="002F7767">
          <w:rPr>
            <w:noProof/>
            <w:webHidden/>
          </w:rPr>
        </w:r>
        <w:r w:rsidR="002F7767">
          <w:rPr>
            <w:noProof/>
            <w:webHidden/>
          </w:rPr>
          <w:fldChar w:fldCharType="separate"/>
        </w:r>
        <w:r w:rsidR="00CB1CC6">
          <w:rPr>
            <w:noProof/>
            <w:webHidden/>
          </w:rPr>
          <w:t>25</w:t>
        </w:r>
        <w:r w:rsidR="002F7767">
          <w:rPr>
            <w:noProof/>
            <w:webHidden/>
          </w:rPr>
          <w:fldChar w:fldCharType="end"/>
        </w:r>
      </w:hyperlink>
    </w:p>
    <w:p w14:paraId="368F930F" w14:textId="74B4B417" w:rsidR="002F7767" w:rsidRDefault="00CB1CC6">
      <w:pPr>
        <w:pStyle w:val="ndicedeilustraes"/>
        <w:tabs>
          <w:tab w:val="right" w:leader="dot" w:pos="8494"/>
        </w:tabs>
        <w:rPr>
          <w:noProof/>
          <w:kern w:val="2"/>
          <w:sz w:val="22"/>
          <w:szCs w:val="22"/>
          <w:lang w:eastAsia="pt-PT" w:bidi="ar-SA"/>
          <w14:ligatures w14:val="standardContextual"/>
        </w:rPr>
      </w:pPr>
      <w:hyperlink w:anchor="_Toc167185790" w:history="1">
        <w:r w:rsidR="002F7767" w:rsidRPr="00591617">
          <w:rPr>
            <w:rStyle w:val="Hiperligao"/>
            <w:noProof/>
          </w:rPr>
          <w:t>Figura 2. Diagrama das Zonas de Intervenção</w:t>
        </w:r>
        <w:r w:rsidR="002F7767">
          <w:rPr>
            <w:noProof/>
            <w:webHidden/>
          </w:rPr>
          <w:tab/>
        </w:r>
        <w:r w:rsidR="002F7767">
          <w:rPr>
            <w:noProof/>
            <w:webHidden/>
          </w:rPr>
          <w:fldChar w:fldCharType="begin"/>
        </w:r>
        <w:r w:rsidR="002F7767">
          <w:rPr>
            <w:noProof/>
            <w:webHidden/>
          </w:rPr>
          <w:instrText xml:space="preserve"> PAGEREF _Toc167185790 \h </w:instrText>
        </w:r>
        <w:r w:rsidR="002F7767">
          <w:rPr>
            <w:noProof/>
            <w:webHidden/>
          </w:rPr>
        </w:r>
        <w:r w:rsidR="002F7767">
          <w:rPr>
            <w:noProof/>
            <w:webHidden/>
          </w:rPr>
          <w:fldChar w:fldCharType="separate"/>
        </w:r>
        <w:r>
          <w:rPr>
            <w:noProof/>
            <w:webHidden/>
          </w:rPr>
          <w:t>78</w:t>
        </w:r>
        <w:r w:rsidR="002F7767">
          <w:rPr>
            <w:noProof/>
            <w:webHidden/>
          </w:rPr>
          <w:fldChar w:fldCharType="end"/>
        </w:r>
      </w:hyperlink>
    </w:p>
    <w:p w14:paraId="3D0970C7" w14:textId="37CCFDB2" w:rsidR="002F7767" w:rsidRDefault="00CB1CC6">
      <w:pPr>
        <w:pStyle w:val="ndicedeilustraes"/>
        <w:tabs>
          <w:tab w:val="right" w:leader="dot" w:pos="8494"/>
        </w:tabs>
        <w:rPr>
          <w:noProof/>
          <w:kern w:val="2"/>
          <w:sz w:val="22"/>
          <w:szCs w:val="22"/>
          <w:lang w:eastAsia="pt-PT" w:bidi="ar-SA"/>
          <w14:ligatures w14:val="standardContextual"/>
        </w:rPr>
      </w:pPr>
      <w:hyperlink w:anchor="_Toc167185791" w:history="1">
        <w:r w:rsidR="002F7767" w:rsidRPr="00591617">
          <w:rPr>
            <w:rStyle w:val="Hiperligao"/>
            <w:noProof/>
          </w:rPr>
          <w:t>Figura 3. Gestão administrativa e financeira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_Toc167185791 \h </w:instrText>
        </w:r>
        <w:r w:rsidR="002F7767">
          <w:rPr>
            <w:noProof/>
            <w:webHidden/>
          </w:rPr>
        </w:r>
        <w:r w:rsidR="002F7767">
          <w:rPr>
            <w:noProof/>
            <w:webHidden/>
          </w:rPr>
          <w:fldChar w:fldCharType="separate"/>
        </w:r>
        <w:r>
          <w:rPr>
            <w:noProof/>
            <w:webHidden/>
          </w:rPr>
          <w:t>93</w:t>
        </w:r>
        <w:r w:rsidR="002F7767">
          <w:rPr>
            <w:noProof/>
            <w:webHidden/>
          </w:rPr>
          <w:fldChar w:fldCharType="end"/>
        </w:r>
      </w:hyperlink>
    </w:p>
    <w:p w14:paraId="2E386354" w14:textId="41158E49" w:rsidR="002F7767" w:rsidRDefault="00CB1CC6">
      <w:pPr>
        <w:pStyle w:val="ndicedeilustraes"/>
        <w:tabs>
          <w:tab w:val="right" w:leader="dot" w:pos="8494"/>
        </w:tabs>
        <w:rPr>
          <w:noProof/>
          <w:kern w:val="2"/>
          <w:sz w:val="22"/>
          <w:szCs w:val="22"/>
          <w:lang w:eastAsia="pt-PT" w:bidi="ar-SA"/>
          <w14:ligatures w14:val="standardContextual"/>
        </w:rPr>
      </w:pPr>
      <w:hyperlink w:anchor="_Toc167185792" w:history="1">
        <w:r w:rsidR="002F7767" w:rsidRPr="00591617">
          <w:rPr>
            <w:rStyle w:val="Hiperligao"/>
            <w:noProof/>
          </w:rPr>
          <w:t>Figura 4. ERAS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_Toc167185792 \h </w:instrText>
        </w:r>
        <w:r w:rsidR="002F7767">
          <w:rPr>
            <w:noProof/>
            <w:webHidden/>
          </w:rPr>
        </w:r>
        <w:r w:rsidR="002F7767">
          <w:rPr>
            <w:noProof/>
            <w:webHidden/>
          </w:rPr>
          <w:fldChar w:fldCharType="separate"/>
        </w:r>
        <w:r>
          <w:rPr>
            <w:noProof/>
            <w:webHidden/>
          </w:rPr>
          <w:t>96</w:t>
        </w:r>
        <w:r w:rsidR="002F7767">
          <w:rPr>
            <w:noProof/>
            <w:webHidden/>
          </w:rPr>
          <w:fldChar w:fldCharType="end"/>
        </w:r>
      </w:hyperlink>
    </w:p>
    <w:p w14:paraId="4447499C" w14:textId="6E6F72C2" w:rsidR="002F7767" w:rsidRDefault="00CB1CC6">
      <w:pPr>
        <w:pStyle w:val="ndicedeilustraes"/>
        <w:tabs>
          <w:tab w:val="right" w:leader="dot" w:pos="8494"/>
        </w:tabs>
        <w:rPr>
          <w:noProof/>
          <w:kern w:val="2"/>
          <w:sz w:val="22"/>
          <w:szCs w:val="22"/>
          <w:lang w:eastAsia="pt-PT" w:bidi="ar-SA"/>
          <w14:ligatures w14:val="standardContextual"/>
        </w:rPr>
      </w:pPr>
      <w:hyperlink w:anchor="_Toc167185793" w:history="1">
        <w:r w:rsidR="002F7767" w:rsidRPr="00591617">
          <w:rPr>
            <w:rStyle w:val="Hiperligao"/>
            <w:noProof/>
          </w:rPr>
          <w:t>Figura 5. EAT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_Toc167185793 \h </w:instrText>
        </w:r>
        <w:r w:rsidR="002F7767">
          <w:rPr>
            <w:noProof/>
            <w:webHidden/>
          </w:rPr>
        </w:r>
        <w:r w:rsidR="002F7767">
          <w:rPr>
            <w:noProof/>
            <w:webHidden/>
          </w:rPr>
          <w:fldChar w:fldCharType="separate"/>
        </w:r>
        <w:r>
          <w:rPr>
            <w:noProof/>
            <w:webHidden/>
          </w:rPr>
          <w:t>98</w:t>
        </w:r>
        <w:r w:rsidR="002F7767">
          <w:rPr>
            <w:noProof/>
            <w:webHidden/>
          </w:rPr>
          <w:fldChar w:fldCharType="end"/>
        </w:r>
      </w:hyperlink>
    </w:p>
    <w:p w14:paraId="7DDFB312" w14:textId="40C0883D" w:rsidR="002F7767" w:rsidRDefault="00CB1CC6">
      <w:pPr>
        <w:pStyle w:val="ndicedeilustraes"/>
        <w:tabs>
          <w:tab w:val="right" w:leader="dot" w:pos="8494"/>
        </w:tabs>
        <w:rPr>
          <w:noProof/>
          <w:kern w:val="2"/>
          <w:sz w:val="22"/>
          <w:szCs w:val="22"/>
          <w:lang w:eastAsia="pt-PT" w:bidi="ar-SA"/>
          <w14:ligatures w14:val="standardContextual"/>
        </w:rPr>
      </w:pPr>
      <w:hyperlink w:anchor="_Toc167185794" w:history="1">
        <w:r w:rsidR="002F7767" w:rsidRPr="00591617">
          <w:rPr>
            <w:rStyle w:val="Hiperligao"/>
            <w:noProof/>
          </w:rPr>
          <w:t>Figura 6. Apoio logístico às forças de intervenção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_Toc167185794 \h </w:instrText>
        </w:r>
        <w:r w:rsidR="002F7767">
          <w:rPr>
            <w:noProof/>
            <w:webHidden/>
          </w:rPr>
        </w:r>
        <w:r w:rsidR="002F7767">
          <w:rPr>
            <w:noProof/>
            <w:webHidden/>
          </w:rPr>
          <w:fldChar w:fldCharType="separate"/>
        </w:r>
        <w:r>
          <w:rPr>
            <w:noProof/>
            <w:webHidden/>
          </w:rPr>
          <w:t>102</w:t>
        </w:r>
        <w:r w:rsidR="002F7767">
          <w:rPr>
            <w:noProof/>
            <w:webHidden/>
          </w:rPr>
          <w:fldChar w:fldCharType="end"/>
        </w:r>
      </w:hyperlink>
    </w:p>
    <w:p w14:paraId="09E5ABBC" w14:textId="2679A065" w:rsidR="002F7767" w:rsidRDefault="00CB1CC6">
      <w:pPr>
        <w:pStyle w:val="ndicedeilustraes"/>
        <w:tabs>
          <w:tab w:val="right" w:leader="dot" w:pos="8494"/>
        </w:tabs>
        <w:rPr>
          <w:noProof/>
          <w:kern w:val="2"/>
          <w:sz w:val="22"/>
          <w:szCs w:val="22"/>
          <w:lang w:eastAsia="pt-PT" w:bidi="ar-SA"/>
          <w14:ligatures w14:val="standardContextual"/>
        </w:rPr>
      </w:pPr>
      <w:hyperlink w:anchor="_Toc167185795" w:history="1">
        <w:r w:rsidR="002F7767" w:rsidRPr="00591617">
          <w:rPr>
            <w:rStyle w:val="Hiperligao"/>
            <w:noProof/>
          </w:rPr>
          <w:t>Figura 7. Apoio logístico às populações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_Toc167185795 \h </w:instrText>
        </w:r>
        <w:r w:rsidR="002F7767">
          <w:rPr>
            <w:noProof/>
            <w:webHidden/>
          </w:rPr>
        </w:r>
        <w:r w:rsidR="002F7767">
          <w:rPr>
            <w:noProof/>
            <w:webHidden/>
          </w:rPr>
          <w:fldChar w:fldCharType="separate"/>
        </w:r>
        <w:r>
          <w:rPr>
            <w:noProof/>
            <w:webHidden/>
          </w:rPr>
          <w:t>107</w:t>
        </w:r>
        <w:r w:rsidR="002F7767">
          <w:rPr>
            <w:noProof/>
            <w:webHidden/>
          </w:rPr>
          <w:fldChar w:fldCharType="end"/>
        </w:r>
      </w:hyperlink>
    </w:p>
    <w:p w14:paraId="4AF9F7E1" w14:textId="7786F64C" w:rsidR="002F7767" w:rsidRDefault="00CB1CC6">
      <w:pPr>
        <w:pStyle w:val="ndicedeilustraes"/>
        <w:tabs>
          <w:tab w:val="right" w:leader="dot" w:pos="8494"/>
        </w:tabs>
        <w:rPr>
          <w:noProof/>
          <w:kern w:val="2"/>
          <w:sz w:val="22"/>
          <w:szCs w:val="22"/>
          <w:lang w:eastAsia="pt-PT" w:bidi="ar-SA"/>
          <w14:ligatures w14:val="standardContextual"/>
        </w:rPr>
      </w:pPr>
      <w:hyperlink w:anchor="_Toc167185796" w:history="1">
        <w:r w:rsidR="002F7767" w:rsidRPr="00591617">
          <w:rPr>
            <w:rStyle w:val="Hiperligao"/>
            <w:noProof/>
          </w:rPr>
          <w:t>Figura 8. Comunicações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_Toc167185796 \h </w:instrText>
        </w:r>
        <w:r w:rsidR="002F7767">
          <w:rPr>
            <w:noProof/>
            <w:webHidden/>
          </w:rPr>
        </w:r>
        <w:r w:rsidR="002F7767">
          <w:rPr>
            <w:noProof/>
            <w:webHidden/>
          </w:rPr>
          <w:fldChar w:fldCharType="separate"/>
        </w:r>
        <w:r>
          <w:rPr>
            <w:noProof/>
            <w:webHidden/>
          </w:rPr>
          <w:t>110</w:t>
        </w:r>
        <w:r w:rsidR="002F7767">
          <w:rPr>
            <w:noProof/>
            <w:webHidden/>
          </w:rPr>
          <w:fldChar w:fldCharType="end"/>
        </w:r>
      </w:hyperlink>
    </w:p>
    <w:p w14:paraId="72A74F7F" w14:textId="177D43D4" w:rsidR="002F7767" w:rsidRDefault="00CB1CC6">
      <w:pPr>
        <w:pStyle w:val="ndicedeilustraes"/>
        <w:tabs>
          <w:tab w:val="right" w:leader="dot" w:pos="8494"/>
        </w:tabs>
        <w:rPr>
          <w:noProof/>
          <w:kern w:val="2"/>
          <w:sz w:val="22"/>
          <w:szCs w:val="22"/>
          <w:lang w:eastAsia="pt-PT" w:bidi="ar-SA"/>
          <w14:ligatures w14:val="standardContextual"/>
        </w:rPr>
      </w:pPr>
      <w:hyperlink w:anchor="_Toc167185797" w:history="1">
        <w:r w:rsidR="002F7767" w:rsidRPr="00591617">
          <w:rPr>
            <w:rStyle w:val="Hiperligao"/>
            <w:noProof/>
          </w:rPr>
          <w:t>Figura 9. Informação pública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_Toc167185797 \h </w:instrText>
        </w:r>
        <w:r w:rsidR="002F7767">
          <w:rPr>
            <w:noProof/>
            <w:webHidden/>
          </w:rPr>
        </w:r>
        <w:r w:rsidR="002F7767">
          <w:rPr>
            <w:noProof/>
            <w:webHidden/>
          </w:rPr>
          <w:fldChar w:fldCharType="separate"/>
        </w:r>
        <w:r>
          <w:rPr>
            <w:noProof/>
            <w:webHidden/>
          </w:rPr>
          <w:t>115</w:t>
        </w:r>
        <w:r w:rsidR="002F7767">
          <w:rPr>
            <w:noProof/>
            <w:webHidden/>
          </w:rPr>
          <w:fldChar w:fldCharType="end"/>
        </w:r>
      </w:hyperlink>
    </w:p>
    <w:p w14:paraId="17A1B666" w14:textId="7E0479A3" w:rsidR="002F7767" w:rsidRDefault="00CB1CC6">
      <w:pPr>
        <w:pStyle w:val="ndicedeilustraes"/>
        <w:tabs>
          <w:tab w:val="right" w:leader="dot" w:pos="8494"/>
        </w:tabs>
        <w:rPr>
          <w:noProof/>
          <w:kern w:val="2"/>
          <w:sz w:val="22"/>
          <w:szCs w:val="22"/>
          <w:lang w:eastAsia="pt-PT" w:bidi="ar-SA"/>
          <w14:ligatures w14:val="standardContextual"/>
        </w:rPr>
      </w:pPr>
      <w:hyperlink w:anchor="_Toc167185798" w:history="1">
        <w:r w:rsidR="002F7767" w:rsidRPr="00591617">
          <w:rPr>
            <w:rStyle w:val="Hiperligao"/>
            <w:noProof/>
          </w:rPr>
          <w:t>Figura 10. Confinamento e/ou evacuação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_Toc167185798 \h </w:instrText>
        </w:r>
        <w:r w:rsidR="002F7767">
          <w:rPr>
            <w:noProof/>
            <w:webHidden/>
          </w:rPr>
        </w:r>
        <w:r w:rsidR="002F7767">
          <w:rPr>
            <w:noProof/>
            <w:webHidden/>
          </w:rPr>
          <w:fldChar w:fldCharType="separate"/>
        </w:r>
        <w:r>
          <w:rPr>
            <w:noProof/>
            <w:webHidden/>
          </w:rPr>
          <w:t>122</w:t>
        </w:r>
        <w:r w:rsidR="002F7767">
          <w:rPr>
            <w:noProof/>
            <w:webHidden/>
          </w:rPr>
          <w:fldChar w:fldCharType="end"/>
        </w:r>
      </w:hyperlink>
    </w:p>
    <w:p w14:paraId="31DF12E4" w14:textId="0DC3BD23" w:rsidR="002F7767" w:rsidRDefault="00CB1CC6">
      <w:pPr>
        <w:pStyle w:val="ndicedeilustraes"/>
        <w:tabs>
          <w:tab w:val="right" w:leader="dot" w:pos="8494"/>
        </w:tabs>
        <w:rPr>
          <w:noProof/>
          <w:kern w:val="2"/>
          <w:sz w:val="22"/>
          <w:szCs w:val="22"/>
          <w:lang w:eastAsia="pt-PT" w:bidi="ar-SA"/>
          <w14:ligatures w14:val="standardContextual"/>
        </w:rPr>
      </w:pPr>
      <w:hyperlink w:anchor="_Toc167185799" w:history="1">
        <w:r w:rsidR="002F7767" w:rsidRPr="00591617">
          <w:rPr>
            <w:rStyle w:val="Hiperligao"/>
            <w:noProof/>
          </w:rPr>
          <w:t>Figura 11. Manutenção da ordem pública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_Toc167185799 \h </w:instrText>
        </w:r>
        <w:r w:rsidR="002F7767">
          <w:rPr>
            <w:noProof/>
            <w:webHidden/>
          </w:rPr>
        </w:r>
        <w:r w:rsidR="002F7767">
          <w:rPr>
            <w:noProof/>
            <w:webHidden/>
          </w:rPr>
          <w:fldChar w:fldCharType="separate"/>
        </w:r>
        <w:r>
          <w:rPr>
            <w:noProof/>
            <w:webHidden/>
          </w:rPr>
          <w:t>125</w:t>
        </w:r>
        <w:r w:rsidR="002F7767">
          <w:rPr>
            <w:noProof/>
            <w:webHidden/>
          </w:rPr>
          <w:fldChar w:fldCharType="end"/>
        </w:r>
      </w:hyperlink>
    </w:p>
    <w:p w14:paraId="55E47245" w14:textId="71DF7463" w:rsidR="002F7767" w:rsidRDefault="00CB1CC6">
      <w:pPr>
        <w:pStyle w:val="ndicedeilustraes"/>
        <w:tabs>
          <w:tab w:val="right" w:leader="dot" w:pos="8494"/>
        </w:tabs>
        <w:rPr>
          <w:noProof/>
          <w:kern w:val="2"/>
          <w:sz w:val="22"/>
          <w:szCs w:val="22"/>
          <w:lang w:eastAsia="pt-PT" w:bidi="ar-SA"/>
          <w14:ligatures w14:val="standardContextual"/>
        </w:rPr>
      </w:pPr>
      <w:hyperlink w:anchor="_Toc167185800" w:history="1">
        <w:r w:rsidR="002F7767" w:rsidRPr="00591617">
          <w:rPr>
            <w:rStyle w:val="Hiperligao"/>
            <w:noProof/>
          </w:rPr>
          <w:t>Figura 12. Emegência médica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_Toc167185800 \h </w:instrText>
        </w:r>
        <w:r w:rsidR="002F7767">
          <w:rPr>
            <w:noProof/>
            <w:webHidden/>
          </w:rPr>
        </w:r>
        <w:r w:rsidR="002F7767">
          <w:rPr>
            <w:noProof/>
            <w:webHidden/>
          </w:rPr>
          <w:fldChar w:fldCharType="separate"/>
        </w:r>
        <w:r>
          <w:rPr>
            <w:noProof/>
            <w:webHidden/>
          </w:rPr>
          <w:t>129</w:t>
        </w:r>
        <w:r w:rsidR="002F7767">
          <w:rPr>
            <w:noProof/>
            <w:webHidden/>
          </w:rPr>
          <w:fldChar w:fldCharType="end"/>
        </w:r>
      </w:hyperlink>
    </w:p>
    <w:p w14:paraId="380098CF" w14:textId="0323F422" w:rsidR="002F7767" w:rsidRDefault="00CB1CC6">
      <w:pPr>
        <w:pStyle w:val="ndicedeilustraes"/>
        <w:tabs>
          <w:tab w:val="right" w:leader="dot" w:pos="8494"/>
        </w:tabs>
        <w:rPr>
          <w:noProof/>
          <w:kern w:val="2"/>
          <w:sz w:val="22"/>
          <w:szCs w:val="22"/>
          <w:lang w:eastAsia="pt-PT" w:bidi="ar-SA"/>
          <w14:ligatures w14:val="standardContextual"/>
        </w:rPr>
      </w:pPr>
      <w:hyperlink w:anchor="_Toc167185801" w:history="1">
        <w:r w:rsidR="002F7767" w:rsidRPr="00591617">
          <w:rPr>
            <w:rStyle w:val="Hiperligao"/>
            <w:noProof/>
          </w:rPr>
          <w:t>Figura 13. Apoio psicológico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_Toc167185801 \h </w:instrText>
        </w:r>
        <w:r w:rsidR="002F7767">
          <w:rPr>
            <w:noProof/>
            <w:webHidden/>
          </w:rPr>
        </w:r>
        <w:r w:rsidR="002F7767">
          <w:rPr>
            <w:noProof/>
            <w:webHidden/>
          </w:rPr>
          <w:fldChar w:fldCharType="separate"/>
        </w:r>
        <w:r>
          <w:rPr>
            <w:noProof/>
            <w:webHidden/>
          </w:rPr>
          <w:t>132</w:t>
        </w:r>
        <w:r w:rsidR="002F7767">
          <w:rPr>
            <w:noProof/>
            <w:webHidden/>
          </w:rPr>
          <w:fldChar w:fldCharType="end"/>
        </w:r>
      </w:hyperlink>
    </w:p>
    <w:p w14:paraId="09F30B94" w14:textId="23438845" w:rsidR="002F7767" w:rsidRDefault="00CB1CC6">
      <w:pPr>
        <w:pStyle w:val="ndicedeilustraes"/>
        <w:tabs>
          <w:tab w:val="right" w:leader="dot" w:pos="8494"/>
        </w:tabs>
        <w:rPr>
          <w:noProof/>
          <w:kern w:val="2"/>
          <w:sz w:val="22"/>
          <w:szCs w:val="22"/>
          <w:lang w:eastAsia="pt-PT" w:bidi="ar-SA"/>
          <w14:ligatures w14:val="standardContextual"/>
        </w:rPr>
      </w:pPr>
      <w:hyperlink w:anchor="_Toc167185802" w:history="1">
        <w:r w:rsidR="002F7767" w:rsidRPr="00591617">
          <w:rPr>
            <w:rStyle w:val="Hiperligao"/>
            <w:noProof/>
          </w:rPr>
          <w:t>Figura 14. Socorro e salvamento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_Toc167185802 \h </w:instrText>
        </w:r>
        <w:r w:rsidR="002F7767">
          <w:rPr>
            <w:noProof/>
            <w:webHidden/>
          </w:rPr>
        </w:r>
        <w:r w:rsidR="002F7767">
          <w:rPr>
            <w:noProof/>
            <w:webHidden/>
          </w:rPr>
          <w:fldChar w:fldCharType="separate"/>
        </w:r>
        <w:r>
          <w:rPr>
            <w:noProof/>
            <w:webHidden/>
          </w:rPr>
          <w:t>135</w:t>
        </w:r>
        <w:r w:rsidR="002F7767">
          <w:rPr>
            <w:noProof/>
            <w:webHidden/>
          </w:rPr>
          <w:fldChar w:fldCharType="end"/>
        </w:r>
      </w:hyperlink>
    </w:p>
    <w:p w14:paraId="4C0FE017" w14:textId="63BFF544" w:rsidR="002F7767" w:rsidRDefault="00CB1CC6">
      <w:pPr>
        <w:pStyle w:val="ndicedeilustraes"/>
        <w:tabs>
          <w:tab w:val="right" w:leader="dot" w:pos="8494"/>
        </w:tabs>
        <w:rPr>
          <w:noProof/>
          <w:kern w:val="2"/>
          <w:sz w:val="22"/>
          <w:szCs w:val="22"/>
          <w:lang w:eastAsia="pt-PT" w:bidi="ar-SA"/>
          <w14:ligatures w14:val="standardContextual"/>
        </w:rPr>
      </w:pPr>
      <w:hyperlink w:anchor="_Toc167185803" w:history="1">
        <w:r w:rsidR="002F7767" w:rsidRPr="00591617">
          <w:rPr>
            <w:rStyle w:val="Hiperligao"/>
            <w:noProof/>
          </w:rPr>
          <w:t>Figura 15. Serviços mortuários (procedimentos e instruções de coordenação)</w:t>
        </w:r>
        <w:r w:rsidR="002F7767">
          <w:rPr>
            <w:noProof/>
            <w:webHidden/>
          </w:rPr>
          <w:tab/>
        </w:r>
        <w:r w:rsidR="002F7767">
          <w:rPr>
            <w:noProof/>
            <w:webHidden/>
          </w:rPr>
          <w:fldChar w:fldCharType="begin"/>
        </w:r>
        <w:r w:rsidR="002F7767">
          <w:rPr>
            <w:noProof/>
            <w:webHidden/>
          </w:rPr>
          <w:instrText xml:space="preserve"> PAGEREF _Toc167185803 \h </w:instrText>
        </w:r>
        <w:r w:rsidR="002F7767">
          <w:rPr>
            <w:noProof/>
            <w:webHidden/>
          </w:rPr>
        </w:r>
        <w:r w:rsidR="002F7767">
          <w:rPr>
            <w:noProof/>
            <w:webHidden/>
          </w:rPr>
          <w:fldChar w:fldCharType="separate"/>
        </w:r>
        <w:r>
          <w:rPr>
            <w:noProof/>
            <w:webHidden/>
          </w:rPr>
          <w:t>141</w:t>
        </w:r>
        <w:r w:rsidR="002F7767">
          <w:rPr>
            <w:noProof/>
            <w:webHidden/>
          </w:rPr>
          <w:fldChar w:fldCharType="end"/>
        </w:r>
      </w:hyperlink>
    </w:p>
    <w:p w14:paraId="501C7B2B" w14:textId="1814BC75" w:rsidR="0047174C" w:rsidRDefault="00160DA7" w:rsidP="0047174C">
      <w:pPr>
        <w:pStyle w:val="00pmetxt"/>
      </w:pPr>
      <w:r>
        <w:fldChar w:fldCharType="end"/>
      </w:r>
    </w:p>
    <w:p w14:paraId="32DA3DFC" w14:textId="77777777" w:rsidR="002B0B52" w:rsidRDefault="002B0B52" w:rsidP="002B0B52">
      <w:pPr>
        <w:pStyle w:val="Ttulo1"/>
        <w:numPr>
          <w:ilvl w:val="0"/>
          <w:numId w:val="0"/>
        </w:numPr>
      </w:pPr>
      <w:bookmarkStart w:id="6" w:name="_Toc6307397"/>
      <w:bookmarkStart w:id="7" w:name="_Toc167185762"/>
      <w:r>
        <w:t>Índice de Quadros</w:t>
      </w:r>
      <w:bookmarkEnd w:id="6"/>
      <w:bookmarkEnd w:id="7"/>
    </w:p>
    <w:p w14:paraId="78EF68F7" w14:textId="364EFA3C" w:rsidR="002F7767" w:rsidRDefault="00160DA7">
      <w:pPr>
        <w:pStyle w:val="ndicedeilustraes"/>
        <w:tabs>
          <w:tab w:val="right" w:leader="dot" w:pos="8494"/>
        </w:tabs>
        <w:rPr>
          <w:noProof/>
          <w:kern w:val="2"/>
          <w:sz w:val="22"/>
          <w:szCs w:val="22"/>
          <w:lang w:eastAsia="pt-PT" w:bidi="ar-SA"/>
          <w14:ligatures w14:val="standardContextual"/>
        </w:rPr>
      </w:pPr>
      <w:r>
        <w:fldChar w:fldCharType="begin"/>
      </w:r>
      <w:r w:rsidR="002B0B52">
        <w:instrText xml:space="preserve"> TOC \h \z \c "Quadro" </w:instrText>
      </w:r>
      <w:r>
        <w:fldChar w:fldCharType="separate"/>
      </w:r>
      <w:hyperlink w:anchor="_Toc167185804" w:history="1">
        <w:r w:rsidR="002F7767" w:rsidRPr="00DD1902">
          <w:rPr>
            <w:rStyle w:val="Hiperligao"/>
            <w:rFonts w:eastAsia="Times New Roman"/>
            <w:noProof/>
            <w:lang w:eastAsia="pt-PT"/>
          </w:rPr>
          <w:t>Quadro 1. Composição da CMPC de Caminha</w:t>
        </w:r>
        <w:r w:rsidR="002F7767">
          <w:rPr>
            <w:noProof/>
            <w:webHidden/>
          </w:rPr>
          <w:tab/>
        </w:r>
        <w:r w:rsidR="002F7767">
          <w:rPr>
            <w:noProof/>
            <w:webHidden/>
          </w:rPr>
          <w:fldChar w:fldCharType="begin"/>
        </w:r>
        <w:r w:rsidR="002F7767">
          <w:rPr>
            <w:noProof/>
            <w:webHidden/>
          </w:rPr>
          <w:instrText xml:space="preserve"> PAGEREF _Toc167185804 \h </w:instrText>
        </w:r>
        <w:r w:rsidR="002F7767">
          <w:rPr>
            <w:noProof/>
            <w:webHidden/>
          </w:rPr>
        </w:r>
        <w:r w:rsidR="002F7767">
          <w:rPr>
            <w:noProof/>
            <w:webHidden/>
          </w:rPr>
          <w:fldChar w:fldCharType="separate"/>
        </w:r>
        <w:r w:rsidR="00CB1CC6">
          <w:rPr>
            <w:noProof/>
            <w:webHidden/>
          </w:rPr>
          <w:t>10</w:t>
        </w:r>
        <w:r w:rsidR="002F7767">
          <w:rPr>
            <w:noProof/>
            <w:webHidden/>
          </w:rPr>
          <w:fldChar w:fldCharType="end"/>
        </w:r>
      </w:hyperlink>
    </w:p>
    <w:p w14:paraId="139AC9D6" w14:textId="24B010A3" w:rsidR="002F7767" w:rsidRDefault="00CB1CC6">
      <w:pPr>
        <w:pStyle w:val="ndicedeilustraes"/>
        <w:tabs>
          <w:tab w:val="right" w:leader="dot" w:pos="8494"/>
        </w:tabs>
        <w:rPr>
          <w:noProof/>
          <w:kern w:val="2"/>
          <w:sz w:val="22"/>
          <w:szCs w:val="22"/>
          <w:lang w:eastAsia="pt-PT" w:bidi="ar-SA"/>
          <w14:ligatures w14:val="standardContextual"/>
        </w:rPr>
      </w:pPr>
      <w:hyperlink w:anchor="_Toc167185805" w:history="1">
        <w:r w:rsidR="002F7767" w:rsidRPr="00DD1902">
          <w:rPr>
            <w:rStyle w:val="Hiperligao"/>
            <w:noProof/>
          </w:rPr>
          <w:t>Quadro 2. Local principal e locais alternativos de reunião da CMPC de Caminha</w:t>
        </w:r>
        <w:r w:rsidR="002F7767">
          <w:rPr>
            <w:noProof/>
            <w:webHidden/>
          </w:rPr>
          <w:tab/>
        </w:r>
        <w:r w:rsidR="002F7767">
          <w:rPr>
            <w:noProof/>
            <w:webHidden/>
          </w:rPr>
          <w:fldChar w:fldCharType="begin"/>
        </w:r>
        <w:r w:rsidR="002F7767">
          <w:rPr>
            <w:noProof/>
            <w:webHidden/>
          </w:rPr>
          <w:instrText xml:space="preserve"> PAGEREF _Toc167185805 \h </w:instrText>
        </w:r>
        <w:r w:rsidR="002F7767">
          <w:rPr>
            <w:noProof/>
            <w:webHidden/>
          </w:rPr>
        </w:r>
        <w:r w:rsidR="002F7767">
          <w:rPr>
            <w:noProof/>
            <w:webHidden/>
          </w:rPr>
          <w:fldChar w:fldCharType="separate"/>
        </w:r>
        <w:r>
          <w:rPr>
            <w:noProof/>
            <w:webHidden/>
          </w:rPr>
          <w:t>12</w:t>
        </w:r>
        <w:r w:rsidR="002F7767">
          <w:rPr>
            <w:noProof/>
            <w:webHidden/>
          </w:rPr>
          <w:fldChar w:fldCharType="end"/>
        </w:r>
      </w:hyperlink>
    </w:p>
    <w:p w14:paraId="343DE531" w14:textId="35567DA1" w:rsidR="002F7767" w:rsidRDefault="00CB1CC6">
      <w:pPr>
        <w:pStyle w:val="ndicedeilustraes"/>
        <w:tabs>
          <w:tab w:val="right" w:leader="dot" w:pos="8494"/>
        </w:tabs>
        <w:rPr>
          <w:noProof/>
          <w:kern w:val="2"/>
          <w:sz w:val="22"/>
          <w:szCs w:val="22"/>
          <w:lang w:eastAsia="pt-PT" w:bidi="ar-SA"/>
          <w14:ligatures w14:val="standardContextual"/>
        </w:rPr>
      </w:pPr>
      <w:hyperlink w:anchor="_Toc167185806" w:history="1">
        <w:r w:rsidR="002F7767" w:rsidRPr="00DD1902">
          <w:rPr>
            <w:rStyle w:val="Hiperligao"/>
            <w:noProof/>
          </w:rPr>
          <w:t>Quadro 3. Responsabilidades dos serviços de proteção civil</w:t>
        </w:r>
        <w:r w:rsidR="002F7767">
          <w:rPr>
            <w:noProof/>
            <w:webHidden/>
          </w:rPr>
          <w:tab/>
        </w:r>
        <w:r w:rsidR="002F7767">
          <w:rPr>
            <w:noProof/>
            <w:webHidden/>
          </w:rPr>
          <w:fldChar w:fldCharType="begin"/>
        </w:r>
        <w:r w:rsidR="002F7767">
          <w:rPr>
            <w:noProof/>
            <w:webHidden/>
          </w:rPr>
          <w:instrText xml:space="preserve"> PAGEREF _Toc167185806 \h </w:instrText>
        </w:r>
        <w:r w:rsidR="002F7767">
          <w:rPr>
            <w:noProof/>
            <w:webHidden/>
          </w:rPr>
        </w:r>
        <w:r w:rsidR="002F7767">
          <w:rPr>
            <w:noProof/>
            <w:webHidden/>
          </w:rPr>
          <w:fldChar w:fldCharType="separate"/>
        </w:r>
        <w:r>
          <w:rPr>
            <w:noProof/>
            <w:webHidden/>
          </w:rPr>
          <w:t>27</w:t>
        </w:r>
        <w:r w:rsidR="002F7767">
          <w:rPr>
            <w:noProof/>
            <w:webHidden/>
          </w:rPr>
          <w:fldChar w:fldCharType="end"/>
        </w:r>
      </w:hyperlink>
    </w:p>
    <w:p w14:paraId="458E6975" w14:textId="6F5A4747" w:rsidR="002F7767" w:rsidRDefault="00CB1CC6">
      <w:pPr>
        <w:pStyle w:val="ndicedeilustraes"/>
        <w:tabs>
          <w:tab w:val="right" w:leader="dot" w:pos="8494"/>
        </w:tabs>
        <w:rPr>
          <w:noProof/>
          <w:kern w:val="2"/>
          <w:sz w:val="22"/>
          <w:szCs w:val="22"/>
          <w:lang w:eastAsia="pt-PT" w:bidi="ar-SA"/>
          <w14:ligatures w14:val="standardContextual"/>
        </w:rPr>
      </w:pPr>
      <w:hyperlink w:anchor="_Toc167185807" w:history="1">
        <w:r w:rsidR="002F7767" w:rsidRPr="00DD1902">
          <w:rPr>
            <w:rStyle w:val="Hiperligao"/>
            <w:noProof/>
          </w:rPr>
          <w:t>Quadro 4. Lista de Agentes de Proteção Civil que atuam no Município de Caminha</w:t>
        </w:r>
        <w:r w:rsidR="002F7767">
          <w:rPr>
            <w:noProof/>
            <w:webHidden/>
          </w:rPr>
          <w:tab/>
        </w:r>
        <w:r w:rsidR="002F7767">
          <w:rPr>
            <w:noProof/>
            <w:webHidden/>
          </w:rPr>
          <w:fldChar w:fldCharType="begin"/>
        </w:r>
        <w:r w:rsidR="002F7767">
          <w:rPr>
            <w:noProof/>
            <w:webHidden/>
          </w:rPr>
          <w:instrText xml:space="preserve"> PAGEREF _Toc167185807 \h </w:instrText>
        </w:r>
        <w:r w:rsidR="002F7767">
          <w:rPr>
            <w:noProof/>
            <w:webHidden/>
          </w:rPr>
        </w:r>
        <w:r w:rsidR="002F7767">
          <w:rPr>
            <w:noProof/>
            <w:webHidden/>
          </w:rPr>
          <w:fldChar w:fldCharType="separate"/>
        </w:r>
        <w:r>
          <w:rPr>
            <w:noProof/>
            <w:webHidden/>
          </w:rPr>
          <w:t>29</w:t>
        </w:r>
        <w:r w:rsidR="002F7767">
          <w:rPr>
            <w:noProof/>
            <w:webHidden/>
          </w:rPr>
          <w:fldChar w:fldCharType="end"/>
        </w:r>
      </w:hyperlink>
    </w:p>
    <w:p w14:paraId="0370937C" w14:textId="7E31AD74" w:rsidR="002F7767" w:rsidRDefault="00CB1CC6">
      <w:pPr>
        <w:pStyle w:val="ndicedeilustraes"/>
        <w:tabs>
          <w:tab w:val="right" w:leader="dot" w:pos="8494"/>
        </w:tabs>
        <w:rPr>
          <w:noProof/>
          <w:kern w:val="2"/>
          <w:sz w:val="22"/>
          <w:szCs w:val="22"/>
          <w:lang w:eastAsia="pt-PT" w:bidi="ar-SA"/>
          <w14:ligatures w14:val="standardContextual"/>
        </w:rPr>
      </w:pPr>
      <w:hyperlink w:anchor="_Toc167185808" w:history="1">
        <w:r w:rsidR="002F7767" w:rsidRPr="00DD1902">
          <w:rPr>
            <w:rStyle w:val="Hiperligao"/>
            <w:noProof/>
          </w:rPr>
          <w:t>Quadro 5. Responsabilidades dos agentes de proteção civil</w:t>
        </w:r>
        <w:r w:rsidR="002F7767">
          <w:rPr>
            <w:noProof/>
            <w:webHidden/>
          </w:rPr>
          <w:tab/>
        </w:r>
        <w:r w:rsidR="002F7767">
          <w:rPr>
            <w:noProof/>
            <w:webHidden/>
          </w:rPr>
          <w:fldChar w:fldCharType="begin"/>
        </w:r>
        <w:r w:rsidR="002F7767">
          <w:rPr>
            <w:noProof/>
            <w:webHidden/>
          </w:rPr>
          <w:instrText xml:space="preserve"> PAGEREF _Toc167185808 \h </w:instrText>
        </w:r>
        <w:r w:rsidR="002F7767">
          <w:rPr>
            <w:noProof/>
            <w:webHidden/>
          </w:rPr>
        </w:r>
        <w:r w:rsidR="002F7767">
          <w:rPr>
            <w:noProof/>
            <w:webHidden/>
          </w:rPr>
          <w:fldChar w:fldCharType="separate"/>
        </w:r>
        <w:r>
          <w:rPr>
            <w:noProof/>
            <w:webHidden/>
          </w:rPr>
          <w:t>30</w:t>
        </w:r>
        <w:r w:rsidR="002F7767">
          <w:rPr>
            <w:noProof/>
            <w:webHidden/>
          </w:rPr>
          <w:fldChar w:fldCharType="end"/>
        </w:r>
      </w:hyperlink>
    </w:p>
    <w:p w14:paraId="10D6B7B1" w14:textId="4DFBDE9C" w:rsidR="002F7767" w:rsidRDefault="00CB1CC6">
      <w:pPr>
        <w:pStyle w:val="ndicedeilustraes"/>
        <w:tabs>
          <w:tab w:val="right" w:leader="dot" w:pos="8494"/>
        </w:tabs>
        <w:rPr>
          <w:noProof/>
          <w:kern w:val="2"/>
          <w:sz w:val="22"/>
          <w:szCs w:val="22"/>
          <w:lang w:eastAsia="pt-PT" w:bidi="ar-SA"/>
          <w14:ligatures w14:val="standardContextual"/>
        </w:rPr>
      </w:pPr>
      <w:hyperlink w:anchor="_Toc167185809" w:history="1">
        <w:r w:rsidR="002F7767" w:rsidRPr="00DD1902">
          <w:rPr>
            <w:rStyle w:val="Hiperligao"/>
            <w:noProof/>
          </w:rPr>
          <w:t>Quadro 6. Lista de Entidades com Dever de Cooperação que atuam no Município de Caminha</w:t>
        </w:r>
        <w:r w:rsidR="002F7767">
          <w:rPr>
            <w:noProof/>
            <w:webHidden/>
          </w:rPr>
          <w:tab/>
        </w:r>
        <w:r w:rsidR="002F7767">
          <w:rPr>
            <w:noProof/>
            <w:webHidden/>
          </w:rPr>
          <w:fldChar w:fldCharType="begin"/>
        </w:r>
        <w:r w:rsidR="002F7767">
          <w:rPr>
            <w:noProof/>
            <w:webHidden/>
          </w:rPr>
          <w:instrText xml:space="preserve"> PAGEREF _Toc167185809 \h </w:instrText>
        </w:r>
        <w:r w:rsidR="002F7767">
          <w:rPr>
            <w:noProof/>
            <w:webHidden/>
          </w:rPr>
        </w:r>
        <w:r w:rsidR="002F7767">
          <w:rPr>
            <w:noProof/>
            <w:webHidden/>
          </w:rPr>
          <w:fldChar w:fldCharType="separate"/>
        </w:r>
        <w:r>
          <w:rPr>
            <w:noProof/>
            <w:webHidden/>
          </w:rPr>
          <w:t>37</w:t>
        </w:r>
        <w:r w:rsidR="002F7767">
          <w:rPr>
            <w:noProof/>
            <w:webHidden/>
          </w:rPr>
          <w:fldChar w:fldCharType="end"/>
        </w:r>
      </w:hyperlink>
    </w:p>
    <w:p w14:paraId="1851CB42" w14:textId="284D6A99" w:rsidR="002F7767" w:rsidRDefault="00CB1CC6">
      <w:pPr>
        <w:pStyle w:val="ndicedeilustraes"/>
        <w:tabs>
          <w:tab w:val="right" w:leader="dot" w:pos="8494"/>
        </w:tabs>
        <w:rPr>
          <w:noProof/>
          <w:kern w:val="2"/>
          <w:sz w:val="22"/>
          <w:szCs w:val="22"/>
          <w:lang w:eastAsia="pt-PT" w:bidi="ar-SA"/>
          <w14:ligatures w14:val="standardContextual"/>
        </w:rPr>
      </w:pPr>
      <w:hyperlink w:anchor="_Toc167185810" w:history="1">
        <w:r w:rsidR="002F7767" w:rsidRPr="00DD1902">
          <w:rPr>
            <w:rStyle w:val="Hiperligao"/>
            <w:noProof/>
          </w:rPr>
          <w:t>Quadro 7. Responsabilidades das entidades com dever de cooperação</w:t>
        </w:r>
        <w:r w:rsidR="002F7767">
          <w:rPr>
            <w:noProof/>
            <w:webHidden/>
          </w:rPr>
          <w:tab/>
        </w:r>
        <w:r w:rsidR="002F7767">
          <w:rPr>
            <w:noProof/>
            <w:webHidden/>
          </w:rPr>
          <w:fldChar w:fldCharType="begin"/>
        </w:r>
        <w:r w:rsidR="002F7767">
          <w:rPr>
            <w:noProof/>
            <w:webHidden/>
          </w:rPr>
          <w:instrText xml:space="preserve"> PAGEREF _Toc167185810 \h </w:instrText>
        </w:r>
        <w:r w:rsidR="002F7767">
          <w:rPr>
            <w:noProof/>
            <w:webHidden/>
          </w:rPr>
        </w:r>
        <w:r w:rsidR="002F7767">
          <w:rPr>
            <w:noProof/>
            <w:webHidden/>
          </w:rPr>
          <w:fldChar w:fldCharType="separate"/>
        </w:r>
        <w:r>
          <w:rPr>
            <w:noProof/>
            <w:webHidden/>
          </w:rPr>
          <w:t>39</w:t>
        </w:r>
        <w:r w:rsidR="002F7767">
          <w:rPr>
            <w:noProof/>
            <w:webHidden/>
          </w:rPr>
          <w:fldChar w:fldCharType="end"/>
        </w:r>
      </w:hyperlink>
    </w:p>
    <w:p w14:paraId="14EF612C" w14:textId="277CF3BF" w:rsidR="002F7767" w:rsidRDefault="00CB1CC6">
      <w:pPr>
        <w:pStyle w:val="ndicedeilustraes"/>
        <w:tabs>
          <w:tab w:val="right" w:leader="dot" w:pos="8494"/>
        </w:tabs>
        <w:rPr>
          <w:noProof/>
          <w:kern w:val="2"/>
          <w:sz w:val="22"/>
          <w:szCs w:val="22"/>
          <w:lang w:eastAsia="pt-PT" w:bidi="ar-SA"/>
          <w14:ligatures w14:val="standardContextual"/>
        </w:rPr>
      </w:pPr>
      <w:hyperlink w:anchor="_Toc167185811" w:history="1">
        <w:r w:rsidR="002F7767" w:rsidRPr="00DD1902">
          <w:rPr>
            <w:rStyle w:val="Hiperligao"/>
            <w:noProof/>
          </w:rPr>
          <w:t>Quadro 8: Hierarquização da rede viária de Caminha</w:t>
        </w:r>
        <w:r w:rsidR="002F7767">
          <w:rPr>
            <w:noProof/>
            <w:webHidden/>
          </w:rPr>
          <w:tab/>
        </w:r>
        <w:r w:rsidR="002F7767">
          <w:rPr>
            <w:noProof/>
            <w:webHidden/>
          </w:rPr>
          <w:fldChar w:fldCharType="begin"/>
        </w:r>
        <w:r w:rsidR="002F7767">
          <w:rPr>
            <w:noProof/>
            <w:webHidden/>
          </w:rPr>
          <w:instrText xml:space="preserve"> PAGEREF _Toc167185811 \h </w:instrText>
        </w:r>
        <w:r w:rsidR="002F7767">
          <w:rPr>
            <w:noProof/>
            <w:webHidden/>
          </w:rPr>
        </w:r>
        <w:r w:rsidR="002F7767">
          <w:rPr>
            <w:noProof/>
            <w:webHidden/>
          </w:rPr>
          <w:fldChar w:fldCharType="separate"/>
        </w:r>
        <w:r>
          <w:rPr>
            <w:noProof/>
            <w:webHidden/>
          </w:rPr>
          <w:t>51</w:t>
        </w:r>
        <w:r w:rsidR="002F7767">
          <w:rPr>
            <w:noProof/>
            <w:webHidden/>
          </w:rPr>
          <w:fldChar w:fldCharType="end"/>
        </w:r>
      </w:hyperlink>
    </w:p>
    <w:p w14:paraId="3E6F7F52" w14:textId="2BA48504" w:rsidR="002F7767" w:rsidRDefault="00CB1CC6">
      <w:pPr>
        <w:pStyle w:val="ndicedeilustraes"/>
        <w:tabs>
          <w:tab w:val="right" w:leader="dot" w:pos="8494"/>
        </w:tabs>
        <w:rPr>
          <w:noProof/>
          <w:kern w:val="2"/>
          <w:sz w:val="22"/>
          <w:szCs w:val="22"/>
          <w:lang w:eastAsia="pt-PT" w:bidi="ar-SA"/>
          <w14:ligatures w14:val="standardContextual"/>
        </w:rPr>
      </w:pPr>
      <w:hyperlink w:anchor="_Toc167185812" w:history="1">
        <w:r w:rsidR="002F7767" w:rsidRPr="00DD1902">
          <w:rPr>
            <w:rStyle w:val="Hiperligao"/>
            <w:noProof/>
          </w:rPr>
          <w:t>Quadro 9. ZCR do concelho de Caminha</w:t>
        </w:r>
        <w:r w:rsidR="002F7767">
          <w:rPr>
            <w:noProof/>
            <w:webHidden/>
          </w:rPr>
          <w:tab/>
        </w:r>
        <w:r w:rsidR="002F7767">
          <w:rPr>
            <w:noProof/>
            <w:webHidden/>
          </w:rPr>
          <w:fldChar w:fldCharType="begin"/>
        </w:r>
        <w:r w:rsidR="002F7767">
          <w:rPr>
            <w:noProof/>
            <w:webHidden/>
          </w:rPr>
          <w:instrText xml:space="preserve"> PAGEREF _Toc167185812 \h </w:instrText>
        </w:r>
        <w:r w:rsidR="002F7767">
          <w:rPr>
            <w:noProof/>
            <w:webHidden/>
          </w:rPr>
        </w:r>
        <w:r w:rsidR="002F7767">
          <w:rPr>
            <w:noProof/>
            <w:webHidden/>
          </w:rPr>
          <w:fldChar w:fldCharType="separate"/>
        </w:r>
        <w:r>
          <w:rPr>
            <w:noProof/>
            <w:webHidden/>
          </w:rPr>
          <w:t>80</w:t>
        </w:r>
        <w:r w:rsidR="002F7767">
          <w:rPr>
            <w:noProof/>
            <w:webHidden/>
          </w:rPr>
          <w:fldChar w:fldCharType="end"/>
        </w:r>
      </w:hyperlink>
    </w:p>
    <w:p w14:paraId="56743851" w14:textId="604B26DE" w:rsidR="002F7767" w:rsidRDefault="00CB1CC6">
      <w:pPr>
        <w:pStyle w:val="ndicedeilustraes"/>
        <w:tabs>
          <w:tab w:val="right" w:leader="dot" w:pos="8494"/>
        </w:tabs>
        <w:rPr>
          <w:noProof/>
          <w:kern w:val="2"/>
          <w:sz w:val="22"/>
          <w:szCs w:val="22"/>
          <w:lang w:eastAsia="pt-PT" w:bidi="ar-SA"/>
          <w14:ligatures w14:val="standardContextual"/>
        </w:rPr>
      </w:pPr>
      <w:hyperlink w:anchor="_Toc167185813" w:history="1">
        <w:r w:rsidR="002F7767" w:rsidRPr="00DD1902">
          <w:rPr>
            <w:rStyle w:val="Hiperligao"/>
            <w:noProof/>
          </w:rPr>
          <w:t>Quadro 10. Grau de prontidão e de mobilização</w:t>
        </w:r>
        <w:r w:rsidR="002F7767">
          <w:rPr>
            <w:noProof/>
            <w:webHidden/>
          </w:rPr>
          <w:tab/>
        </w:r>
        <w:r w:rsidR="002F7767">
          <w:rPr>
            <w:noProof/>
            <w:webHidden/>
          </w:rPr>
          <w:fldChar w:fldCharType="begin"/>
        </w:r>
        <w:r w:rsidR="002F7767">
          <w:rPr>
            <w:noProof/>
            <w:webHidden/>
          </w:rPr>
          <w:instrText xml:space="preserve"> PAGEREF _Toc167185813 \h </w:instrText>
        </w:r>
        <w:r w:rsidR="002F7767">
          <w:rPr>
            <w:noProof/>
            <w:webHidden/>
          </w:rPr>
        </w:r>
        <w:r w:rsidR="002F7767">
          <w:rPr>
            <w:noProof/>
            <w:webHidden/>
          </w:rPr>
          <w:fldChar w:fldCharType="separate"/>
        </w:r>
        <w:r>
          <w:rPr>
            <w:noProof/>
            <w:webHidden/>
          </w:rPr>
          <w:t>82</w:t>
        </w:r>
        <w:r w:rsidR="002F7767">
          <w:rPr>
            <w:noProof/>
            <w:webHidden/>
          </w:rPr>
          <w:fldChar w:fldCharType="end"/>
        </w:r>
      </w:hyperlink>
    </w:p>
    <w:p w14:paraId="43A158DD" w14:textId="484890B2" w:rsidR="002F7767" w:rsidRDefault="00CB1CC6">
      <w:pPr>
        <w:pStyle w:val="ndicedeilustraes"/>
        <w:tabs>
          <w:tab w:val="right" w:leader="dot" w:pos="8494"/>
        </w:tabs>
        <w:rPr>
          <w:noProof/>
          <w:kern w:val="2"/>
          <w:sz w:val="22"/>
          <w:szCs w:val="22"/>
          <w:lang w:eastAsia="pt-PT" w:bidi="ar-SA"/>
          <w14:ligatures w14:val="standardContextual"/>
        </w:rPr>
      </w:pPr>
      <w:hyperlink w:anchor="_Toc167185814" w:history="1">
        <w:r w:rsidR="002F7767" w:rsidRPr="00DD1902">
          <w:rPr>
            <w:rStyle w:val="Hiperligao"/>
            <w:noProof/>
          </w:rPr>
          <w:t>Quadro 11. Mecanismos de notificação operacional às entidades intervenientes</w:t>
        </w:r>
        <w:r w:rsidR="002F7767">
          <w:rPr>
            <w:noProof/>
            <w:webHidden/>
          </w:rPr>
          <w:tab/>
        </w:r>
        <w:r w:rsidR="002F7767">
          <w:rPr>
            <w:noProof/>
            <w:webHidden/>
          </w:rPr>
          <w:fldChar w:fldCharType="begin"/>
        </w:r>
        <w:r w:rsidR="002F7767">
          <w:rPr>
            <w:noProof/>
            <w:webHidden/>
          </w:rPr>
          <w:instrText xml:space="preserve"> PAGEREF _Toc167185814 \h </w:instrText>
        </w:r>
        <w:r w:rsidR="002F7767">
          <w:rPr>
            <w:noProof/>
            <w:webHidden/>
          </w:rPr>
        </w:r>
        <w:r w:rsidR="002F7767">
          <w:rPr>
            <w:noProof/>
            <w:webHidden/>
          </w:rPr>
          <w:fldChar w:fldCharType="separate"/>
        </w:r>
        <w:r>
          <w:rPr>
            <w:noProof/>
            <w:webHidden/>
          </w:rPr>
          <w:t>86</w:t>
        </w:r>
        <w:r w:rsidR="002F7767">
          <w:rPr>
            <w:noProof/>
            <w:webHidden/>
          </w:rPr>
          <w:fldChar w:fldCharType="end"/>
        </w:r>
      </w:hyperlink>
    </w:p>
    <w:p w14:paraId="1FDADD2B" w14:textId="1A891A73" w:rsidR="002F7767" w:rsidRDefault="00CB1CC6">
      <w:pPr>
        <w:pStyle w:val="ndicedeilustraes"/>
        <w:tabs>
          <w:tab w:val="right" w:leader="dot" w:pos="8494"/>
        </w:tabs>
        <w:rPr>
          <w:noProof/>
          <w:kern w:val="2"/>
          <w:sz w:val="22"/>
          <w:szCs w:val="22"/>
          <w:lang w:eastAsia="pt-PT" w:bidi="ar-SA"/>
          <w14:ligatures w14:val="standardContextual"/>
        </w:rPr>
      </w:pPr>
      <w:hyperlink w:anchor="_Toc167185815" w:history="1">
        <w:r w:rsidR="002F7767" w:rsidRPr="00DD1902">
          <w:rPr>
            <w:rStyle w:val="Hiperligao"/>
            <w:noProof/>
          </w:rPr>
          <w:t>Quadro 12. Gestão administrativa e financeira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_Toc167185815 \h </w:instrText>
        </w:r>
        <w:r w:rsidR="002F7767">
          <w:rPr>
            <w:noProof/>
            <w:webHidden/>
          </w:rPr>
        </w:r>
        <w:r w:rsidR="002F7767">
          <w:rPr>
            <w:noProof/>
            <w:webHidden/>
          </w:rPr>
          <w:fldChar w:fldCharType="separate"/>
        </w:r>
        <w:r>
          <w:rPr>
            <w:noProof/>
            <w:webHidden/>
          </w:rPr>
          <w:t>90</w:t>
        </w:r>
        <w:r w:rsidR="002F7767">
          <w:rPr>
            <w:noProof/>
            <w:webHidden/>
          </w:rPr>
          <w:fldChar w:fldCharType="end"/>
        </w:r>
      </w:hyperlink>
    </w:p>
    <w:p w14:paraId="2A638E05" w14:textId="5DC8A3EF" w:rsidR="002F7767" w:rsidRDefault="00CB1CC6">
      <w:pPr>
        <w:pStyle w:val="ndicedeilustraes"/>
        <w:tabs>
          <w:tab w:val="right" w:leader="dot" w:pos="8494"/>
        </w:tabs>
        <w:rPr>
          <w:noProof/>
          <w:kern w:val="2"/>
          <w:sz w:val="22"/>
          <w:szCs w:val="22"/>
          <w:lang w:eastAsia="pt-PT" w:bidi="ar-SA"/>
          <w14:ligatures w14:val="standardContextual"/>
        </w:rPr>
      </w:pPr>
      <w:hyperlink w:anchor="_Toc167185816" w:history="1">
        <w:r w:rsidR="002F7767" w:rsidRPr="00DD1902">
          <w:rPr>
            <w:rStyle w:val="Hiperligao"/>
            <w:noProof/>
          </w:rPr>
          <w:t>Quadro 13. ERAS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_Toc167185816 \h </w:instrText>
        </w:r>
        <w:r w:rsidR="002F7767">
          <w:rPr>
            <w:noProof/>
            <w:webHidden/>
          </w:rPr>
        </w:r>
        <w:r w:rsidR="002F7767">
          <w:rPr>
            <w:noProof/>
            <w:webHidden/>
          </w:rPr>
          <w:fldChar w:fldCharType="separate"/>
        </w:r>
        <w:r>
          <w:rPr>
            <w:noProof/>
            <w:webHidden/>
          </w:rPr>
          <w:t>94</w:t>
        </w:r>
        <w:r w:rsidR="002F7767">
          <w:rPr>
            <w:noProof/>
            <w:webHidden/>
          </w:rPr>
          <w:fldChar w:fldCharType="end"/>
        </w:r>
      </w:hyperlink>
    </w:p>
    <w:p w14:paraId="484C0FA9" w14:textId="17A6A923" w:rsidR="002F7767" w:rsidRDefault="00CB1CC6">
      <w:pPr>
        <w:pStyle w:val="ndicedeilustraes"/>
        <w:tabs>
          <w:tab w:val="right" w:leader="dot" w:pos="8494"/>
        </w:tabs>
        <w:rPr>
          <w:noProof/>
          <w:kern w:val="2"/>
          <w:sz w:val="22"/>
          <w:szCs w:val="22"/>
          <w:lang w:eastAsia="pt-PT" w:bidi="ar-SA"/>
          <w14:ligatures w14:val="standardContextual"/>
        </w:rPr>
      </w:pPr>
      <w:hyperlink w:anchor="_Toc167185817" w:history="1">
        <w:r w:rsidR="002F7767" w:rsidRPr="00DD1902">
          <w:rPr>
            <w:rStyle w:val="Hiperligao"/>
            <w:noProof/>
          </w:rPr>
          <w:t>Quadro 14. EAT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_Toc167185817 \h </w:instrText>
        </w:r>
        <w:r w:rsidR="002F7767">
          <w:rPr>
            <w:noProof/>
            <w:webHidden/>
          </w:rPr>
        </w:r>
        <w:r w:rsidR="002F7767">
          <w:rPr>
            <w:noProof/>
            <w:webHidden/>
          </w:rPr>
          <w:fldChar w:fldCharType="separate"/>
        </w:r>
        <w:r>
          <w:rPr>
            <w:noProof/>
            <w:webHidden/>
          </w:rPr>
          <w:t>96</w:t>
        </w:r>
        <w:r w:rsidR="002F7767">
          <w:rPr>
            <w:noProof/>
            <w:webHidden/>
          </w:rPr>
          <w:fldChar w:fldCharType="end"/>
        </w:r>
      </w:hyperlink>
    </w:p>
    <w:p w14:paraId="2901A8ED" w14:textId="4E1944FD" w:rsidR="002F7767" w:rsidRDefault="00CB1CC6">
      <w:pPr>
        <w:pStyle w:val="ndicedeilustraes"/>
        <w:tabs>
          <w:tab w:val="right" w:leader="dot" w:pos="8494"/>
        </w:tabs>
        <w:rPr>
          <w:noProof/>
          <w:kern w:val="2"/>
          <w:sz w:val="22"/>
          <w:szCs w:val="22"/>
          <w:lang w:eastAsia="pt-PT" w:bidi="ar-SA"/>
          <w14:ligatures w14:val="standardContextual"/>
        </w:rPr>
      </w:pPr>
      <w:hyperlink w:anchor="_Toc167185818" w:history="1">
        <w:r w:rsidR="002F7767" w:rsidRPr="00DD1902">
          <w:rPr>
            <w:rStyle w:val="Hiperligao"/>
            <w:noProof/>
          </w:rPr>
          <w:t>Quadro 15. Apoio logístico às forças de intervenção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_Toc167185818 \h </w:instrText>
        </w:r>
        <w:r w:rsidR="002F7767">
          <w:rPr>
            <w:noProof/>
            <w:webHidden/>
          </w:rPr>
        </w:r>
        <w:r w:rsidR="002F7767">
          <w:rPr>
            <w:noProof/>
            <w:webHidden/>
          </w:rPr>
          <w:fldChar w:fldCharType="separate"/>
        </w:r>
        <w:r>
          <w:rPr>
            <w:noProof/>
            <w:webHidden/>
          </w:rPr>
          <w:t>99</w:t>
        </w:r>
        <w:r w:rsidR="002F7767">
          <w:rPr>
            <w:noProof/>
            <w:webHidden/>
          </w:rPr>
          <w:fldChar w:fldCharType="end"/>
        </w:r>
      </w:hyperlink>
    </w:p>
    <w:p w14:paraId="3FBA6078" w14:textId="3D03B67D" w:rsidR="002F7767" w:rsidRDefault="00CB1CC6">
      <w:pPr>
        <w:pStyle w:val="ndicedeilustraes"/>
        <w:tabs>
          <w:tab w:val="right" w:leader="dot" w:pos="8494"/>
        </w:tabs>
        <w:rPr>
          <w:noProof/>
          <w:kern w:val="2"/>
          <w:sz w:val="22"/>
          <w:szCs w:val="22"/>
          <w:lang w:eastAsia="pt-PT" w:bidi="ar-SA"/>
          <w14:ligatures w14:val="standardContextual"/>
        </w:rPr>
      </w:pPr>
      <w:hyperlink w:anchor="_Toc167185819" w:history="1">
        <w:r w:rsidR="002F7767" w:rsidRPr="00DD1902">
          <w:rPr>
            <w:rStyle w:val="Hiperligao"/>
            <w:noProof/>
          </w:rPr>
          <w:t>Quadro 16. Apoio logístico às populações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_Toc167185819 \h </w:instrText>
        </w:r>
        <w:r w:rsidR="002F7767">
          <w:rPr>
            <w:noProof/>
            <w:webHidden/>
          </w:rPr>
        </w:r>
        <w:r w:rsidR="002F7767">
          <w:rPr>
            <w:noProof/>
            <w:webHidden/>
          </w:rPr>
          <w:fldChar w:fldCharType="separate"/>
        </w:r>
        <w:r>
          <w:rPr>
            <w:noProof/>
            <w:webHidden/>
          </w:rPr>
          <w:t>102</w:t>
        </w:r>
        <w:r w:rsidR="002F7767">
          <w:rPr>
            <w:noProof/>
            <w:webHidden/>
          </w:rPr>
          <w:fldChar w:fldCharType="end"/>
        </w:r>
      </w:hyperlink>
    </w:p>
    <w:p w14:paraId="6C13A34C" w14:textId="13B93E27" w:rsidR="002F7767" w:rsidRDefault="00CB1CC6">
      <w:pPr>
        <w:pStyle w:val="ndicedeilustraes"/>
        <w:tabs>
          <w:tab w:val="right" w:leader="dot" w:pos="8494"/>
        </w:tabs>
        <w:rPr>
          <w:noProof/>
          <w:kern w:val="2"/>
          <w:sz w:val="22"/>
          <w:szCs w:val="22"/>
          <w:lang w:eastAsia="pt-PT" w:bidi="ar-SA"/>
          <w14:ligatures w14:val="standardContextual"/>
        </w:rPr>
      </w:pPr>
      <w:hyperlink w:anchor="_Toc167185820" w:history="1">
        <w:r w:rsidR="002F7767" w:rsidRPr="00DD1902">
          <w:rPr>
            <w:rStyle w:val="Hiperligao"/>
            <w:noProof/>
          </w:rPr>
          <w:t>Quadro 17. ZCAP do concelho de Caminha</w:t>
        </w:r>
        <w:r w:rsidR="002F7767">
          <w:rPr>
            <w:noProof/>
            <w:webHidden/>
          </w:rPr>
          <w:tab/>
        </w:r>
        <w:r w:rsidR="002F7767">
          <w:rPr>
            <w:noProof/>
            <w:webHidden/>
          </w:rPr>
          <w:fldChar w:fldCharType="begin"/>
        </w:r>
        <w:r w:rsidR="002F7767">
          <w:rPr>
            <w:noProof/>
            <w:webHidden/>
          </w:rPr>
          <w:instrText xml:space="preserve"> PAGEREF _Toc167185820 \h </w:instrText>
        </w:r>
        <w:r w:rsidR="002F7767">
          <w:rPr>
            <w:noProof/>
            <w:webHidden/>
          </w:rPr>
        </w:r>
        <w:r w:rsidR="002F7767">
          <w:rPr>
            <w:noProof/>
            <w:webHidden/>
          </w:rPr>
          <w:fldChar w:fldCharType="separate"/>
        </w:r>
        <w:r>
          <w:rPr>
            <w:noProof/>
            <w:webHidden/>
          </w:rPr>
          <w:t>105</w:t>
        </w:r>
        <w:r w:rsidR="002F7767">
          <w:rPr>
            <w:noProof/>
            <w:webHidden/>
          </w:rPr>
          <w:fldChar w:fldCharType="end"/>
        </w:r>
      </w:hyperlink>
    </w:p>
    <w:p w14:paraId="486C944B" w14:textId="319C458C" w:rsidR="002F7767" w:rsidRDefault="00CB1CC6">
      <w:pPr>
        <w:pStyle w:val="ndicedeilustraes"/>
        <w:tabs>
          <w:tab w:val="right" w:leader="dot" w:pos="8494"/>
        </w:tabs>
        <w:rPr>
          <w:noProof/>
          <w:kern w:val="2"/>
          <w:sz w:val="22"/>
          <w:szCs w:val="22"/>
          <w:lang w:eastAsia="pt-PT" w:bidi="ar-SA"/>
          <w14:ligatures w14:val="standardContextual"/>
        </w:rPr>
      </w:pPr>
      <w:hyperlink w:anchor="_Toc167185821" w:history="1">
        <w:r w:rsidR="002F7767" w:rsidRPr="00DD1902">
          <w:rPr>
            <w:rStyle w:val="Hiperligao"/>
            <w:noProof/>
          </w:rPr>
          <w:t>Quadro 18. Comunicações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_Toc167185821 \h </w:instrText>
        </w:r>
        <w:r w:rsidR="002F7767">
          <w:rPr>
            <w:noProof/>
            <w:webHidden/>
          </w:rPr>
        </w:r>
        <w:r w:rsidR="002F7767">
          <w:rPr>
            <w:noProof/>
            <w:webHidden/>
          </w:rPr>
          <w:fldChar w:fldCharType="separate"/>
        </w:r>
        <w:r>
          <w:rPr>
            <w:noProof/>
            <w:webHidden/>
          </w:rPr>
          <w:t>108</w:t>
        </w:r>
        <w:r w:rsidR="002F7767">
          <w:rPr>
            <w:noProof/>
            <w:webHidden/>
          </w:rPr>
          <w:fldChar w:fldCharType="end"/>
        </w:r>
      </w:hyperlink>
    </w:p>
    <w:p w14:paraId="0881DA7D" w14:textId="4800278C" w:rsidR="002F7767" w:rsidRDefault="00CB1CC6">
      <w:pPr>
        <w:pStyle w:val="ndicedeilustraes"/>
        <w:tabs>
          <w:tab w:val="right" w:leader="dot" w:pos="8494"/>
        </w:tabs>
        <w:rPr>
          <w:noProof/>
          <w:kern w:val="2"/>
          <w:sz w:val="22"/>
          <w:szCs w:val="22"/>
          <w:lang w:eastAsia="pt-PT" w:bidi="ar-SA"/>
          <w14:ligatures w14:val="standardContextual"/>
        </w:rPr>
      </w:pPr>
      <w:hyperlink w:anchor="_Toc167185822" w:history="1">
        <w:r w:rsidR="002F7767" w:rsidRPr="00DD1902">
          <w:rPr>
            <w:rStyle w:val="Hiperligao"/>
            <w:noProof/>
          </w:rPr>
          <w:t>Quadro 19. Informação pública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_Toc167185822 \h </w:instrText>
        </w:r>
        <w:r w:rsidR="002F7767">
          <w:rPr>
            <w:noProof/>
            <w:webHidden/>
          </w:rPr>
        </w:r>
        <w:r w:rsidR="002F7767">
          <w:rPr>
            <w:noProof/>
            <w:webHidden/>
          </w:rPr>
          <w:fldChar w:fldCharType="separate"/>
        </w:r>
        <w:r>
          <w:rPr>
            <w:noProof/>
            <w:webHidden/>
          </w:rPr>
          <w:t>112</w:t>
        </w:r>
        <w:r w:rsidR="002F7767">
          <w:rPr>
            <w:noProof/>
            <w:webHidden/>
          </w:rPr>
          <w:fldChar w:fldCharType="end"/>
        </w:r>
      </w:hyperlink>
    </w:p>
    <w:p w14:paraId="78A7ADB2" w14:textId="38BF541E" w:rsidR="002F7767" w:rsidRDefault="00CB1CC6">
      <w:pPr>
        <w:pStyle w:val="ndicedeilustraes"/>
        <w:tabs>
          <w:tab w:val="right" w:leader="dot" w:pos="8494"/>
        </w:tabs>
        <w:rPr>
          <w:noProof/>
          <w:kern w:val="2"/>
          <w:sz w:val="22"/>
          <w:szCs w:val="22"/>
          <w:lang w:eastAsia="pt-PT" w:bidi="ar-SA"/>
          <w14:ligatures w14:val="standardContextual"/>
        </w:rPr>
      </w:pPr>
      <w:hyperlink w:anchor="_Toc167185823" w:history="1">
        <w:r w:rsidR="002F7767" w:rsidRPr="00DD1902">
          <w:rPr>
            <w:rStyle w:val="Hiperligao"/>
            <w:noProof/>
          </w:rPr>
          <w:t>Quadro 20. Confinamento e/ou evacuação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_Toc167185823 \h </w:instrText>
        </w:r>
        <w:r w:rsidR="002F7767">
          <w:rPr>
            <w:noProof/>
            <w:webHidden/>
          </w:rPr>
        </w:r>
        <w:r w:rsidR="002F7767">
          <w:rPr>
            <w:noProof/>
            <w:webHidden/>
          </w:rPr>
          <w:fldChar w:fldCharType="separate"/>
        </w:r>
        <w:r>
          <w:rPr>
            <w:noProof/>
            <w:webHidden/>
          </w:rPr>
          <w:t>116</w:t>
        </w:r>
        <w:r w:rsidR="002F7767">
          <w:rPr>
            <w:noProof/>
            <w:webHidden/>
          </w:rPr>
          <w:fldChar w:fldCharType="end"/>
        </w:r>
      </w:hyperlink>
    </w:p>
    <w:p w14:paraId="53BF8005" w14:textId="7ABDFEA1" w:rsidR="002F7767" w:rsidRDefault="00CB1CC6">
      <w:pPr>
        <w:pStyle w:val="ndicedeilustraes"/>
        <w:tabs>
          <w:tab w:val="right" w:leader="dot" w:pos="8494"/>
        </w:tabs>
        <w:rPr>
          <w:noProof/>
          <w:kern w:val="2"/>
          <w:sz w:val="22"/>
          <w:szCs w:val="22"/>
          <w:lang w:eastAsia="pt-PT" w:bidi="ar-SA"/>
          <w14:ligatures w14:val="standardContextual"/>
        </w:rPr>
      </w:pPr>
      <w:hyperlink w:anchor="_Toc167185824" w:history="1">
        <w:r w:rsidR="002F7767" w:rsidRPr="00DD1902">
          <w:rPr>
            <w:rStyle w:val="Hiperligao"/>
            <w:noProof/>
          </w:rPr>
          <w:t>Quadro 21. Pontos de encontro do concelho de Caminha</w:t>
        </w:r>
        <w:r w:rsidR="002F7767">
          <w:rPr>
            <w:noProof/>
            <w:webHidden/>
          </w:rPr>
          <w:tab/>
        </w:r>
        <w:r w:rsidR="002F7767">
          <w:rPr>
            <w:noProof/>
            <w:webHidden/>
          </w:rPr>
          <w:fldChar w:fldCharType="begin"/>
        </w:r>
        <w:r w:rsidR="002F7767">
          <w:rPr>
            <w:noProof/>
            <w:webHidden/>
          </w:rPr>
          <w:instrText xml:space="preserve"> PAGEREF _Toc167185824 \h </w:instrText>
        </w:r>
        <w:r w:rsidR="002F7767">
          <w:rPr>
            <w:noProof/>
            <w:webHidden/>
          </w:rPr>
        </w:r>
        <w:r w:rsidR="002F7767">
          <w:rPr>
            <w:noProof/>
            <w:webHidden/>
          </w:rPr>
          <w:fldChar w:fldCharType="separate"/>
        </w:r>
        <w:r>
          <w:rPr>
            <w:noProof/>
            <w:webHidden/>
          </w:rPr>
          <w:t>119</w:t>
        </w:r>
        <w:r w:rsidR="002F7767">
          <w:rPr>
            <w:noProof/>
            <w:webHidden/>
          </w:rPr>
          <w:fldChar w:fldCharType="end"/>
        </w:r>
      </w:hyperlink>
    </w:p>
    <w:p w14:paraId="749F317B" w14:textId="1CE60AC7" w:rsidR="002F7767" w:rsidRDefault="00CB1CC6">
      <w:pPr>
        <w:pStyle w:val="ndicedeilustraes"/>
        <w:tabs>
          <w:tab w:val="right" w:leader="dot" w:pos="8494"/>
        </w:tabs>
        <w:rPr>
          <w:noProof/>
          <w:kern w:val="2"/>
          <w:sz w:val="22"/>
          <w:szCs w:val="22"/>
          <w:lang w:eastAsia="pt-PT" w:bidi="ar-SA"/>
          <w14:ligatures w14:val="standardContextual"/>
        </w:rPr>
      </w:pPr>
      <w:hyperlink w:anchor="_Toc167185825" w:history="1">
        <w:r w:rsidR="002F7767" w:rsidRPr="00DD1902">
          <w:rPr>
            <w:rStyle w:val="Hiperligao"/>
            <w:noProof/>
          </w:rPr>
          <w:t>Quadro 22. Manutenção da ordem pública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_Toc167185825 \h </w:instrText>
        </w:r>
        <w:r w:rsidR="002F7767">
          <w:rPr>
            <w:noProof/>
            <w:webHidden/>
          </w:rPr>
        </w:r>
        <w:r w:rsidR="002F7767">
          <w:rPr>
            <w:noProof/>
            <w:webHidden/>
          </w:rPr>
          <w:fldChar w:fldCharType="separate"/>
        </w:r>
        <w:r>
          <w:rPr>
            <w:noProof/>
            <w:webHidden/>
          </w:rPr>
          <w:t>123</w:t>
        </w:r>
        <w:r w:rsidR="002F7767">
          <w:rPr>
            <w:noProof/>
            <w:webHidden/>
          </w:rPr>
          <w:fldChar w:fldCharType="end"/>
        </w:r>
      </w:hyperlink>
    </w:p>
    <w:p w14:paraId="1A3A2A95" w14:textId="493FF55D" w:rsidR="002F7767" w:rsidRDefault="00CB1CC6">
      <w:pPr>
        <w:pStyle w:val="ndicedeilustraes"/>
        <w:tabs>
          <w:tab w:val="right" w:leader="dot" w:pos="8494"/>
        </w:tabs>
        <w:rPr>
          <w:noProof/>
          <w:kern w:val="2"/>
          <w:sz w:val="22"/>
          <w:szCs w:val="22"/>
          <w:lang w:eastAsia="pt-PT" w:bidi="ar-SA"/>
          <w14:ligatures w14:val="standardContextual"/>
        </w:rPr>
      </w:pPr>
      <w:hyperlink w:anchor="_Toc167185826" w:history="1">
        <w:r w:rsidR="002F7767" w:rsidRPr="00DD1902">
          <w:rPr>
            <w:rStyle w:val="Hiperligao"/>
            <w:noProof/>
          </w:rPr>
          <w:t>Quadro 23. Emergência médica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_Toc167185826 \h </w:instrText>
        </w:r>
        <w:r w:rsidR="002F7767">
          <w:rPr>
            <w:noProof/>
            <w:webHidden/>
          </w:rPr>
        </w:r>
        <w:r w:rsidR="002F7767">
          <w:rPr>
            <w:noProof/>
            <w:webHidden/>
          </w:rPr>
          <w:fldChar w:fldCharType="separate"/>
        </w:r>
        <w:r>
          <w:rPr>
            <w:noProof/>
            <w:webHidden/>
          </w:rPr>
          <w:t>126</w:t>
        </w:r>
        <w:r w:rsidR="002F7767">
          <w:rPr>
            <w:noProof/>
            <w:webHidden/>
          </w:rPr>
          <w:fldChar w:fldCharType="end"/>
        </w:r>
      </w:hyperlink>
    </w:p>
    <w:p w14:paraId="44804303" w14:textId="7227A0CE" w:rsidR="002F7767" w:rsidRDefault="00CB1CC6">
      <w:pPr>
        <w:pStyle w:val="ndicedeilustraes"/>
        <w:tabs>
          <w:tab w:val="right" w:leader="dot" w:pos="8494"/>
        </w:tabs>
        <w:rPr>
          <w:noProof/>
          <w:kern w:val="2"/>
          <w:sz w:val="22"/>
          <w:szCs w:val="22"/>
          <w:lang w:eastAsia="pt-PT" w:bidi="ar-SA"/>
          <w14:ligatures w14:val="standardContextual"/>
        </w:rPr>
      </w:pPr>
      <w:hyperlink w:anchor="_Toc167185827" w:history="1">
        <w:r w:rsidR="002F7767" w:rsidRPr="00DD1902">
          <w:rPr>
            <w:rStyle w:val="Hiperligao"/>
            <w:noProof/>
          </w:rPr>
          <w:t>Quadro 24. Postos de triagem do concelho de Caminha</w:t>
        </w:r>
        <w:r w:rsidR="002F7767">
          <w:rPr>
            <w:noProof/>
            <w:webHidden/>
          </w:rPr>
          <w:tab/>
        </w:r>
        <w:r w:rsidR="002F7767">
          <w:rPr>
            <w:noProof/>
            <w:webHidden/>
          </w:rPr>
          <w:fldChar w:fldCharType="begin"/>
        </w:r>
        <w:r w:rsidR="002F7767">
          <w:rPr>
            <w:noProof/>
            <w:webHidden/>
          </w:rPr>
          <w:instrText xml:space="preserve"> PAGEREF _Toc167185827 \h </w:instrText>
        </w:r>
        <w:r w:rsidR="002F7767">
          <w:rPr>
            <w:noProof/>
            <w:webHidden/>
          </w:rPr>
        </w:r>
        <w:r w:rsidR="002F7767">
          <w:rPr>
            <w:noProof/>
            <w:webHidden/>
          </w:rPr>
          <w:fldChar w:fldCharType="separate"/>
        </w:r>
        <w:r>
          <w:rPr>
            <w:noProof/>
            <w:webHidden/>
          </w:rPr>
          <w:t>127</w:t>
        </w:r>
        <w:r w:rsidR="002F7767">
          <w:rPr>
            <w:noProof/>
            <w:webHidden/>
          </w:rPr>
          <w:fldChar w:fldCharType="end"/>
        </w:r>
      </w:hyperlink>
    </w:p>
    <w:p w14:paraId="07979C5D" w14:textId="3E102312" w:rsidR="002F7767" w:rsidRDefault="00CB1CC6">
      <w:pPr>
        <w:pStyle w:val="ndicedeilustraes"/>
        <w:tabs>
          <w:tab w:val="right" w:leader="dot" w:pos="8494"/>
        </w:tabs>
        <w:rPr>
          <w:noProof/>
          <w:kern w:val="2"/>
          <w:sz w:val="22"/>
          <w:szCs w:val="22"/>
          <w:lang w:eastAsia="pt-PT" w:bidi="ar-SA"/>
          <w14:ligatures w14:val="standardContextual"/>
        </w:rPr>
      </w:pPr>
      <w:hyperlink w:anchor="_Toc167185828" w:history="1">
        <w:r w:rsidR="002F7767" w:rsidRPr="00DD1902">
          <w:rPr>
            <w:rStyle w:val="Hiperligao"/>
            <w:noProof/>
          </w:rPr>
          <w:t>Quadro 25. Apoio psicológico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_Toc167185828 \h </w:instrText>
        </w:r>
        <w:r w:rsidR="002F7767">
          <w:rPr>
            <w:noProof/>
            <w:webHidden/>
          </w:rPr>
        </w:r>
        <w:r w:rsidR="002F7767">
          <w:rPr>
            <w:noProof/>
            <w:webHidden/>
          </w:rPr>
          <w:fldChar w:fldCharType="separate"/>
        </w:r>
        <w:r>
          <w:rPr>
            <w:noProof/>
            <w:webHidden/>
          </w:rPr>
          <w:t>130</w:t>
        </w:r>
        <w:r w:rsidR="002F7767">
          <w:rPr>
            <w:noProof/>
            <w:webHidden/>
          </w:rPr>
          <w:fldChar w:fldCharType="end"/>
        </w:r>
      </w:hyperlink>
    </w:p>
    <w:p w14:paraId="5E566031" w14:textId="7D205388" w:rsidR="002F7767" w:rsidRDefault="00CB1CC6">
      <w:pPr>
        <w:pStyle w:val="ndicedeilustraes"/>
        <w:tabs>
          <w:tab w:val="right" w:leader="dot" w:pos="8494"/>
        </w:tabs>
        <w:rPr>
          <w:noProof/>
          <w:kern w:val="2"/>
          <w:sz w:val="22"/>
          <w:szCs w:val="22"/>
          <w:lang w:eastAsia="pt-PT" w:bidi="ar-SA"/>
          <w14:ligatures w14:val="standardContextual"/>
        </w:rPr>
      </w:pPr>
      <w:hyperlink w:anchor="_Toc167185829" w:history="1">
        <w:r w:rsidR="002F7767" w:rsidRPr="00DD1902">
          <w:rPr>
            <w:rStyle w:val="Hiperligao"/>
            <w:noProof/>
          </w:rPr>
          <w:t>Quadro 26. Socorro e salvamento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_Toc167185829 \h </w:instrText>
        </w:r>
        <w:r w:rsidR="002F7767">
          <w:rPr>
            <w:noProof/>
            <w:webHidden/>
          </w:rPr>
        </w:r>
        <w:r w:rsidR="002F7767">
          <w:rPr>
            <w:noProof/>
            <w:webHidden/>
          </w:rPr>
          <w:fldChar w:fldCharType="separate"/>
        </w:r>
        <w:r>
          <w:rPr>
            <w:noProof/>
            <w:webHidden/>
          </w:rPr>
          <w:t>133</w:t>
        </w:r>
        <w:r w:rsidR="002F7767">
          <w:rPr>
            <w:noProof/>
            <w:webHidden/>
          </w:rPr>
          <w:fldChar w:fldCharType="end"/>
        </w:r>
      </w:hyperlink>
    </w:p>
    <w:p w14:paraId="32B531C9" w14:textId="72D9DFD9" w:rsidR="002F7767" w:rsidRDefault="00CB1CC6">
      <w:pPr>
        <w:pStyle w:val="ndicedeilustraes"/>
        <w:tabs>
          <w:tab w:val="right" w:leader="dot" w:pos="8494"/>
        </w:tabs>
        <w:rPr>
          <w:noProof/>
          <w:kern w:val="2"/>
          <w:sz w:val="22"/>
          <w:szCs w:val="22"/>
          <w:lang w:eastAsia="pt-PT" w:bidi="ar-SA"/>
          <w14:ligatures w14:val="standardContextual"/>
        </w:rPr>
      </w:pPr>
      <w:hyperlink w:anchor="_Toc167185830" w:history="1">
        <w:r w:rsidR="002F7767" w:rsidRPr="00DD1902">
          <w:rPr>
            <w:rStyle w:val="Hiperligao"/>
            <w:noProof/>
          </w:rPr>
          <w:t>Quadro 27. Serviços mortuários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_Toc167185830 \h </w:instrText>
        </w:r>
        <w:r w:rsidR="002F7767">
          <w:rPr>
            <w:noProof/>
            <w:webHidden/>
          </w:rPr>
        </w:r>
        <w:r w:rsidR="002F7767">
          <w:rPr>
            <w:noProof/>
            <w:webHidden/>
          </w:rPr>
          <w:fldChar w:fldCharType="separate"/>
        </w:r>
        <w:r>
          <w:rPr>
            <w:noProof/>
            <w:webHidden/>
          </w:rPr>
          <w:t>136</w:t>
        </w:r>
        <w:r w:rsidR="002F7767">
          <w:rPr>
            <w:noProof/>
            <w:webHidden/>
          </w:rPr>
          <w:fldChar w:fldCharType="end"/>
        </w:r>
      </w:hyperlink>
    </w:p>
    <w:p w14:paraId="6C43BAC4" w14:textId="22340806" w:rsidR="002F7767" w:rsidRDefault="00CB1CC6">
      <w:pPr>
        <w:pStyle w:val="ndicedeilustraes"/>
        <w:tabs>
          <w:tab w:val="right" w:leader="dot" w:pos="8494"/>
        </w:tabs>
        <w:rPr>
          <w:noProof/>
          <w:kern w:val="2"/>
          <w:sz w:val="22"/>
          <w:szCs w:val="22"/>
          <w:lang w:eastAsia="pt-PT" w:bidi="ar-SA"/>
          <w14:ligatures w14:val="standardContextual"/>
        </w:rPr>
      </w:pPr>
      <w:hyperlink w:anchor="_Toc167185831" w:history="1">
        <w:r w:rsidR="002F7767" w:rsidRPr="00DD1902">
          <w:rPr>
            <w:rStyle w:val="Hiperligao"/>
            <w:noProof/>
          </w:rPr>
          <w:t>Quadro 28. ZRnM e NecPro do concelho de Caminha</w:t>
        </w:r>
        <w:r w:rsidR="002F7767">
          <w:rPr>
            <w:noProof/>
            <w:webHidden/>
          </w:rPr>
          <w:tab/>
        </w:r>
        <w:r w:rsidR="002F7767">
          <w:rPr>
            <w:noProof/>
            <w:webHidden/>
          </w:rPr>
          <w:fldChar w:fldCharType="begin"/>
        </w:r>
        <w:r w:rsidR="002F7767">
          <w:rPr>
            <w:noProof/>
            <w:webHidden/>
          </w:rPr>
          <w:instrText xml:space="preserve"> PAGEREF _Toc167185831 \h </w:instrText>
        </w:r>
        <w:r w:rsidR="002F7767">
          <w:rPr>
            <w:noProof/>
            <w:webHidden/>
          </w:rPr>
        </w:r>
        <w:r w:rsidR="002F7767">
          <w:rPr>
            <w:noProof/>
            <w:webHidden/>
          </w:rPr>
          <w:fldChar w:fldCharType="separate"/>
        </w:r>
        <w:r>
          <w:rPr>
            <w:noProof/>
            <w:webHidden/>
          </w:rPr>
          <w:t>140</w:t>
        </w:r>
        <w:r w:rsidR="002F7767">
          <w:rPr>
            <w:noProof/>
            <w:webHidden/>
          </w:rPr>
          <w:fldChar w:fldCharType="end"/>
        </w:r>
      </w:hyperlink>
    </w:p>
    <w:p w14:paraId="7D60EDBB" w14:textId="336BDABA" w:rsidR="002F7767" w:rsidRDefault="00CB1CC6">
      <w:pPr>
        <w:pStyle w:val="ndicedeilustraes"/>
        <w:tabs>
          <w:tab w:val="right" w:leader="dot" w:pos="8494"/>
        </w:tabs>
        <w:rPr>
          <w:noProof/>
          <w:kern w:val="2"/>
          <w:sz w:val="22"/>
          <w:szCs w:val="22"/>
          <w:lang w:eastAsia="pt-PT" w:bidi="ar-SA"/>
          <w14:ligatures w14:val="standardContextual"/>
        </w:rPr>
      </w:pPr>
      <w:hyperlink w:anchor="_Toc167185832" w:history="1">
        <w:r w:rsidR="002F7767" w:rsidRPr="00DD1902">
          <w:rPr>
            <w:rStyle w:val="Hiperligao"/>
            <w:noProof/>
          </w:rPr>
          <w:t>Quadro 29. ERAVmrp (estrutura de coordenação, entidades intervenientes, prioridades de ação e instruções específicas)</w:t>
        </w:r>
        <w:r w:rsidR="002F7767">
          <w:rPr>
            <w:noProof/>
            <w:webHidden/>
          </w:rPr>
          <w:tab/>
        </w:r>
        <w:r w:rsidR="002F7767">
          <w:rPr>
            <w:noProof/>
            <w:webHidden/>
          </w:rPr>
          <w:fldChar w:fldCharType="begin"/>
        </w:r>
        <w:r w:rsidR="002F7767">
          <w:rPr>
            <w:noProof/>
            <w:webHidden/>
          </w:rPr>
          <w:instrText xml:space="preserve"> PAGEREF _Toc167185832 \h </w:instrText>
        </w:r>
        <w:r w:rsidR="002F7767">
          <w:rPr>
            <w:noProof/>
            <w:webHidden/>
          </w:rPr>
        </w:r>
        <w:r w:rsidR="002F7767">
          <w:rPr>
            <w:noProof/>
            <w:webHidden/>
          </w:rPr>
          <w:fldChar w:fldCharType="separate"/>
        </w:r>
        <w:r>
          <w:rPr>
            <w:noProof/>
            <w:webHidden/>
          </w:rPr>
          <w:t>142</w:t>
        </w:r>
        <w:r w:rsidR="002F7767">
          <w:rPr>
            <w:noProof/>
            <w:webHidden/>
          </w:rPr>
          <w:fldChar w:fldCharType="end"/>
        </w:r>
      </w:hyperlink>
    </w:p>
    <w:p w14:paraId="63C864E7" w14:textId="0A8D1AF2" w:rsidR="002B0B52" w:rsidRDefault="00160DA7" w:rsidP="0047174C">
      <w:pPr>
        <w:pStyle w:val="00pmetxt"/>
      </w:pPr>
      <w:r>
        <w:fldChar w:fldCharType="end"/>
      </w:r>
    </w:p>
    <w:p w14:paraId="19D3EA08" w14:textId="77777777" w:rsidR="002B0B52" w:rsidRDefault="002B0B52" w:rsidP="002B0B52">
      <w:pPr>
        <w:pStyle w:val="Ttulo1"/>
        <w:numPr>
          <w:ilvl w:val="0"/>
          <w:numId w:val="0"/>
        </w:numPr>
      </w:pPr>
      <w:bookmarkStart w:id="8" w:name="_Toc6307398"/>
      <w:bookmarkStart w:id="9" w:name="_Toc167185763"/>
      <w:r>
        <w:t>Índice de Mapas</w:t>
      </w:r>
      <w:bookmarkEnd w:id="8"/>
      <w:bookmarkEnd w:id="9"/>
    </w:p>
    <w:p w14:paraId="026B58D6" w14:textId="27AAE797" w:rsidR="002F7767" w:rsidRDefault="00A82D47">
      <w:pPr>
        <w:pStyle w:val="ndicedeilustraes"/>
        <w:tabs>
          <w:tab w:val="right" w:leader="dot" w:pos="8494"/>
        </w:tabs>
        <w:rPr>
          <w:noProof/>
          <w:kern w:val="2"/>
          <w:sz w:val="22"/>
          <w:szCs w:val="22"/>
          <w:lang w:eastAsia="pt-PT" w:bidi="ar-SA"/>
          <w14:ligatures w14:val="standardContextual"/>
        </w:rPr>
      </w:pPr>
      <w:r>
        <w:fldChar w:fldCharType="begin"/>
      </w:r>
      <w:r>
        <w:instrText xml:space="preserve"> TOC \h \z \c "Mapa" </w:instrText>
      </w:r>
      <w:r>
        <w:fldChar w:fldCharType="separate"/>
      </w:r>
      <w:hyperlink w:anchor="_Toc167185833" w:history="1">
        <w:r w:rsidR="002F7767" w:rsidRPr="0036400C">
          <w:rPr>
            <w:rStyle w:val="Hiperligao"/>
            <w:noProof/>
          </w:rPr>
          <w:t>Mapa 1. Local principal e locais alternativos de reunião da CMPC de Caminha</w:t>
        </w:r>
        <w:r w:rsidR="002F7767">
          <w:rPr>
            <w:noProof/>
            <w:webHidden/>
          </w:rPr>
          <w:tab/>
        </w:r>
        <w:r w:rsidR="002F7767">
          <w:rPr>
            <w:noProof/>
            <w:webHidden/>
          </w:rPr>
          <w:fldChar w:fldCharType="begin"/>
        </w:r>
        <w:r w:rsidR="002F7767">
          <w:rPr>
            <w:noProof/>
            <w:webHidden/>
          </w:rPr>
          <w:instrText xml:space="preserve"> PAGEREF _Toc167185833 \h </w:instrText>
        </w:r>
        <w:r w:rsidR="002F7767">
          <w:rPr>
            <w:noProof/>
            <w:webHidden/>
          </w:rPr>
        </w:r>
        <w:r w:rsidR="002F7767">
          <w:rPr>
            <w:noProof/>
            <w:webHidden/>
          </w:rPr>
          <w:fldChar w:fldCharType="separate"/>
        </w:r>
        <w:r w:rsidR="00CB1CC6">
          <w:rPr>
            <w:noProof/>
            <w:webHidden/>
          </w:rPr>
          <w:t>13</w:t>
        </w:r>
        <w:r w:rsidR="002F7767">
          <w:rPr>
            <w:noProof/>
            <w:webHidden/>
          </w:rPr>
          <w:fldChar w:fldCharType="end"/>
        </w:r>
      </w:hyperlink>
    </w:p>
    <w:p w14:paraId="6B3BB87F" w14:textId="616C02AD" w:rsidR="002F7767" w:rsidRDefault="00CB1CC6">
      <w:pPr>
        <w:pStyle w:val="ndicedeilustraes"/>
        <w:tabs>
          <w:tab w:val="right" w:leader="dot" w:pos="8494"/>
        </w:tabs>
        <w:rPr>
          <w:noProof/>
          <w:kern w:val="2"/>
          <w:sz w:val="22"/>
          <w:szCs w:val="22"/>
          <w:lang w:eastAsia="pt-PT" w:bidi="ar-SA"/>
          <w14:ligatures w14:val="standardContextual"/>
        </w:rPr>
      </w:pPr>
      <w:hyperlink w:anchor="_Toc167185834" w:history="1">
        <w:r w:rsidR="002F7767" w:rsidRPr="0036400C">
          <w:rPr>
            <w:rStyle w:val="Hiperligao"/>
            <w:noProof/>
          </w:rPr>
          <w:t>Mapa 2. Infraestruturas rodoviárias do concelho de Caminha</w:t>
        </w:r>
        <w:r w:rsidR="002F7767">
          <w:rPr>
            <w:noProof/>
            <w:webHidden/>
          </w:rPr>
          <w:tab/>
        </w:r>
        <w:r w:rsidR="002F7767">
          <w:rPr>
            <w:noProof/>
            <w:webHidden/>
          </w:rPr>
          <w:fldChar w:fldCharType="begin"/>
        </w:r>
        <w:r w:rsidR="002F7767">
          <w:rPr>
            <w:noProof/>
            <w:webHidden/>
          </w:rPr>
          <w:instrText xml:space="preserve"> PAGEREF _Toc167185834 \h </w:instrText>
        </w:r>
        <w:r w:rsidR="002F7767">
          <w:rPr>
            <w:noProof/>
            <w:webHidden/>
          </w:rPr>
        </w:r>
        <w:r w:rsidR="002F7767">
          <w:rPr>
            <w:noProof/>
            <w:webHidden/>
          </w:rPr>
          <w:fldChar w:fldCharType="separate"/>
        </w:r>
        <w:r>
          <w:rPr>
            <w:noProof/>
            <w:webHidden/>
          </w:rPr>
          <w:t>52</w:t>
        </w:r>
        <w:r w:rsidR="002F7767">
          <w:rPr>
            <w:noProof/>
            <w:webHidden/>
          </w:rPr>
          <w:fldChar w:fldCharType="end"/>
        </w:r>
      </w:hyperlink>
    </w:p>
    <w:p w14:paraId="6D21C72A" w14:textId="768EE793" w:rsidR="002F7767" w:rsidRDefault="00CB1CC6">
      <w:pPr>
        <w:pStyle w:val="ndicedeilustraes"/>
        <w:tabs>
          <w:tab w:val="right" w:leader="dot" w:pos="8494"/>
        </w:tabs>
        <w:rPr>
          <w:noProof/>
          <w:kern w:val="2"/>
          <w:sz w:val="22"/>
          <w:szCs w:val="22"/>
          <w:lang w:eastAsia="pt-PT" w:bidi="ar-SA"/>
          <w14:ligatures w14:val="standardContextual"/>
        </w:rPr>
      </w:pPr>
      <w:hyperlink w:anchor="_Toc167185835" w:history="1">
        <w:r w:rsidR="002F7767" w:rsidRPr="0036400C">
          <w:rPr>
            <w:rStyle w:val="Hiperligao"/>
            <w:noProof/>
          </w:rPr>
          <w:t>Mapa 3. Infraestruturas ferroviárias do concelho de Caminha</w:t>
        </w:r>
        <w:r w:rsidR="002F7767">
          <w:rPr>
            <w:noProof/>
            <w:webHidden/>
          </w:rPr>
          <w:tab/>
        </w:r>
        <w:r w:rsidR="002F7767">
          <w:rPr>
            <w:noProof/>
            <w:webHidden/>
          </w:rPr>
          <w:fldChar w:fldCharType="begin"/>
        </w:r>
        <w:r w:rsidR="002F7767">
          <w:rPr>
            <w:noProof/>
            <w:webHidden/>
          </w:rPr>
          <w:instrText xml:space="preserve"> PAGEREF _Toc167185835 \h </w:instrText>
        </w:r>
        <w:r w:rsidR="002F7767">
          <w:rPr>
            <w:noProof/>
            <w:webHidden/>
          </w:rPr>
        </w:r>
        <w:r w:rsidR="002F7767">
          <w:rPr>
            <w:noProof/>
            <w:webHidden/>
          </w:rPr>
          <w:fldChar w:fldCharType="separate"/>
        </w:r>
        <w:r>
          <w:rPr>
            <w:noProof/>
            <w:webHidden/>
          </w:rPr>
          <w:t>53</w:t>
        </w:r>
        <w:r w:rsidR="002F7767">
          <w:rPr>
            <w:noProof/>
            <w:webHidden/>
          </w:rPr>
          <w:fldChar w:fldCharType="end"/>
        </w:r>
      </w:hyperlink>
    </w:p>
    <w:p w14:paraId="43E27DBC" w14:textId="1A161117" w:rsidR="002F7767" w:rsidRDefault="00CB1CC6">
      <w:pPr>
        <w:pStyle w:val="ndicedeilustraes"/>
        <w:tabs>
          <w:tab w:val="right" w:leader="dot" w:pos="8494"/>
        </w:tabs>
        <w:rPr>
          <w:noProof/>
          <w:kern w:val="2"/>
          <w:sz w:val="22"/>
          <w:szCs w:val="22"/>
          <w:lang w:eastAsia="pt-PT" w:bidi="ar-SA"/>
          <w14:ligatures w14:val="standardContextual"/>
        </w:rPr>
      </w:pPr>
      <w:hyperlink w:anchor="_Toc167185836" w:history="1">
        <w:r w:rsidR="002F7767" w:rsidRPr="0036400C">
          <w:rPr>
            <w:rStyle w:val="Hiperligao"/>
            <w:noProof/>
          </w:rPr>
          <w:t>Mapa 4. Infraestruturas de abastecimento de água do concelho de Caminha</w:t>
        </w:r>
        <w:r w:rsidR="002F7767">
          <w:rPr>
            <w:noProof/>
            <w:webHidden/>
          </w:rPr>
          <w:tab/>
        </w:r>
        <w:r w:rsidR="002F7767">
          <w:rPr>
            <w:noProof/>
            <w:webHidden/>
          </w:rPr>
          <w:fldChar w:fldCharType="begin"/>
        </w:r>
        <w:r w:rsidR="002F7767">
          <w:rPr>
            <w:noProof/>
            <w:webHidden/>
          </w:rPr>
          <w:instrText xml:space="preserve"> PAGEREF _Toc167185836 \h </w:instrText>
        </w:r>
        <w:r w:rsidR="002F7767">
          <w:rPr>
            <w:noProof/>
            <w:webHidden/>
          </w:rPr>
        </w:r>
        <w:r w:rsidR="002F7767">
          <w:rPr>
            <w:noProof/>
            <w:webHidden/>
          </w:rPr>
          <w:fldChar w:fldCharType="separate"/>
        </w:r>
        <w:r>
          <w:rPr>
            <w:noProof/>
            <w:webHidden/>
          </w:rPr>
          <w:t>54</w:t>
        </w:r>
        <w:r w:rsidR="002F7767">
          <w:rPr>
            <w:noProof/>
            <w:webHidden/>
          </w:rPr>
          <w:fldChar w:fldCharType="end"/>
        </w:r>
      </w:hyperlink>
    </w:p>
    <w:p w14:paraId="62FE694A" w14:textId="4B571C51" w:rsidR="002F7767" w:rsidRDefault="00CB1CC6">
      <w:pPr>
        <w:pStyle w:val="ndicedeilustraes"/>
        <w:tabs>
          <w:tab w:val="right" w:leader="dot" w:pos="8494"/>
        </w:tabs>
        <w:rPr>
          <w:noProof/>
          <w:kern w:val="2"/>
          <w:sz w:val="22"/>
          <w:szCs w:val="22"/>
          <w:lang w:eastAsia="pt-PT" w:bidi="ar-SA"/>
          <w14:ligatures w14:val="standardContextual"/>
        </w:rPr>
      </w:pPr>
      <w:hyperlink w:anchor="_Toc167185837" w:history="1">
        <w:r w:rsidR="002F7767" w:rsidRPr="0036400C">
          <w:rPr>
            <w:rStyle w:val="Hiperligao"/>
            <w:noProof/>
          </w:rPr>
          <w:t>Mapa 5. Infraestruturas de saneamento do concelho de Caminha</w:t>
        </w:r>
        <w:r w:rsidR="002F7767">
          <w:rPr>
            <w:noProof/>
            <w:webHidden/>
          </w:rPr>
          <w:tab/>
        </w:r>
        <w:r w:rsidR="002F7767">
          <w:rPr>
            <w:noProof/>
            <w:webHidden/>
          </w:rPr>
          <w:fldChar w:fldCharType="begin"/>
        </w:r>
        <w:r w:rsidR="002F7767">
          <w:rPr>
            <w:noProof/>
            <w:webHidden/>
          </w:rPr>
          <w:instrText xml:space="preserve"> PAGEREF _Toc167185837 \h </w:instrText>
        </w:r>
        <w:r w:rsidR="002F7767">
          <w:rPr>
            <w:noProof/>
            <w:webHidden/>
          </w:rPr>
        </w:r>
        <w:r w:rsidR="002F7767">
          <w:rPr>
            <w:noProof/>
            <w:webHidden/>
          </w:rPr>
          <w:fldChar w:fldCharType="separate"/>
        </w:r>
        <w:r>
          <w:rPr>
            <w:noProof/>
            <w:webHidden/>
          </w:rPr>
          <w:t>56</w:t>
        </w:r>
        <w:r w:rsidR="002F7767">
          <w:rPr>
            <w:noProof/>
            <w:webHidden/>
          </w:rPr>
          <w:fldChar w:fldCharType="end"/>
        </w:r>
      </w:hyperlink>
    </w:p>
    <w:p w14:paraId="551A2D79" w14:textId="04344298" w:rsidR="002F7767" w:rsidRDefault="00CB1CC6">
      <w:pPr>
        <w:pStyle w:val="ndicedeilustraes"/>
        <w:tabs>
          <w:tab w:val="right" w:leader="dot" w:pos="8494"/>
        </w:tabs>
        <w:rPr>
          <w:noProof/>
          <w:kern w:val="2"/>
          <w:sz w:val="22"/>
          <w:szCs w:val="22"/>
          <w:lang w:eastAsia="pt-PT" w:bidi="ar-SA"/>
          <w14:ligatures w14:val="standardContextual"/>
        </w:rPr>
      </w:pPr>
      <w:hyperlink w:anchor="_Toc167185838" w:history="1">
        <w:r w:rsidR="002F7767" w:rsidRPr="0036400C">
          <w:rPr>
            <w:rStyle w:val="Hiperligao"/>
            <w:noProof/>
          </w:rPr>
          <w:t>Mapa 6. Infraestruturas de gestão de resíduos no concelho de Caminha</w:t>
        </w:r>
        <w:r w:rsidR="002F7767">
          <w:rPr>
            <w:noProof/>
            <w:webHidden/>
          </w:rPr>
          <w:tab/>
        </w:r>
        <w:r w:rsidR="002F7767">
          <w:rPr>
            <w:noProof/>
            <w:webHidden/>
          </w:rPr>
          <w:fldChar w:fldCharType="begin"/>
        </w:r>
        <w:r w:rsidR="002F7767">
          <w:rPr>
            <w:noProof/>
            <w:webHidden/>
          </w:rPr>
          <w:instrText xml:space="preserve"> PAGEREF _Toc167185838 \h </w:instrText>
        </w:r>
        <w:r w:rsidR="002F7767">
          <w:rPr>
            <w:noProof/>
            <w:webHidden/>
          </w:rPr>
        </w:r>
        <w:r w:rsidR="002F7767">
          <w:rPr>
            <w:noProof/>
            <w:webHidden/>
          </w:rPr>
          <w:fldChar w:fldCharType="separate"/>
        </w:r>
        <w:r>
          <w:rPr>
            <w:noProof/>
            <w:webHidden/>
          </w:rPr>
          <w:t>57</w:t>
        </w:r>
        <w:r w:rsidR="002F7767">
          <w:rPr>
            <w:noProof/>
            <w:webHidden/>
          </w:rPr>
          <w:fldChar w:fldCharType="end"/>
        </w:r>
      </w:hyperlink>
    </w:p>
    <w:p w14:paraId="684F62E1" w14:textId="5AFCC16E" w:rsidR="002F7767" w:rsidRDefault="00CB1CC6">
      <w:pPr>
        <w:pStyle w:val="ndicedeilustraes"/>
        <w:tabs>
          <w:tab w:val="right" w:leader="dot" w:pos="8494"/>
        </w:tabs>
        <w:rPr>
          <w:noProof/>
          <w:kern w:val="2"/>
          <w:sz w:val="22"/>
          <w:szCs w:val="22"/>
          <w:lang w:eastAsia="pt-PT" w:bidi="ar-SA"/>
          <w14:ligatures w14:val="standardContextual"/>
        </w:rPr>
      </w:pPr>
      <w:hyperlink w:anchor="_Toc167185839" w:history="1">
        <w:r w:rsidR="002F7767" w:rsidRPr="0036400C">
          <w:rPr>
            <w:rStyle w:val="Hiperligao"/>
            <w:noProof/>
          </w:rPr>
          <w:t>Mapa 7. Infraestruturas de energia elétrica no concelho de Caminha</w:t>
        </w:r>
        <w:r w:rsidR="002F7767">
          <w:rPr>
            <w:noProof/>
            <w:webHidden/>
          </w:rPr>
          <w:tab/>
        </w:r>
        <w:r w:rsidR="002F7767">
          <w:rPr>
            <w:noProof/>
            <w:webHidden/>
          </w:rPr>
          <w:fldChar w:fldCharType="begin"/>
        </w:r>
        <w:r w:rsidR="002F7767">
          <w:rPr>
            <w:noProof/>
            <w:webHidden/>
          </w:rPr>
          <w:instrText xml:space="preserve"> PAGEREF _Toc167185839 \h </w:instrText>
        </w:r>
        <w:r w:rsidR="002F7767">
          <w:rPr>
            <w:noProof/>
            <w:webHidden/>
          </w:rPr>
        </w:r>
        <w:r w:rsidR="002F7767">
          <w:rPr>
            <w:noProof/>
            <w:webHidden/>
          </w:rPr>
          <w:fldChar w:fldCharType="separate"/>
        </w:r>
        <w:r>
          <w:rPr>
            <w:noProof/>
            <w:webHidden/>
          </w:rPr>
          <w:t>58</w:t>
        </w:r>
        <w:r w:rsidR="002F7767">
          <w:rPr>
            <w:noProof/>
            <w:webHidden/>
          </w:rPr>
          <w:fldChar w:fldCharType="end"/>
        </w:r>
      </w:hyperlink>
    </w:p>
    <w:p w14:paraId="48914F78" w14:textId="5ABDC47F" w:rsidR="002F7767" w:rsidRDefault="00CB1CC6">
      <w:pPr>
        <w:pStyle w:val="ndicedeilustraes"/>
        <w:tabs>
          <w:tab w:val="right" w:leader="dot" w:pos="8494"/>
        </w:tabs>
        <w:rPr>
          <w:noProof/>
          <w:kern w:val="2"/>
          <w:sz w:val="22"/>
          <w:szCs w:val="22"/>
          <w:lang w:eastAsia="pt-PT" w:bidi="ar-SA"/>
          <w14:ligatures w14:val="standardContextual"/>
        </w:rPr>
      </w:pPr>
      <w:hyperlink w:anchor="_Toc167185840" w:history="1">
        <w:r w:rsidR="002F7767" w:rsidRPr="0036400C">
          <w:rPr>
            <w:rStyle w:val="Hiperligao"/>
            <w:noProof/>
          </w:rPr>
          <w:t>Mapa 8. Infraestruturas de distribuição de gás no concelho de Caminha</w:t>
        </w:r>
        <w:r w:rsidR="002F7767">
          <w:rPr>
            <w:noProof/>
            <w:webHidden/>
          </w:rPr>
          <w:tab/>
        </w:r>
        <w:r w:rsidR="002F7767">
          <w:rPr>
            <w:noProof/>
            <w:webHidden/>
          </w:rPr>
          <w:fldChar w:fldCharType="begin"/>
        </w:r>
        <w:r w:rsidR="002F7767">
          <w:rPr>
            <w:noProof/>
            <w:webHidden/>
          </w:rPr>
          <w:instrText xml:space="preserve"> PAGEREF _Toc167185840 \h </w:instrText>
        </w:r>
        <w:r w:rsidR="002F7767">
          <w:rPr>
            <w:noProof/>
            <w:webHidden/>
          </w:rPr>
        </w:r>
        <w:r w:rsidR="002F7767">
          <w:rPr>
            <w:noProof/>
            <w:webHidden/>
          </w:rPr>
          <w:fldChar w:fldCharType="separate"/>
        </w:r>
        <w:r>
          <w:rPr>
            <w:noProof/>
            <w:webHidden/>
          </w:rPr>
          <w:t>59</w:t>
        </w:r>
        <w:r w:rsidR="002F7767">
          <w:rPr>
            <w:noProof/>
            <w:webHidden/>
          </w:rPr>
          <w:fldChar w:fldCharType="end"/>
        </w:r>
      </w:hyperlink>
    </w:p>
    <w:p w14:paraId="09A2807E" w14:textId="45D18A24" w:rsidR="002F7767" w:rsidRDefault="00CB1CC6">
      <w:pPr>
        <w:pStyle w:val="ndicedeilustraes"/>
        <w:tabs>
          <w:tab w:val="right" w:leader="dot" w:pos="8494"/>
        </w:tabs>
        <w:rPr>
          <w:noProof/>
          <w:kern w:val="2"/>
          <w:sz w:val="22"/>
          <w:szCs w:val="22"/>
          <w:lang w:eastAsia="pt-PT" w:bidi="ar-SA"/>
          <w14:ligatures w14:val="standardContextual"/>
        </w:rPr>
      </w:pPr>
      <w:hyperlink w:anchor="_Toc167185841" w:history="1">
        <w:r w:rsidR="002F7767" w:rsidRPr="0036400C">
          <w:rPr>
            <w:rStyle w:val="Hiperligao"/>
            <w:noProof/>
          </w:rPr>
          <w:t>Mapa 9. Rede de distribuição de combustíveis no concelho de Caminha</w:t>
        </w:r>
        <w:r w:rsidR="002F7767">
          <w:rPr>
            <w:noProof/>
            <w:webHidden/>
          </w:rPr>
          <w:tab/>
        </w:r>
        <w:r w:rsidR="002F7767">
          <w:rPr>
            <w:noProof/>
            <w:webHidden/>
          </w:rPr>
          <w:fldChar w:fldCharType="begin"/>
        </w:r>
        <w:r w:rsidR="002F7767">
          <w:rPr>
            <w:noProof/>
            <w:webHidden/>
          </w:rPr>
          <w:instrText xml:space="preserve"> PAGEREF _Toc167185841 \h </w:instrText>
        </w:r>
        <w:r w:rsidR="002F7767">
          <w:rPr>
            <w:noProof/>
            <w:webHidden/>
          </w:rPr>
        </w:r>
        <w:r w:rsidR="002F7767">
          <w:rPr>
            <w:noProof/>
            <w:webHidden/>
          </w:rPr>
          <w:fldChar w:fldCharType="separate"/>
        </w:r>
        <w:r>
          <w:rPr>
            <w:noProof/>
            <w:webHidden/>
          </w:rPr>
          <w:t>60</w:t>
        </w:r>
        <w:r w:rsidR="002F7767">
          <w:rPr>
            <w:noProof/>
            <w:webHidden/>
          </w:rPr>
          <w:fldChar w:fldCharType="end"/>
        </w:r>
      </w:hyperlink>
    </w:p>
    <w:p w14:paraId="3A2829B5" w14:textId="1DB16879" w:rsidR="002F7767" w:rsidRDefault="00CB1CC6">
      <w:pPr>
        <w:pStyle w:val="ndicedeilustraes"/>
        <w:tabs>
          <w:tab w:val="right" w:leader="dot" w:pos="8494"/>
        </w:tabs>
        <w:rPr>
          <w:noProof/>
          <w:kern w:val="2"/>
          <w:sz w:val="22"/>
          <w:szCs w:val="22"/>
          <w:lang w:eastAsia="pt-PT" w:bidi="ar-SA"/>
          <w14:ligatures w14:val="standardContextual"/>
        </w:rPr>
      </w:pPr>
      <w:hyperlink w:anchor="_Toc167185842" w:history="1">
        <w:r w:rsidR="002F7767" w:rsidRPr="0036400C">
          <w:rPr>
            <w:rStyle w:val="Hiperligao"/>
            <w:noProof/>
          </w:rPr>
          <w:t>Mapa 10. Áreas industriais e de armazenamento no concelho de Caminha</w:t>
        </w:r>
        <w:r w:rsidR="002F7767">
          <w:rPr>
            <w:noProof/>
            <w:webHidden/>
          </w:rPr>
          <w:tab/>
        </w:r>
        <w:r w:rsidR="002F7767">
          <w:rPr>
            <w:noProof/>
            <w:webHidden/>
          </w:rPr>
          <w:fldChar w:fldCharType="begin"/>
        </w:r>
        <w:r w:rsidR="002F7767">
          <w:rPr>
            <w:noProof/>
            <w:webHidden/>
          </w:rPr>
          <w:instrText xml:space="preserve"> PAGEREF _Toc167185842 \h </w:instrText>
        </w:r>
        <w:r w:rsidR="002F7767">
          <w:rPr>
            <w:noProof/>
            <w:webHidden/>
          </w:rPr>
        </w:r>
        <w:r w:rsidR="002F7767">
          <w:rPr>
            <w:noProof/>
            <w:webHidden/>
          </w:rPr>
          <w:fldChar w:fldCharType="separate"/>
        </w:r>
        <w:r>
          <w:rPr>
            <w:noProof/>
            <w:webHidden/>
          </w:rPr>
          <w:t>61</w:t>
        </w:r>
        <w:r w:rsidR="002F7767">
          <w:rPr>
            <w:noProof/>
            <w:webHidden/>
          </w:rPr>
          <w:fldChar w:fldCharType="end"/>
        </w:r>
      </w:hyperlink>
    </w:p>
    <w:p w14:paraId="31D4C69E" w14:textId="6B8896EA" w:rsidR="002F7767" w:rsidRDefault="00CB1CC6">
      <w:pPr>
        <w:pStyle w:val="ndicedeilustraes"/>
        <w:tabs>
          <w:tab w:val="right" w:leader="dot" w:pos="8494"/>
        </w:tabs>
        <w:rPr>
          <w:noProof/>
          <w:kern w:val="2"/>
          <w:sz w:val="22"/>
          <w:szCs w:val="22"/>
          <w:lang w:eastAsia="pt-PT" w:bidi="ar-SA"/>
          <w14:ligatures w14:val="standardContextual"/>
        </w:rPr>
      </w:pPr>
      <w:hyperlink w:anchor="_Toc167185843" w:history="1">
        <w:r w:rsidR="002F7767" w:rsidRPr="0036400C">
          <w:rPr>
            <w:rStyle w:val="Hiperligao"/>
            <w:noProof/>
          </w:rPr>
          <w:t>Mapa 11. Obras de arte (pontes, túneis e viadutos) do concelho de Caminha</w:t>
        </w:r>
        <w:r w:rsidR="002F7767">
          <w:rPr>
            <w:noProof/>
            <w:webHidden/>
          </w:rPr>
          <w:tab/>
        </w:r>
        <w:r w:rsidR="002F7767">
          <w:rPr>
            <w:noProof/>
            <w:webHidden/>
          </w:rPr>
          <w:fldChar w:fldCharType="begin"/>
        </w:r>
        <w:r w:rsidR="002F7767">
          <w:rPr>
            <w:noProof/>
            <w:webHidden/>
          </w:rPr>
          <w:instrText xml:space="preserve"> PAGEREF _Toc167185843 \h </w:instrText>
        </w:r>
        <w:r w:rsidR="002F7767">
          <w:rPr>
            <w:noProof/>
            <w:webHidden/>
          </w:rPr>
        </w:r>
        <w:r w:rsidR="002F7767">
          <w:rPr>
            <w:noProof/>
            <w:webHidden/>
          </w:rPr>
          <w:fldChar w:fldCharType="separate"/>
        </w:r>
        <w:r>
          <w:rPr>
            <w:noProof/>
            <w:webHidden/>
          </w:rPr>
          <w:t>62</w:t>
        </w:r>
        <w:r w:rsidR="002F7767">
          <w:rPr>
            <w:noProof/>
            <w:webHidden/>
          </w:rPr>
          <w:fldChar w:fldCharType="end"/>
        </w:r>
      </w:hyperlink>
    </w:p>
    <w:p w14:paraId="4AD46846" w14:textId="4CB3C04C" w:rsidR="002F7767" w:rsidRDefault="00CB1CC6">
      <w:pPr>
        <w:pStyle w:val="ndicedeilustraes"/>
        <w:tabs>
          <w:tab w:val="right" w:leader="dot" w:pos="8494"/>
        </w:tabs>
        <w:rPr>
          <w:noProof/>
          <w:kern w:val="2"/>
          <w:sz w:val="22"/>
          <w:szCs w:val="22"/>
          <w:lang w:eastAsia="pt-PT" w:bidi="ar-SA"/>
          <w14:ligatures w14:val="standardContextual"/>
        </w:rPr>
      </w:pPr>
      <w:hyperlink w:anchor="_Toc167185844" w:history="1">
        <w:r w:rsidR="002F7767" w:rsidRPr="0036400C">
          <w:rPr>
            <w:rStyle w:val="Hiperligao"/>
            <w:noProof/>
          </w:rPr>
          <w:t>Mapa 12. Rede Nacional de Postos de Vigia (RNPV) no concelho de Caminha</w:t>
        </w:r>
        <w:r w:rsidR="002F7767">
          <w:rPr>
            <w:noProof/>
            <w:webHidden/>
          </w:rPr>
          <w:tab/>
        </w:r>
        <w:r w:rsidR="002F7767">
          <w:rPr>
            <w:noProof/>
            <w:webHidden/>
          </w:rPr>
          <w:fldChar w:fldCharType="begin"/>
        </w:r>
        <w:r w:rsidR="002F7767">
          <w:rPr>
            <w:noProof/>
            <w:webHidden/>
          </w:rPr>
          <w:instrText xml:space="preserve"> PAGEREF _Toc167185844 \h </w:instrText>
        </w:r>
        <w:r w:rsidR="002F7767">
          <w:rPr>
            <w:noProof/>
            <w:webHidden/>
          </w:rPr>
        </w:r>
        <w:r w:rsidR="002F7767">
          <w:rPr>
            <w:noProof/>
            <w:webHidden/>
          </w:rPr>
          <w:fldChar w:fldCharType="separate"/>
        </w:r>
        <w:r>
          <w:rPr>
            <w:noProof/>
            <w:webHidden/>
          </w:rPr>
          <w:t>64</w:t>
        </w:r>
        <w:r w:rsidR="002F7767">
          <w:rPr>
            <w:noProof/>
            <w:webHidden/>
          </w:rPr>
          <w:fldChar w:fldCharType="end"/>
        </w:r>
      </w:hyperlink>
    </w:p>
    <w:p w14:paraId="51B12D34" w14:textId="3BB3613E" w:rsidR="002F7767" w:rsidRDefault="00CB1CC6">
      <w:pPr>
        <w:pStyle w:val="ndicedeilustraes"/>
        <w:tabs>
          <w:tab w:val="right" w:leader="dot" w:pos="8494"/>
        </w:tabs>
        <w:rPr>
          <w:noProof/>
          <w:kern w:val="2"/>
          <w:sz w:val="22"/>
          <w:szCs w:val="22"/>
          <w:lang w:eastAsia="pt-PT" w:bidi="ar-SA"/>
          <w14:ligatures w14:val="standardContextual"/>
        </w:rPr>
      </w:pPr>
      <w:hyperlink w:anchor="_Toc167185845" w:history="1">
        <w:r w:rsidR="002F7767" w:rsidRPr="0036400C">
          <w:rPr>
            <w:rStyle w:val="Hiperligao"/>
            <w:noProof/>
          </w:rPr>
          <w:t>Mapa 13. Rede de pontos de água (RPA) do concelho de Caminha</w:t>
        </w:r>
        <w:r w:rsidR="002F7767">
          <w:rPr>
            <w:noProof/>
            <w:webHidden/>
          </w:rPr>
          <w:tab/>
        </w:r>
        <w:r w:rsidR="002F7767">
          <w:rPr>
            <w:noProof/>
            <w:webHidden/>
          </w:rPr>
          <w:fldChar w:fldCharType="begin"/>
        </w:r>
        <w:r w:rsidR="002F7767">
          <w:rPr>
            <w:noProof/>
            <w:webHidden/>
          </w:rPr>
          <w:instrText xml:space="preserve"> PAGEREF _Toc167185845 \h </w:instrText>
        </w:r>
        <w:r w:rsidR="002F7767">
          <w:rPr>
            <w:noProof/>
            <w:webHidden/>
          </w:rPr>
        </w:r>
        <w:r w:rsidR="002F7767">
          <w:rPr>
            <w:noProof/>
            <w:webHidden/>
          </w:rPr>
          <w:fldChar w:fldCharType="separate"/>
        </w:r>
        <w:r>
          <w:rPr>
            <w:noProof/>
            <w:webHidden/>
          </w:rPr>
          <w:t>65</w:t>
        </w:r>
        <w:r w:rsidR="002F7767">
          <w:rPr>
            <w:noProof/>
            <w:webHidden/>
          </w:rPr>
          <w:fldChar w:fldCharType="end"/>
        </w:r>
      </w:hyperlink>
    </w:p>
    <w:p w14:paraId="152013B0" w14:textId="65546819" w:rsidR="002F7767" w:rsidRDefault="00CB1CC6">
      <w:pPr>
        <w:pStyle w:val="ndicedeilustraes"/>
        <w:tabs>
          <w:tab w:val="right" w:leader="dot" w:pos="8494"/>
        </w:tabs>
        <w:rPr>
          <w:noProof/>
          <w:kern w:val="2"/>
          <w:sz w:val="22"/>
          <w:szCs w:val="22"/>
          <w:lang w:eastAsia="pt-PT" w:bidi="ar-SA"/>
          <w14:ligatures w14:val="standardContextual"/>
        </w:rPr>
      </w:pPr>
      <w:hyperlink w:anchor="_Toc167185846" w:history="1">
        <w:r w:rsidR="002F7767" w:rsidRPr="0036400C">
          <w:rPr>
            <w:rStyle w:val="Hiperligao"/>
            <w:noProof/>
          </w:rPr>
          <w:t>Mapa 14. Infraestruturas turísticas no concelho de Caminha</w:t>
        </w:r>
        <w:r w:rsidR="002F7767">
          <w:rPr>
            <w:noProof/>
            <w:webHidden/>
          </w:rPr>
          <w:tab/>
        </w:r>
        <w:r w:rsidR="002F7767">
          <w:rPr>
            <w:noProof/>
            <w:webHidden/>
          </w:rPr>
          <w:fldChar w:fldCharType="begin"/>
        </w:r>
        <w:r w:rsidR="002F7767">
          <w:rPr>
            <w:noProof/>
            <w:webHidden/>
          </w:rPr>
          <w:instrText xml:space="preserve"> PAGEREF _Toc167185846 \h </w:instrText>
        </w:r>
        <w:r w:rsidR="002F7767">
          <w:rPr>
            <w:noProof/>
            <w:webHidden/>
          </w:rPr>
        </w:r>
        <w:r w:rsidR="002F7767">
          <w:rPr>
            <w:noProof/>
            <w:webHidden/>
          </w:rPr>
          <w:fldChar w:fldCharType="separate"/>
        </w:r>
        <w:r>
          <w:rPr>
            <w:noProof/>
            <w:webHidden/>
          </w:rPr>
          <w:t>66</w:t>
        </w:r>
        <w:r w:rsidR="002F7767">
          <w:rPr>
            <w:noProof/>
            <w:webHidden/>
          </w:rPr>
          <w:fldChar w:fldCharType="end"/>
        </w:r>
      </w:hyperlink>
    </w:p>
    <w:p w14:paraId="0A9FFAB7" w14:textId="6227E920" w:rsidR="002F7767" w:rsidRDefault="00CB1CC6">
      <w:pPr>
        <w:pStyle w:val="ndicedeilustraes"/>
        <w:tabs>
          <w:tab w:val="right" w:leader="dot" w:pos="8494"/>
        </w:tabs>
        <w:rPr>
          <w:noProof/>
          <w:kern w:val="2"/>
          <w:sz w:val="22"/>
          <w:szCs w:val="22"/>
          <w:lang w:eastAsia="pt-PT" w:bidi="ar-SA"/>
          <w14:ligatures w14:val="standardContextual"/>
        </w:rPr>
      </w:pPr>
      <w:hyperlink w:anchor="_Toc167185847" w:history="1">
        <w:r w:rsidR="002F7767" w:rsidRPr="0036400C">
          <w:rPr>
            <w:rStyle w:val="Hiperligao"/>
            <w:noProof/>
          </w:rPr>
          <w:t>Mapa 15. Armazéns de alimentos, grandes lojas e empresas de restauração no concelho de Caminha</w:t>
        </w:r>
        <w:r w:rsidR="002F7767">
          <w:rPr>
            <w:noProof/>
            <w:webHidden/>
          </w:rPr>
          <w:tab/>
        </w:r>
        <w:r w:rsidR="002F7767">
          <w:rPr>
            <w:noProof/>
            <w:webHidden/>
          </w:rPr>
          <w:fldChar w:fldCharType="begin"/>
        </w:r>
        <w:r w:rsidR="002F7767">
          <w:rPr>
            <w:noProof/>
            <w:webHidden/>
          </w:rPr>
          <w:instrText xml:space="preserve"> PAGEREF _Toc167185847 \h </w:instrText>
        </w:r>
        <w:r w:rsidR="002F7767">
          <w:rPr>
            <w:noProof/>
            <w:webHidden/>
          </w:rPr>
        </w:r>
        <w:r w:rsidR="002F7767">
          <w:rPr>
            <w:noProof/>
            <w:webHidden/>
          </w:rPr>
          <w:fldChar w:fldCharType="separate"/>
        </w:r>
        <w:r>
          <w:rPr>
            <w:noProof/>
            <w:webHidden/>
          </w:rPr>
          <w:t>67</w:t>
        </w:r>
        <w:r w:rsidR="002F7767">
          <w:rPr>
            <w:noProof/>
            <w:webHidden/>
          </w:rPr>
          <w:fldChar w:fldCharType="end"/>
        </w:r>
      </w:hyperlink>
    </w:p>
    <w:p w14:paraId="366205AA" w14:textId="6F7FFBF8" w:rsidR="002F7767" w:rsidRDefault="00CB1CC6">
      <w:pPr>
        <w:pStyle w:val="ndicedeilustraes"/>
        <w:tabs>
          <w:tab w:val="right" w:leader="dot" w:pos="8494"/>
        </w:tabs>
        <w:rPr>
          <w:noProof/>
          <w:kern w:val="2"/>
          <w:sz w:val="22"/>
          <w:szCs w:val="22"/>
          <w:lang w:eastAsia="pt-PT" w:bidi="ar-SA"/>
          <w14:ligatures w14:val="standardContextual"/>
        </w:rPr>
      </w:pPr>
      <w:hyperlink w:anchor="_Toc167185848" w:history="1">
        <w:r w:rsidR="002F7767" w:rsidRPr="0036400C">
          <w:rPr>
            <w:rStyle w:val="Hiperligao"/>
            <w:noProof/>
          </w:rPr>
          <w:t>Mapa 16. Equipamentos administrativos no concelho de Caminha</w:t>
        </w:r>
        <w:r w:rsidR="002F7767">
          <w:rPr>
            <w:noProof/>
            <w:webHidden/>
          </w:rPr>
          <w:tab/>
        </w:r>
        <w:r w:rsidR="002F7767">
          <w:rPr>
            <w:noProof/>
            <w:webHidden/>
          </w:rPr>
          <w:fldChar w:fldCharType="begin"/>
        </w:r>
        <w:r w:rsidR="002F7767">
          <w:rPr>
            <w:noProof/>
            <w:webHidden/>
          </w:rPr>
          <w:instrText xml:space="preserve"> PAGEREF _Toc167185848 \h </w:instrText>
        </w:r>
        <w:r w:rsidR="002F7767">
          <w:rPr>
            <w:noProof/>
            <w:webHidden/>
          </w:rPr>
        </w:r>
        <w:r w:rsidR="002F7767">
          <w:rPr>
            <w:noProof/>
            <w:webHidden/>
          </w:rPr>
          <w:fldChar w:fldCharType="separate"/>
        </w:r>
        <w:r>
          <w:rPr>
            <w:noProof/>
            <w:webHidden/>
          </w:rPr>
          <w:t>68</w:t>
        </w:r>
        <w:r w:rsidR="002F7767">
          <w:rPr>
            <w:noProof/>
            <w:webHidden/>
          </w:rPr>
          <w:fldChar w:fldCharType="end"/>
        </w:r>
      </w:hyperlink>
    </w:p>
    <w:p w14:paraId="698013A9" w14:textId="3702FC47" w:rsidR="002F7767" w:rsidRDefault="00CB1CC6">
      <w:pPr>
        <w:pStyle w:val="ndicedeilustraes"/>
        <w:tabs>
          <w:tab w:val="right" w:leader="dot" w:pos="8494"/>
        </w:tabs>
        <w:rPr>
          <w:noProof/>
          <w:kern w:val="2"/>
          <w:sz w:val="22"/>
          <w:szCs w:val="22"/>
          <w:lang w:eastAsia="pt-PT" w:bidi="ar-SA"/>
          <w14:ligatures w14:val="standardContextual"/>
        </w:rPr>
      </w:pPr>
      <w:hyperlink w:anchor="_Toc167185849" w:history="1">
        <w:r w:rsidR="002F7767" w:rsidRPr="0036400C">
          <w:rPr>
            <w:rStyle w:val="Hiperligao"/>
            <w:noProof/>
          </w:rPr>
          <w:t>Mapa 17. Equipamentos de educação no concelho de Caminha</w:t>
        </w:r>
        <w:r w:rsidR="002F7767">
          <w:rPr>
            <w:noProof/>
            <w:webHidden/>
          </w:rPr>
          <w:tab/>
        </w:r>
        <w:r w:rsidR="002F7767">
          <w:rPr>
            <w:noProof/>
            <w:webHidden/>
          </w:rPr>
          <w:fldChar w:fldCharType="begin"/>
        </w:r>
        <w:r w:rsidR="002F7767">
          <w:rPr>
            <w:noProof/>
            <w:webHidden/>
          </w:rPr>
          <w:instrText xml:space="preserve"> PAGEREF _Toc167185849 \h </w:instrText>
        </w:r>
        <w:r w:rsidR="002F7767">
          <w:rPr>
            <w:noProof/>
            <w:webHidden/>
          </w:rPr>
        </w:r>
        <w:r w:rsidR="002F7767">
          <w:rPr>
            <w:noProof/>
            <w:webHidden/>
          </w:rPr>
          <w:fldChar w:fldCharType="separate"/>
        </w:r>
        <w:r>
          <w:rPr>
            <w:noProof/>
            <w:webHidden/>
          </w:rPr>
          <w:t>70</w:t>
        </w:r>
        <w:r w:rsidR="002F7767">
          <w:rPr>
            <w:noProof/>
            <w:webHidden/>
          </w:rPr>
          <w:fldChar w:fldCharType="end"/>
        </w:r>
      </w:hyperlink>
    </w:p>
    <w:p w14:paraId="717F307B" w14:textId="5685D5B5" w:rsidR="002F7767" w:rsidRDefault="00CB1CC6">
      <w:pPr>
        <w:pStyle w:val="ndicedeilustraes"/>
        <w:tabs>
          <w:tab w:val="right" w:leader="dot" w:pos="8494"/>
        </w:tabs>
        <w:rPr>
          <w:noProof/>
          <w:kern w:val="2"/>
          <w:sz w:val="22"/>
          <w:szCs w:val="22"/>
          <w:lang w:eastAsia="pt-PT" w:bidi="ar-SA"/>
          <w14:ligatures w14:val="standardContextual"/>
        </w:rPr>
      </w:pPr>
      <w:hyperlink w:anchor="_Toc167185850" w:history="1">
        <w:r w:rsidR="002F7767" w:rsidRPr="0036400C">
          <w:rPr>
            <w:rStyle w:val="Hiperligao"/>
            <w:noProof/>
          </w:rPr>
          <w:t>Mapa 18. Equipamentos de saúde no concelho de Caminha</w:t>
        </w:r>
        <w:r w:rsidR="002F7767">
          <w:rPr>
            <w:noProof/>
            <w:webHidden/>
          </w:rPr>
          <w:tab/>
        </w:r>
        <w:r w:rsidR="002F7767">
          <w:rPr>
            <w:noProof/>
            <w:webHidden/>
          </w:rPr>
          <w:fldChar w:fldCharType="begin"/>
        </w:r>
        <w:r w:rsidR="002F7767">
          <w:rPr>
            <w:noProof/>
            <w:webHidden/>
          </w:rPr>
          <w:instrText xml:space="preserve"> PAGEREF _Toc167185850 \h </w:instrText>
        </w:r>
        <w:r w:rsidR="002F7767">
          <w:rPr>
            <w:noProof/>
            <w:webHidden/>
          </w:rPr>
        </w:r>
        <w:r w:rsidR="002F7767">
          <w:rPr>
            <w:noProof/>
            <w:webHidden/>
          </w:rPr>
          <w:fldChar w:fldCharType="separate"/>
        </w:r>
        <w:r>
          <w:rPr>
            <w:noProof/>
            <w:webHidden/>
          </w:rPr>
          <w:t>71</w:t>
        </w:r>
        <w:r w:rsidR="002F7767">
          <w:rPr>
            <w:noProof/>
            <w:webHidden/>
          </w:rPr>
          <w:fldChar w:fldCharType="end"/>
        </w:r>
      </w:hyperlink>
    </w:p>
    <w:p w14:paraId="3773C2B7" w14:textId="106465DA" w:rsidR="002F7767" w:rsidRDefault="00CB1CC6">
      <w:pPr>
        <w:pStyle w:val="ndicedeilustraes"/>
        <w:tabs>
          <w:tab w:val="right" w:leader="dot" w:pos="8494"/>
        </w:tabs>
        <w:rPr>
          <w:noProof/>
          <w:kern w:val="2"/>
          <w:sz w:val="22"/>
          <w:szCs w:val="22"/>
          <w:lang w:eastAsia="pt-PT" w:bidi="ar-SA"/>
          <w14:ligatures w14:val="standardContextual"/>
        </w:rPr>
      </w:pPr>
      <w:hyperlink w:anchor="_Toc167185851" w:history="1">
        <w:r w:rsidR="002F7767" w:rsidRPr="0036400C">
          <w:rPr>
            <w:rStyle w:val="Hiperligao"/>
            <w:noProof/>
          </w:rPr>
          <w:t>Mapa 19. Equipamentos culturais no concelho de Caminha</w:t>
        </w:r>
        <w:r w:rsidR="002F7767">
          <w:rPr>
            <w:noProof/>
            <w:webHidden/>
          </w:rPr>
          <w:tab/>
        </w:r>
        <w:r w:rsidR="002F7767">
          <w:rPr>
            <w:noProof/>
            <w:webHidden/>
          </w:rPr>
          <w:fldChar w:fldCharType="begin"/>
        </w:r>
        <w:r w:rsidR="002F7767">
          <w:rPr>
            <w:noProof/>
            <w:webHidden/>
          </w:rPr>
          <w:instrText xml:space="preserve"> PAGEREF _Toc167185851 \h </w:instrText>
        </w:r>
        <w:r w:rsidR="002F7767">
          <w:rPr>
            <w:noProof/>
            <w:webHidden/>
          </w:rPr>
        </w:r>
        <w:r w:rsidR="002F7767">
          <w:rPr>
            <w:noProof/>
            <w:webHidden/>
          </w:rPr>
          <w:fldChar w:fldCharType="separate"/>
        </w:r>
        <w:r>
          <w:rPr>
            <w:noProof/>
            <w:webHidden/>
          </w:rPr>
          <w:t>72</w:t>
        </w:r>
        <w:r w:rsidR="002F7767">
          <w:rPr>
            <w:noProof/>
            <w:webHidden/>
          </w:rPr>
          <w:fldChar w:fldCharType="end"/>
        </w:r>
      </w:hyperlink>
    </w:p>
    <w:p w14:paraId="6F01ACD6" w14:textId="0DD1F87B" w:rsidR="002F7767" w:rsidRDefault="00CB1CC6">
      <w:pPr>
        <w:pStyle w:val="ndicedeilustraes"/>
        <w:tabs>
          <w:tab w:val="right" w:leader="dot" w:pos="8494"/>
        </w:tabs>
        <w:rPr>
          <w:noProof/>
          <w:kern w:val="2"/>
          <w:sz w:val="22"/>
          <w:szCs w:val="22"/>
          <w:lang w:eastAsia="pt-PT" w:bidi="ar-SA"/>
          <w14:ligatures w14:val="standardContextual"/>
        </w:rPr>
      </w:pPr>
      <w:hyperlink w:anchor="_Toc167185852" w:history="1">
        <w:r w:rsidR="002F7767" w:rsidRPr="0036400C">
          <w:rPr>
            <w:rStyle w:val="Hiperligao"/>
            <w:noProof/>
          </w:rPr>
          <w:t>Mapa 20. Equipamentos desportivos no concelho de Caminha</w:t>
        </w:r>
        <w:r w:rsidR="002F7767">
          <w:rPr>
            <w:noProof/>
            <w:webHidden/>
          </w:rPr>
          <w:tab/>
        </w:r>
        <w:r w:rsidR="002F7767">
          <w:rPr>
            <w:noProof/>
            <w:webHidden/>
          </w:rPr>
          <w:fldChar w:fldCharType="begin"/>
        </w:r>
        <w:r w:rsidR="002F7767">
          <w:rPr>
            <w:noProof/>
            <w:webHidden/>
          </w:rPr>
          <w:instrText xml:space="preserve"> PAGEREF _Toc167185852 \h </w:instrText>
        </w:r>
        <w:r w:rsidR="002F7767">
          <w:rPr>
            <w:noProof/>
            <w:webHidden/>
          </w:rPr>
        </w:r>
        <w:r w:rsidR="002F7767">
          <w:rPr>
            <w:noProof/>
            <w:webHidden/>
          </w:rPr>
          <w:fldChar w:fldCharType="separate"/>
        </w:r>
        <w:r>
          <w:rPr>
            <w:noProof/>
            <w:webHidden/>
          </w:rPr>
          <w:t>73</w:t>
        </w:r>
        <w:r w:rsidR="002F7767">
          <w:rPr>
            <w:noProof/>
            <w:webHidden/>
          </w:rPr>
          <w:fldChar w:fldCharType="end"/>
        </w:r>
      </w:hyperlink>
    </w:p>
    <w:p w14:paraId="2E507D16" w14:textId="7AB284F1" w:rsidR="002F7767" w:rsidRDefault="00CB1CC6">
      <w:pPr>
        <w:pStyle w:val="ndicedeilustraes"/>
        <w:tabs>
          <w:tab w:val="right" w:leader="dot" w:pos="8494"/>
        </w:tabs>
        <w:rPr>
          <w:noProof/>
          <w:kern w:val="2"/>
          <w:sz w:val="22"/>
          <w:szCs w:val="22"/>
          <w:lang w:eastAsia="pt-PT" w:bidi="ar-SA"/>
          <w14:ligatures w14:val="standardContextual"/>
        </w:rPr>
      </w:pPr>
      <w:hyperlink w:anchor="_Toc167185853" w:history="1">
        <w:r w:rsidR="002F7767" w:rsidRPr="0036400C">
          <w:rPr>
            <w:rStyle w:val="Hiperligao"/>
            <w:noProof/>
          </w:rPr>
          <w:t>Mapa 21. Equipamentos religiosos no concelho de Caminha</w:t>
        </w:r>
        <w:r w:rsidR="002F7767">
          <w:rPr>
            <w:noProof/>
            <w:webHidden/>
          </w:rPr>
          <w:tab/>
        </w:r>
        <w:r w:rsidR="002F7767">
          <w:rPr>
            <w:noProof/>
            <w:webHidden/>
          </w:rPr>
          <w:fldChar w:fldCharType="begin"/>
        </w:r>
        <w:r w:rsidR="002F7767">
          <w:rPr>
            <w:noProof/>
            <w:webHidden/>
          </w:rPr>
          <w:instrText xml:space="preserve"> PAGEREF _Toc167185853 \h </w:instrText>
        </w:r>
        <w:r w:rsidR="002F7767">
          <w:rPr>
            <w:noProof/>
            <w:webHidden/>
          </w:rPr>
        </w:r>
        <w:r w:rsidR="002F7767">
          <w:rPr>
            <w:noProof/>
            <w:webHidden/>
          </w:rPr>
          <w:fldChar w:fldCharType="separate"/>
        </w:r>
        <w:r>
          <w:rPr>
            <w:noProof/>
            <w:webHidden/>
          </w:rPr>
          <w:t>74</w:t>
        </w:r>
        <w:r w:rsidR="002F7767">
          <w:rPr>
            <w:noProof/>
            <w:webHidden/>
          </w:rPr>
          <w:fldChar w:fldCharType="end"/>
        </w:r>
      </w:hyperlink>
    </w:p>
    <w:p w14:paraId="60DB8BD5" w14:textId="63D02C27" w:rsidR="002F7767" w:rsidRDefault="00CB1CC6">
      <w:pPr>
        <w:pStyle w:val="ndicedeilustraes"/>
        <w:tabs>
          <w:tab w:val="right" w:leader="dot" w:pos="8494"/>
        </w:tabs>
        <w:rPr>
          <w:noProof/>
          <w:kern w:val="2"/>
          <w:sz w:val="22"/>
          <w:szCs w:val="22"/>
          <w:lang w:eastAsia="pt-PT" w:bidi="ar-SA"/>
          <w14:ligatures w14:val="standardContextual"/>
        </w:rPr>
      </w:pPr>
      <w:hyperlink w:anchor="_Toc167185854" w:history="1">
        <w:r w:rsidR="002F7767" w:rsidRPr="0036400C">
          <w:rPr>
            <w:rStyle w:val="Hiperligao"/>
            <w:noProof/>
          </w:rPr>
          <w:t>Mapa 22. Equipamentos de apoio social no concelho de Caminha</w:t>
        </w:r>
        <w:r w:rsidR="002F7767">
          <w:rPr>
            <w:noProof/>
            <w:webHidden/>
          </w:rPr>
          <w:tab/>
        </w:r>
        <w:r w:rsidR="002F7767">
          <w:rPr>
            <w:noProof/>
            <w:webHidden/>
          </w:rPr>
          <w:fldChar w:fldCharType="begin"/>
        </w:r>
        <w:r w:rsidR="002F7767">
          <w:rPr>
            <w:noProof/>
            <w:webHidden/>
          </w:rPr>
          <w:instrText xml:space="preserve"> PAGEREF _Toc167185854 \h </w:instrText>
        </w:r>
        <w:r w:rsidR="002F7767">
          <w:rPr>
            <w:noProof/>
            <w:webHidden/>
          </w:rPr>
        </w:r>
        <w:r w:rsidR="002F7767">
          <w:rPr>
            <w:noProof/>
            <w:webHidden/>
          </w:rPr>
          <w:fldChar w:fldCharType="separate"/>
        </w:r>
        <w:r>
          <w:rPr>
            <w:noProof/>
            <w:webHidden/>
          </w:rPr>
          <w:t>75</w:t>
        </w:r>
        <w:r w:rsidR="002F7767">
          <w:rPr>
            <w:noProof/>
            <w:webHidden/>
          </w:rPr>
          <w:fldChar w:fldCharType="end"/>
        </w:r>
      </w:hyperlink>
    </w:p>
    <w:p w14:paraId="61905839" w14:textId="1B99A43C" w:rsidR="002F7767" w:rsidRDefault="00CB1CC6">
      <w:pPr>
        <w:pStyle w:val="ndicedeilustraes"/>
        <w:tabs>
          <w:tab w:val="right" w:leader="dot" w:pos="8494"/>
        </w:tabs>
        <w:rPr>
          <w:noProof/>
          <w:kern w:val="2"/>
          <w:sz w:val="22"/>
          <w:szCs w:val="22"/>
          <w:lang w:eastAsia="pt-PT" w:bidi="ar-SA"/>
          <w14:ligatures w14:val="standardContextual"/>
        </w:rPr>
      </w:pPr>
      <w:hyperlink w:anchor="_Toc167185855" w:history="1">
        <w:r w:rsidR="002F7767" w:rsidRPr="0036400C">
          <w:rPr>
            <w:rStyle w:val="Hiperligao"/>
            <w:noProof/>
          </w:rPr>
          <w:t>Mapa 23. Património arquitetónico no concelho de Caminha</w:t>
        </w:r>
        <w:r w:rsidR="002F7767">
          <w:rPr>
            <w:noProof/>
            <w:webHidden/>
          </w:rPr>
          <w:tab/>
        </w:r>
        <w:r w:rsidR="002F7767">
          <w:rPr>
            <w:noProof/>
            <w:webHidden/>
          </w:rPr>
          <w:fldChar w:fldCharType="begin"/>
        </w:r>
        <w:r w:rsidR="002F7767">
          <w:rPr>
            <w:noProof/>
            <w:webHidden/>
          </w:rPr>
          <w:instrText xml:space="preserve"> PAGEREF _Toc167185855 \h </w:instrText>
        </w:r>
        <w:r w:rsidR="002F7767">
          <w:rPr>
            <w:noProof/>
            <w:webHidden/>
          </w:rPr>
        </w:r>
        <w:r w:rsidR="002F7767">
          <w:rPr>
            <w:noProof/>
            <w:webHidden/>
          </w:rPr>
          <w:fldChar w:fldCharType="separate"/>
        </w:r>
        <w:r>
          <w:rPr>
            <w:noProof/>
            <w:webHidden/>
          </w:rPr>
          <w:t>76</w:t>
        </w:r>
        <w:r w:rsidR="002F7767">
          <w:rPr>
            <w:noProof/>
            <w:webHidden/>
          </w:rPr>
          <w:fldChar w:fldCharType="end"/>
        </w:r>
      </w:hyperlink>
    </w:p>
    <w:p w14:paraId="7995677B" w14:textId="232D5AFD" w:rsidR="002F7767" w:rsidRDefault="00CB1CC6">
      <w:pPr>
        <w:pStyle w:val="ndicedeilustraes"/>
        <w:tabs>
          <w:tab w:val="right" w:leader="dot" w:pos="8494"/>
        </w:tabs>
        <w:rPr>
          <w:noProof/>
          <w:kern w:val="2"/>
          <w:sz w:val="22"/>
          <w:szCs w:val="22"/>
          <w:lang w:eastAsia="pt-PT" w:bidi="ar-SA"/>
          <w14:ligatures w14:val="standardContextual"/>
        </w:rPr>
      </w:pPr>
      <w:hyperlink w:anchor="_Toc167185856" w:history="1">
        <w:r w:rsidR="002F7767" w:rsidRPr="0036400C">
          <w:rPr>
            <w:rStyle w:val="Hiperligao"/>
            <w:noProof/>
          </w:rPr>
          <w:t>Mapa 24. Instalações dos agentes de proteção civil no concelho de Caminha</w:t>
        </w:r>
        <w:r w:rsidR="002F7767">
          <w:rPr>
            <w:noProof/>
            <w:webHidden/>
          </w:rPr>
          <w:tab/>
        </w:r>
        <w:r w:rsidR="002F7767">
          <w:rPr>
            <w:noProof/>
            <w:webHidden/>
          </w:rPr>
          <w:fldChar w:fldCharType="begin"/>
        </w:r>
        <w:r w:rsidR="002F7767">
          <w:rPr>
            <w:noProof/>
            <w:webHidden/>
          </w:rPr>
          <w:instrText xml:space="preserve"> PAGEREF _Toc167185856 \h </w:instrText>
        </w:r>
        <w:r w:rsidR="002F7767">
          <w:rPr>
            <w:noProof/>
            <w:webHidden/>
          </w:rPr>
        </w:r>
        <w:r w:rsidR="002F7767">
          <w:rPr>
            <w:noProof/>
            <w:webHidden/>
          </w:rPr>
          <w:fldChar w:fldCharType="separate"/>
        </w:r>
        <w:r>
          <w:rPr>
            <w:noProof/>
            <w:webHidden/>
          </w:rPr>
          <w:t>77</w:t>
        </w:r>
        <w:r w:rsidR="002F7767">
          <w:rPr>
            <w:noProof/>
            <w:webHidden/>
          </w:rPr>
          <w:fldChar w:fldCharType="end"/>
        </w:r>
      </w:hyperlink>
    </w:p>
    <w:p w14:paraId="73AFE5A6" w14:textId="40C61008" w:rsidR="002F7767" w:rsidRDefault="00CB1CC6">
      <w:pPr>
        <w:pStyle w:val="ndicedeilustraes"/>
        <w:tabs>
          <w:tab w:val="right" w:leader="dot" w:pos="8494"/>
        </w:tabs>
        <w:rPr>
          <w:noProof/>
          <w:kern w:val="2"/>
          <w:sz w:val="22"/>
          <w:szCs w:val="22"/>
          <w:lang w:eastAsia="pt-PT" w:bidi="ar-SA"/>
          <w14:ligatures w14:val="standardContextual"/>
        </w:rPr>
      </w:pPr>
      <w:hyperlink w:anchor="_Toc167185857" w:history="1">
        <w:r w:rsidR="002F7767" w:rsidRPr="0036400C">
          <w:rPr>
            <w:rStyle w:val="Hiperligao"/>
            <w:noProof/>
          </w:rPr>
          <w:t>Mapa 25. ZCR no concelho de Caminha</w:t>
        </w:r>
        <w:r w:rsidR="002F7767">
          <w:rPr>
            <w:noProof/>
            <w:webHidden/>
          </w:rPr>
          <w:tab/>
        </w:r>
        <w:r w:rsidR="002F7767">
          <w:rPr>
            <w:noProof/>
            <w:webHidden/>
          </w:rPr>
          <w:fldChar w:fldCharType="begin"/>
        </w:r>
        <w:r w:rsidR="002F7767">
          <w:rPr>
            <w:noProof/>
            <w:webHidden/>
          </w:rPr>
          <w:instrText xml:space="preserve"> PAGEREF _Toc167185857 \h </w:instrText>
        </w:r>
        <w:r w:rsidR="002F7767">
          <w:rPr>
            <w:noProof/>
            <w:webHidden/>
          </w:rPr>
        </w:r>
        <w:r w:rsidR="002F7767">
          <w:rPr>
            <w:noProof/>
            <w:webHidden/>
          </w:rPr>
          <w:fldChar w:fldCharType="separate"/>
        </w:r>
        <w:r>
          <w:rPr>
            <w:noProof/>
            <w:webHidden/>
          </w:rPr>
          <w:t>80</w:t>
        </w:r>
        <w:r w:rsidR="002F7767">
          <w:rPr>
            <w:noProof/>
            <w:webHidden/>
          </w:rPr>
          <w:fldChar w:fldCharType="end"/>
        </w:r>
      </w:hyperlink>
    </w:p>
    <w:p w14:paraId="3E09F6D5" w14:textId="0B66D12A" w:rsidR="002F7767" w:rsidRDefault="00CB1CC6">
      <w:pPr>
        <w:pStyle w:val="ndicedeilustraes"/>
        <w:tabs>
          <w:tab w:val="right" w:leader="dot" w:pos="8494"/>
        </w:tabs>
        <w:rPr>
          <w:noProof/>
          <w:kern w:val="2"/>
          <w:sz w:val="22"/>
          <w:szCs w:val="22"/>
          <w:lang w:eastAsia="pt-PT" w:bidi="ar-SA"/>
          <w14:ligatures w14:val="standardContextual"/>
        </w:rPr>
      </w:pPr>
      <w:hyperlink w:anchor="_Toc167185858" w:history="1">
        <w:r w:rsidR="002F7767" w:rsidRPr="0036400C">
          <w:rPr>
            <w:rStyle w:val="Hiperligao"/>
            <w:noProof/>
          </w:rPr>
          <w:t>Mapa 26. ZCAP do concelho de Caminha</w:t>
        </w:r>
        <w:r w:rsidR="002F7767">
          <w:rPr>
            <w:noProof/>
            <w:webHidden/>
          </w:rPr>
          <w:tab/>
        </w:r>
        <w:r w:rsidR="002F7767">
          <w:rPr>
            <w:noProof/>
            <w:webHidden/>
          </w:rPr>
          <w:fldChar w:fldCharType="begin"/>
        </w:r>
        <w:r w:rsidR="002F7767">
          <w:rPr>
            <w:noProof/>
            <w:webHidden/>
          </w:rPr>
          <w:instrText xml:space="preserve"> PAGEREF _Toc167185858 \h </w:instrText>
        </w:r>
        <w:r w:rsidR="002F7767">
          <w:rPr>
            <w:noProof/>
            <w:webHidden/>
          </w:rPr>
        </w:r>
        <w:r w:rsidR="002F7767">
          <w:rPr>
            <w:noProof/>
            <w:webHidden/>
          </w:rPr>
          <w:fldChar w:fldCharType="separate"/>
        </w:r>
        <w:r>
          <w:rPr>
            <w:noProof/>
            <w:webHidden/>
          </w:rPr>
          <w:t>106</w:t>
        </w:r>
        <w:r w:rsidR="002F7767">
          <w:rPr>
            <w:noProof/>
            <w:webHidden/>
          </w:rPr>
          <w:fldChar w:fldCharType="end"/>
        </w:r>
      </w:hyperlink>
    </w:p>
    <w:p w14:paraId="1F4F2804" w14:textId="0E6595FD" w:rsidR="002F7767" w:rsidRDefault="00CB1CC6">
      <w:pPr>
        <w:pStyle w:val="ndicedeilustraes"/>
        <w:tabs>
          <w:tab w:val="right" w:leader="dot" w:pos="8494"/>
        </w:tabs>
        <w:rPr>
          <w:noProof/>
          <w:kern w:val="2"/>
          <w:sz w:val="22"/>
          <w:szCs w:val="22"/>
          <w:lang w:eastAsia="pt-PT" w:bidi="ar-SA"/>
          <w14:ligatures w14:val="standardContextual"/>
        </w:rPr>
      </w:pPr>
      <w:hyperlink w:anchor="_Toc167185859" w:history="1">
        <w:r w:rsidR="002F7767" w:rsidRPr="0036400C">
          <w:rPr>
            <w:rStyle w:val="Hiperligao"/>
            <w:noProof/>
          </w:rPr>
          <w:t>Mapa 27. Pontos de encontro do concelho de Caminha</w:t>
        </w:r>
        <w:r w:rsidR="002F7767">
          <w:rPr>
            <w:noProof/>
            <w:webHidden/>
          </w:rPr>
          <w:tab/>
        </w:r>
        <w:r w:rsidR="002F7767">
          <w:rPr>
            <w:noProof/>
            <w:webHidden/>
          </w:rPr>
          <w:fldChar w:fldCharType="begin"/>
        </w:r>
        <w:r w:rsidR="002F7767">
          <w:rPr>
            <w:noProof/>
            <w:webHidden/>
          </w:rPr>
          <w:instrText xml:space="preserve"> PAGEREF _Toc167185859 \h </w:instrText>
        </w:r>
        <w:r w:rsidR="002F7767">
          <w:rPr>
            <w:noProof/>
            <w:webHidden/>
          </w:rPr>
        </w:r>
        <w:r w:rsidR="002F7767">
          <w:rPr>
            <w:noProof/>
            <w:webHidden/>
          </w:rPr>
          <w:fldChar w:fldCharType="separate"/>
        </w:r>
        <w:r>
          <w:rPr>
            <w:noProof/>
            <w:webHidden/>
          </w:rPr>
          <w:t>120</w:t>
        </w:r>
        <w:r w:rsidR="002F7767">
          <w:rPr>
            <w:noProof/>
            <w:webHidden/>
          </w:rPr>
          <w:fldChar w:fldCharType="end"/>
        </w:r>
      </w:hyperlink>
    </w:p>
    <w:p w14:paraId="3ABEE4BD" w14:textId="78A3B839" w:rsidR="002F7767" w:rsidRDefault="00CB1CC6">
      <w:pPr>
        <w:pStyle w:val="ndicedeilustraes"/>
        <w:tabs>
          <w:tab w:val="right" w:leader="dot" w:pos="8494"/>
        </w:tabs>
        <w:rPr>
          <w:noProof/>
          <w:kern w:val="2"/>
          <w:sz w:val="22"/>
          <w:szCs w:val="22"/>
          <w:lang w:eastAsia="pt-PT" w:bidi="ar-SA"/>
          <w14:ligatures w14:val="standardContextual"/>
        </w:rPr>
      </w:pPr>
      <w:hyperlink w:anchor="_Toc167185860" w:history="1">
        <w:r w:rsidR="002F7767" w:rsidRPr="0036400C">
          <w:rPr>
            <w:rStyle w:val="Hiperligao"/>
            <w:noProof/>
          </w:rPr>
          <w:t>Mapa 28. Itinerários de evacuação do concelho de Caminha</w:t>
        </w:r>
        <w:r w:rsidR="002F7767">
          <w:rPr>
            <w:noProof/>
            <w:webHidden/>
          </w:rPr>
          <w:tab/>
        </w:r>
        <w:r w:rsidR="002F7767">
          <w:rPr>
            <w:noProof/>
            <w:webHidden/>
          </w:rPr>
          <w:fldChar w:fldCharType="begin"/>
        </w:r>
        <w:r w:rsidR="002F7767">
          <w:rPr>
            <w:noProof/>
            <w:webHidden/>
          </w:rPr>
          <w:instrText xml:space="preserve"> PAGEREF _Toc167185860 \h </w:instrText>
        </w:r>
        <w:r w:rsidR="002F7767">
          <w:rPr>
            <w:noProof/>
            <w:webHidden/>
          </w:rPr>
        </w:r>
        <w:r w:rsidR="002F7767">
          <w:rPr>
            <w:noProof/>
            <w:webHidden/>
          </w:rPr>
          <w:fldChar w:fldCharType="separate"/>
        </w:r>
        <w:r>
          <w:rPr>
            <w:noProof/>
            <w:webHidden/>
          </w:rPr>
          <w:t>121</w:t>
        </w:r>
        <w:r w:rsidR="002F7767">
          <w:rPr>
            <w:noProof/>
            <w:webHidden/>
          </w:rPr>
          <w:fldChar w:fldCharType="end"/>
        </w:r>
      </w:hyperlink>
    </w:p>
    <w:p w14:paraId="485A04D8" w14:textId="00A95B70" w:rsidR="002F7767" w:rsidRDefault="00CB1CC6">
      <w:pPr>
        <w:pStyle w:val="ndicedeilustraes"/>
        <w:tabs>
          <w:tab w:val="right" w:leader="dot" w:pos="8494"/>
        </w:tabs>
        <w:rPr>
          <w:noProof/>
          <w:kern w:val="2"/>
          <w:sz w:val="22"/>
          <w:szCs w:val="22"/>
          <w:lang w:eastAsia="pt-PT" w:bidi="ar-SA"/>
          <w14:ligatures w14:val="standardContextual"/>
        </w:rPr>
      </w:pPr>
      <w:hyperlink w:anchor="_Toc167185861" w:history="1">
        <w:r w:rsidR="002F7767" w:rsidRPr="0036400C">
          <w:rPr>
            <w:rStyle w:val="Hiperligao"/>
            <w:noProof/>
          </w:rPr>
          <w:t>Mapa 29. Postos de triagem do concelho de Caminha</w:t>
        </w:r>
        <w:r w:rsidR="002F7767">
          <w:rPr>
            <w:noProof/>
            <w:webHidden/>
          </w:rPr>
          <w:tab/>
        </w:r>
        <w:r w:rsidR="002F7767">
          <w:rPr>
            <w:noProof/>
            <w:webHidden/>
          </w:rPr>
          <w:fldChar w:fldCharType="begin"/>
        </w:r>
        <w:r w:rsidR="002F7767">
          <w:rPr>
            <w:noProof/>
            <w:webHidden/>
          </w:rPr>
          <w:instrText xml:space="preserve"> PAGEREF _Toc167185861 \h </w:instrText>
        </w:r>
        <w:r w:rsidR="002F7767">
          <w:rPr>
            <w:noProof/>
            <w:webHidden/>
          </w:rPr>
        </w:r>
        <w:r w:rsidR="002F7767">
          <w:rPr>
            <w:noProof/>
            <w:webHidden/>
          </w:rPr>
          <w:fldChar w:fldCharType="separate"/>
        </w:r>
        <w:r>
          <w:rPr>
            <w:noProof/>
            <w:webHidden/>
          </w:rPr>
          <w:t>128</w:t>
        </w:r>
        <w:r w:rsidR="002F7767">
          <w:rPr>
            <w:noProof/>
            <w:webHidden/>
          </w:rPr>
          <w:fldChar w:fldCharType="end"/>
        </w:r>
      </w:hyperlink>
    </w:p>
    <w:p w14:paraId="4078B8AC" w14:textId="464D47F5" w:rsidR="002F7767" w:rsidRDefault="00CB1CC6">
      <w:pPr>
        <w:pStyle w:val="ndicedeilustraes"/>
        <w:tabs>
          <w:tab w:val="right" w:leader="dot" w:pos="8494"/>
        </w:tabs>
        <w:rPr>
          <w:noProof/>
          <w:kern w:val="2"/>
          <w:sz w:val="22"/>
          <w:szCs w:val="22"/>
          <w:lang w:eastAsia="pt-PT" w:bidi="ar-SA"/>
          <w14:ligatures w14:val="standardContextual"/>
        </w:rPr>
      </w:pPr>
      <w:hyperlink w:anchor="_Toc167185862" w:history="1">
        <w:r w:rsidR="002F7767" w:rsidRPr="0036400C">
          <w:rPr>
            <w:rStyle w:val="Hiperligao"/>
            <w:noProof/>
          </w:rPr>
          <w:t>Mapa 30. ZRnM e NecPro do concelho de Caminha</w:t>
        </w:r>
        <w:r w:rsidR="002F7767">
          <w:rPr>
            <w:noProof/>
            <w:webHidden/>
          </w:rPr>
          <w:tab/>
        </w:r>
        <w:r w:rsidR="002F7767">
          <w:rPr>
            <w:noProof/>
            <w:webHidden/>
          </w:rPr>
          <w:fldChar w:fldCharType="begin"/>
        </w:r>
        <w:r w:rsidR="002F7767">
          <w:rPr>
            <w:noProof/>
            <w:webHidden/>
          </w:rPr>
          <w:instrText xml:space="preserve"> PAGEREF _Toc167185862 \h </w:instrText>
        </w:r>
        <w:r w:rsidR="002F7767">
          <w:rPr>
            <w:noProof/>
            <w:webHidden/>
          </w:rPr>
        </w:r>
        <w:r w:rsidR="002F7767">
          <w:rPr>
            <w:noProof/>
            <w:webHidden/>
          </w:rPr>
          <w:fldChar w:fldCharType="separate"/>
        </w:r>
        <w:r>
          <w:rPr>
            <w:noProof/>
            <w:webHidden/>
          </w:rPr>
          <w:t>140</w:t>
        </w:r>
        <w:r w:rsidR="002F7767">
          <w:rPr>
            <w:noProof/>
            <w:webHidden/>
          </w:rPr>
          <w:fldChar w:fldCharType="end"/>
        </w:r>
      </w:hyperlink>
    </w:p>
    <w:p w14:paraId="09DE7B3F" w14:textId="72516F08" w:rsidR="00C129A2" w:rsidRDefault="00A82D47" w:rsidP="00A82D47">
      <w:pPr>
        <w:pStyle w:val="00pmetxt"/>
      </w:pPr>
      <w:r>
        <w:fldChar w:fldCharType="end"/>
      </w:r>
    </w:p>
    <w:p w14:paraId="441DF606" w14:textId="5B313581" w:rsidR="007051D4" w:rsidRDefault="007051D4" w:rsidP="002B0B52">
      <w:pPr>
        <w:pStyle w:val="00pmetxt"/>
        <w:sectPr w:rsidR="007051D4" w:rsidSect="00DA0477">
          <w:pgSz w:w="11906" w:h="16838"/>
          <w:pgMar w:top="1417" w:right="1701" w:bottom="1417" w:left="1701" w:header="708" w:footer="708" w:gutter="0"/>
          <w:cols w:space="708"/>
          <w:titlePg/>
          <w:docGrid w:linePitch="360"/>
        </w:sectPr>
      </w:pPr>
    </w:p>
    <w:p w14:paraId="587ED0D0" w14:textId="77777777" w:rsidR="00666D12" w:rsidRDefault="00666D12" w:rsidP="00666D12">
      <w:pPr>
        <w:pStyle w:val="Ttulo1"/>
      </w:pPr>
      <w:bookmarkStart w:id="10" w:name="_Toc509220441"/>
      <w:bookmarkStart w:id="11" w:name="_Toc6307399"/>
      <w:bookmarkStart w:id="12" w:name="_Toc167185764"/>
      <w:r>
        <w:lastRenderedPageBreak/>
        <w:t>Estruturas</w:t>
      </w:r>
      <w:bookmarkEnd w:id="10"/>
      <w:bookmarkEnd w:id="11"/>
      <w:bookmarkEnd w:id="12"/>
    </w:p>
    <w:p w14:paraId="0AC39676" w14:textId="67D4E1AD" w:rsidR="004F42F9" w:rsidRDefault="004F42F9" w:rsidP="004F42F9">
      <w:pPr>
        <w:pStyle w:val="00pmetxt"/>
      </w:pPr>
      <w:r>
        <w:t>A Parte II do PMEPCC destina-se a definir a forma como se executam os diversos procedimentos a adotar face a um determinado acidente grave ou catástrofe que ocorra no concelho de Caminha. Deste modo, nos capítulos que se seguem:</w:t>
      </w:r>
    </w:p>
    <w:p w14:paraId="3926F6DA" w14:textId="61DCD462" w:rsidR="004F42F9" w:rsidRDefault="004F42F9">
      <w:pPr>
        <w:pStyle w:val="00pmetxt"/>
        <w:numPr>
          <w:ilvl w:val="0"/>
          <w:numId w:val="66"/>
        </w:numPr>
      </w:pPr>
      <w:r>
        <w:t xml:space="preserve">Apresentam-se as </w:t>
      </w:r>
      <w:r w:rsidRPr="00AD3A0A">
        <w:rPr>
          <w:b/>
          <w:bCs/>
        </w:rPr>
        <w:t>estruturas de direção política, coordenação política e institucional e comando operacional</w:t>
      </w:r>
      <w:r>
        <w:t>;</w:t>
      </w:r>
    </w:p>
    <w:p w14:paraId="6745FC10" w14:textId="29AC5A3B" w:rsidR="004F42F9" w:rsidRDefault="004F42F9">
      <w:pPr>
        <w:pStyle w:val="00pmetxt"/>
        <w:numPr>
          <w:ilvl w:val="0"/>
          <w:numId w:val="66"/>
        </w:numPr>
      </w:pPr>
      <w:r>
        <w:t xml:space="preserve">Tipificam-se as </w:t>
      </w:r>
      <w:r w:rsidRPr="00AD3A0A">
        <w:rPr>
          <w:b/>
          <w:bCs/>
        </w:rPr>
        <w:t>responsabilidades e o modo de atuação dos diversos intervenientes no PMEPC</w:t>
      </w:r>
      <w:r>
        <w:rPr>
          <w:b/>
          <w:bCs/>
        </w:rPr>
        <w:t>C</w:t>
      </w:r>
      <w:r>
        <w:t>;</w:t>
      </w:r>
    </w:p>
    <w:p w14:paraId="5584E007" w14:textId="368B5963" w:rsidR="004F42F9" w:rsidRDefault="004F42F9">
      <w:pPr>
        <w:pStyle w:val="00pmetxt"/>
        <w:numPr>
          <w:ilvl w:val="0"/>
          <w:numId w:val="66"/>
        </w:numPr>
      </w:pPr>
      <w:r>
        <w:t xml:space="preserve">Procede-se à </w:t>
      </w:r>
      <w:r w:rsidRPr="00AD3A0A">
        <w:rPr>
          <w:b/>
          <w:bCs/>
        </w:rPr>
        <w:t>organização da resposta</w:t>
      </w:r>
      <w:r>
        <w:t xml:space="preserve"> através da </w:t>
      </w:r>
      <w:r w:rsidRPr="00AD3A0A">
        <w:rPr>
          <w:b/>
          <w:bCs/>
        </w:rPr>
        <w:t>setorização operacional</w:t>
      </w:r>
      <w:r>
        <w:t xml:space="preserve">, das </w:t>
      </w:r>
      <w:r w:rsidRPr="00AD3A0A">
        <w:rPr>
          <w:b/>
          <w:bCs/>
        </w:rPr>
        <w:t>estruturas de suporte operacional</w:t>
      </w:r>
      <w:r>
        <w:t xml:space="preserve"> e de um conjunto de </w:t>
      </w:r>
      <w:r w:rsidRPr="00AD3A0A">
        <w:rPr>
          <w:b/>
          <w:bCs/>
        </w:rPr>
        <w:t>áreas de intervenção específicas</w:t>
      </w:r>
      <w:r>
        <w:t>.</w:t>
      </w:r>
    </w:p>
    <w:p w14:paraId="6CFBF17D" w14:textId="77777777" w:rsidR="004F42F9" w:rsidRPr="004F42F9" w:rsidRDefault="004F42F9" w:rsidP="00AD3A0A">
      <w:pPr>
        <w:pStyle w:val="00pmetxt"/>
      </w:pPr>
    </w:p>
    <w:p w14:paraId="75114384" w14:textId="77777777" w:rsidR="00F975CE" w:rsidRPr="00F975CE" w:rsidRDefault="00F975CE" w:rsidP="00FD6441">
      <w:pPr>
        <w:pStyle w:val="Ttulo2"/>
      </w:pPr>
      <w:bookmarkStart w:id="13" w:name="_Toc472091309"/>
      <w:bookmarkStart w:id="14" w:name="_Toc482091266"/>
      <w:bookmarkStart w:id="15" w:name="_Toc498700542"/>
      <w:bookmarkStart w:id="16" w:name="_Toc509220442"/>
      <w:bookmarkStart w:id="17" w:name="_Toc6307400"/>
      <w:bookmarkStart w:id="18" w:name="_Toc167185765"/>
      <w:r w:rsidRPr="00F975CE">
        <w:t>Estruturas de Direção Política</w:t>
      </w:r>
      <w:bookmarkEnd w:id="13"/>
      <w:bookmarkEnd w:id="14"/>
      <w:bookmarkEnd w:id="15"/>
      <w:bookmarkEnd w:id="16"/>
      <w:bookmarkEnd w:id="17"/>
      <w:bookmarkEnd w:id="18"/>
    </w:p>
    <w:p w14:paraId="691B76B4" w14:textId="61AF0325" w:rsidR="00F05EEE" w:rsidRDefault="00CA7A2B" w:rsidP="00205EED">
      <w:pPr>
        <w:pStyle w:val="00pmetxt"/>
      </w:pPr>
      <w:r>
        <w:t xml:space="preserve">Nos </w:t>
      </w:r>
      <w:r w:rsidR="00E93ECD" w:rsidRPr="00E93ECD">
        <w:t>termos da Lei de Bases da Proteção Civil</w:t>
      </w:r>
      <w:r w:rsidR="005A6070">
        <w:t xml:space="preserve"> (</w:t>
      </w:r>
      <w:r w:rsidR="005A6070" w:rsidRPr="00496BBA">
        <w:t xml:space="preserve">Lei n.º 27/2006 de </w:t>
      </w:r>
      <w:r w:rsidR="0050732E">
        <w:t>0</w:t>
      </w:r>
      <w:r w:rsidR="005A6070" w:rsidRPr="00496BBA">
        <w:t>3 de julho, na redação dada pela Lei n.º 80/2015, de 03 de agosto</w:t>
      </w:r>
      <w:r w:rsidR="005A6070">
        <w:t>)</w:t>
      </w:r>
      <w:r w:rsidR="005A6070" w:rsidRPr="005A6070">
        <w:t xml:space="preserve">, </w:t>
      </w:r>
      <w:r>
        <w:t>a</w:t>
      </w:r>
      <w:r w:rsidRPr="00E93ECD">
        <w:t xml:space="preserve"> </w:t>
      </w:r>
      <w:r w:rsidRPr="00977E07">
        <w:rPr>
          <w:b/>
          <w:bCs/>
        </w:rPr>
        <w:t>direção política</w:t>
      </w:r>
      <w:r>
        <w:t xml:space="preserve"> </w:t>
      </w:r>
      <w:r w:rsidR="00651750">
        <w:t xml:space="preserve">é assegurada pelo </w:t>
      </w:r>
      <w:r w:rsidR="005A6070" w:rsidRPr="00866B14">
        <w:rPr>
          <w:b/>
          <w:bCs/>
        </w:rPr>
        <w:t xml:space="preserve">Presidente da Câmara Municipal de </w:t>
      </w:r>
      <w:r w:rsidR="003B06F3">
        <w:rPr>
          <w:b/>
          <w:bCs/>
        </w:rPr>
        <w:t>Caminha</w:t>
      </w:r>
      <w:r w:rsidR="005A6070">
        <w:t xml:space="preserve">, </w:t>
      </w:r>
      <w:r w:rsidR="00651750">
        <w:t>a quem compete,</w:t>
      </w:r>
      <w:r w:rsidR="00977E07">
        <w:t xml:space="preserve"> </w:t>
      </w:r>
      <w:r w:rsidR="00651750" w:rsidRPr="00651750">
        <w:t>exercer ou delegar as competências de desencadear, na iminência ou ocorrência de acidente grave ou catástrofe, as ações de proteção civil de prevenção, socorro, assistência e reabilitação adequadas a cada caso.</w:t>
      </w:r>
    </w:p>
    <w:p w14:paraId="68946050" w14:textId="2722DFD5" w:rsidR="00205EED" w:rsidRDefault="00CA7A2B" w:rsidP="00F05EEE">
      <w:pPr>
        <w:pStyle w:val="00pmetxt"/>
      </w:pPr>
      <w:r>
        <w:t xml:space="preserve">Entre outras, são competências </w:t>
      </w:r>
      <w:r w:rsidR="00977E07">
        <w:t>do Presidente da Câmara Municipal</w:t>
      </w:r>
      <w:r w:rsidR="00205EED" w:rsidRPr="00F05EEE">
        <w:t>:</w:t>
      </w:r>
    </w:p>
    <w:p w14:paraId="0F2ED6F2" w14:textId="5A31E58A" w:rsidR="001142C1" w:rsidRDefault="001142C1">
      <w:pPr>
        <w:pStyle w:val="00pmetxt"/>
        <w:numPr>
          <w:ilvl w:val="0"/>
          <w:numId w:val="44"/>
        </w:numPr>
      </w:pPr>
      <w:r>
        <w:t>Ativar e desativar o PMEPCC e os planos municipais especiais de emergência de proteção civil, ouvida, sempre que possível, a CMPC (n.º</w:t>
      </w:r>
      <w:r w:rsidR="0050732E">
        <w:t xml:space="preserve"> </w:t>
      </w:r>
      <w:r>
        <w:t xml:space="preserve">3 do artigo 6.º da Lei n.º 65/2007, de 12 de novembro, na redação dada pelo Decreto-Lei n.º 44/2019, de </w:t>
      </w:r>
      <w:r w:rsidR="0050732E">
        <w:t>0</w:t>
      </w:r>
      <w:r>
        <w:t>1 de abril);</w:t>
      </w:r>
    </w:p>
    <w:p w14:paraId="12F8BCA9" w14:textId="77777777" w:rsidR="001142C1" w:rsidRDefault="001142C1">
      <w:pPr>
        <w:pStyle w:val="00pmetxt"/>
        <w:numPr>
          <w:ilvl w:val="0"/>
          <w:numId w:val="44"/>
        </w:numPr>
      </w:pPr>
      <w:r>
        <w:t>Convocar e presidir a Comissão Municipal de Proteção Civil (CMPC);</w:t>
      </w:r>
    </w:p>
    <w:p w14:paraId="6B6A6274" w14:textId="7F70BF17" w:rsidR="001142C1" w:rsidRDefault="001142C1">
      <w:pPr>
        <w:pStyle w:val="00pmetxt"/>
        <w:numPr>
          <w:ilvl w:val="0"/>
          <w:numId w:val="44"/>
        </w:numPr>
      </w:pPr>
      <w:r>
        <w:t>Desencadear, na iminência ou ocorrência de acidente grave ou catástrofe, as ações de proteção civil, de prevenção, socorro, assistência e recuperação adequadas em cada caso (n.º 1 do artigo 35.º da Lei n.º 27/2006, de 03 de julho, na redação dada pela Lei n.º 80/2015</w:t>
      </w:r>
      <w:r w:rsidR="0050732E">
        <w:t>, de 03 de agosto</w:t>
      </w:r>
      <w:r>
        <w:t>);</w:t>
      </w:r>
    </w:p>
    <w:p w14:paraId="6B4FEBC8" w14:textId="77777777" w:rsidR="001142C1" w:rsidRDefault="001142C1">
      <w:pPr>
        <w:pStyle w:val="00pmetxt"/>
        <w:numPr>
          <w:ilvl w:val="0"/>
          <w:numId w:val="44"/>
        </w:numPr>
      </w:pPr>
      <w:r>
        <w:lastRenderedPageBreak/>
        <w:t>Declarar, quando a natureza dos acontecimentos a prevenir ou enfrentar e a gravidade e extensão dos seus efeitos atuais ou potenciais o justifiquem, a situação de alerta;</w:t>
      </w:r>
    </w:p>
    <w:p w14:paraId="74154A5E" w14:textId="1D07704B" w:rsidR="001142C1" w:rsidRDefault="001142C1">
      <w:pPr>
        <w:pStyle w:val="00pmetxt"/>
        <w:numPr>
          <w:ilvl w:val="0"/>
          <w:numId w:val="44"/>
        </w:numPr>
      </w:pPr>
      <w:r>
        <w:t>Pronunciar-se sobre as declarações de situação de alerta ou de contingência que abranjam o âmbito territorial e administrativo do município de Caminha</w:t>
      </w:r>
      <w:r w:rsidR="00F672CB">
        <w:t xml:space="preserve"> (n.º 2 do artigo 13.º da Lei n.º 27/2006, de 03 de julho, na redação dada pela Lei n.º 80/2015, de 03 de agosto)</w:t>
      </w:r>
      <w:r>
        <w:t>;</w:t>
      </w:r>
    </w:p>
    <w:p w14:paraId="19F6B098" w14:textId="6FD2FBF2" w:rsidR="000941F8" w:rsidRDefault="001142C1">
      <w:pPr>
        <w:pStyle w:val="00pmetxt"/>
        <w:numPr>
          <w:ilvl w:val="0"/>
          <w:numId w:val="44"/>
        </w:numPr>
      </w:pPr>
      <w:r>
        <w:t>Solicitar ao Presidente da ANEPC a participação das FFAA em missões de proteção civil na área operacional do seu município (n.º 2 do artigo 53.º da Lei n.º 27/2006, de 03 de julho, na redação dada pela Lei n.º 80/2015, de 03 de agosto).</w:t>
      </w:r>
    </w:p>
    <w:p w14:paraId="1564C473" w14:textId="4319E3E5" w:rsidR="002003FC" w:rsidRDefault="00461E22" w:rsidP="00AD3A0A">
      <w:pPr>
        <w:pStyle w:val="00pmetxt"/>
      </w:pPr>
      <w:r>
        <w:t>O</w:t>
      </w:r>
      <w:r w:rsidR="00205EED">
        <w:t xml:space="preserve"> Presidente da Câmara Municipal </w:t>
      </w:r>
      <w:r w:rsidR="00866B14">
        <w:t xml:space="preserve">de </w:t>
      </w:r>
      <w:r w:rsidR="003B06F3">
        <w:t>Caminha</w:t>
      </w:r>
      <w:r w:rsidR="00205EED">
        <w:t xml:space="preserve"> é auxiliado pelo Serviço Municipal de Proteção Civil (SMPC) e pelos restantes agentes de proteção civil de âmbito municipal.</w:t>
      </w:r>
    </w:p>
    <w:p w14:paraId="26620D57" w14:textId="77777777" w:rsidR="00205EED" w:rsidRDefault="00205EED" w:rsidP="00666D12">
      <w:pPr>
        <w:pStyle w:val="00pmetxt"/>
      </w:pPr>
    </w:p>
    <w:p w14:paraId="55D12726" w14:textId="20E777F2" w:rsidR="00CD172E" w:rsidRPr="00F4784C" w:rsidRDefault="00CD172E" w:rsidP="00FD6441">
      <w:pPr>
        <w:pStyle w:val="Ttulo2"/>
      </w:pPr>
      <w:bookmarkStart w:id="19" w:name="_Toc472091310"/>
      <w:bookmarkStart w:id="20" w:name="_Toc482091267"/>
      <w:bookmarkStart w:id="21" w:name="_Toc498700543"/>
      <w:bookmarkStart w:id="22" w:name="_Toc509220443"/>
      <w:bookmarkStart w:id="23" w:name="_Toc6307401"/>
      <w:bookmarkStart w:id="24" w:name="_Toc167185766"/>
      <w:r w:rsidRPr="00F4784C">
        <w:t>Estruturas de Coordenação Política</w:t>
      </w:r>
      <w:bookmarkEnd w:id="19"/>
      <w:bookmarkEnd w:id="20"/>
      <w:bookmarkEnd w:id="21"/>
      <w:bookmarkEnd w:id="22"/>
      <w:bookmarkEnd w:id="23"/>
      <w:bookmarkEnd w:id="24"/>
    </w:p>
    <w:p w14:paraId="09159F78" w14:textId="665A9E29" w:rsidR="00496BBA" w:rsidRDefault="00496BBA" w:rsidP="003A7A99">
      <w:pPr>
        <w:pStyle w:val="00pmetxt"/>
      </w:pPr>
      <w:bookmarkStart w:id="25" w:name="_Ref484429222"/>
      <w:bookmarkStart w:id="26" w:name="_Toc498700677"/>
      <w:r>
        <w:t>A</w:t>
      </w:r>
      <w:r w:rsidRPr="00496BBA">
        <w:t xml:space="preserve"> </w:t>
      </w:r>
      <w:r w:rsidRPr="00977E07">
        <w:rPr>
          <w:b/>
          <w:bCs/>
        </w:rPr>
        <w:t>coordenação política</w:t>
      </w:r>
      <w:r>
        <w:t xml:space="preserve"> </w:t>
      </w:r>
      <w:r w:rsidR="00866B14">
        <w:t xml:space="preserve">do </w:t>
      </w:r>
      <w:r w:rsidR="003B06F3">
        <w:t>PMEPCC</w:t>
      </w:r>
      <w:r w:rsidR="00866B14">
        <w:t xml:space="preserve"> </w:t>
      </w:r>
      <w:r w:rsidRPr="00496BBA">
        <w:t xml:space="preserve">é assegurada pela </w:t>
      </w:r>
      <w:r w:rsidRPr="00977E07">
        <w:rPr>
          <w:b/>
          <w:bCs/>
        </w:rPr>
        <w:t xml:space="preserve">Comissão Municipal de Proteção Civil (CMPC) </w:t>
      </w:r>
      <w:r w:rsidR="00866B14" w:rsidRPr="00977E07">
        <w:rPr>
          <w:b/>
          <w:bCs/>
        </w:rPr>
        <w:t xml:space="preserve">de </w:t>
      </w:r>
      <w:r w:rsidR="003B06F3">
        <w:rPr>
          <w:b/>
          <w:bCs/>
        </w:rPr>
        <w:t>Caminha</w:t>
      </w:r>
      <w:r w:rsidR="00834FF5">
        <w:t>.</w:t>
      </w:r>
      <w:r w:rsidR="00977E07">
        <w:t xml:space="preserve"> </w:t>
      </w:r>
      <w:r w:rsidR="00834FF5">
        <w:t xml:space="preserve">A CMPC, presidida pelo Presidente da Câmara Municipal, ou pelo seu substituto legal, tem como principais </w:t>
      </w:r>
      <w:r w:rsidR="00834FF5" w:rsidRPr="00834FF5">
        <w:t>competências</w:t>
      </w:r>
      <w:r>
        <w:t xml:space="preserve">, </w:t>
      </w:r>
      <w:r w:rsidRPr="00496BBA">
        <w:t>nos termos da Lei de Bases da Proteção Civil</w:t>
      </w:r>
      <w:r>
        <w:t>,</w:t>
      </w:r>
      <w:r w:rsidRPr="00496BBA">
        <w:t xml:space="preserve"> avaliar a situação, desencadear as ações previstas no plano, possibilitar a mobilização rápida e eficiente das organizações e meios indispensáveis que permitam a conduta coordenada das ações a executar.</w:t>
      </w:r>
    </w:p>
    <w:p w14:paraId="152AB0AB" w14:textId="77756876" w:rsidR="008E0D10" w:rsidRDefault="008E0D10" w:rsidP="000941F8">
      <w:pPr>
        <w:pStyle w:val="00pmetxt"/>
      </w:pPr>
      <w:r w:rsidRPr="008E0D10">
        <w:t xml:space="preserve">Em conformidade com o artigo 41.º da Lei n.º 27/2006 de </w:t>
      </w:r>
      <w:r w:rsidR="0050732E">
        <w:t>0</w:t>
      </w:r>
      <w:r w:rsidRPr="008E0D10">
        <w:t xml:space="preserve">3 de julho, na redação dada pela Lei n.º 80/2015, de 03 de agosto, integram a CMPC de </w:t>
      </w:r>
      <w:r w:rsidR="003B06F3">
        <w:t>Caminha</w:t>
      </w:r>
      <w:r w:rsidRPr="008E0D10">
        <w:t>:</w:t>
      </w:r>
    </w:p>
    <w:p w14:paraId="0BB71227" w14:textId="50EAE404" w:rsidR="00520EE3" w:rsidRDefault="00520EE3" w:rsidP="00363DE4">
      <w:pPr>
        <w:pStyle w:val="Legenda"/>
        <w:rPr>
          <w:rFonts w:eastAsia="Times New Roman"/>
          <w:lang w:eastAsia="pt-PT"/>
        </w:rPr>
      </w:pPr>
      <w:bookmarkStart w:id="27" w:name="_Toc339035396"/>
      <w:bookmarkStart w:id="28" w:name="_Toc419389760"/>
      <w:bookmarkStart w:id="29" w:name="_Toc167185804"/>
      <w:r w:rsidRPr="00520EE3">
        <w:rPr>
          <w:rFonts w:eastAsia="Times New Roman"/>
          <w:lang w:eastAsia="pt-PT"/>
        </w:rPr>
        <w:t xml:space="preserve">Quadro </w:t>
      </w:r>
      <w:r w:rsidRPr="00520EE3">
        <w:rPr>
          <w:rFonts w:eastAsia="Times New Roman"/>
          <w:lang w:eastAsia="pt-PT"/>
        </w:rPr>
        <w:fldChar w:fldCharType="begin"/>
      </w:r>
      <w:r w:rsidRPr="00520EE3">
        <w:rPr>
          <w:rFonts w:eastAsia="Times New Roman"/>
          <w:lang w:eastAsia="pt-PT"/>
        </w:rPr>
        <w:instrText xml:space="preserve"> SEQ Quadro \* ARABIC </w:instrText>
      </w:r>
      <w:r w:rsidRPr="00520EE3">
        <w:rPr>
          <w:rFonts w:eastAsia="Times New Roman"/>
          <w:lang w:eastAsia="pt-PT"/>
        </w:rPr>
        <w:fldChar w:fldCharType="separate"/>
      </w:r>
      <w:r w:rsidR="00CB1CC6">
        <w:rPr>
          <w:rFonts w:eastAsia="Times New Roman"/>
          <w:lang w:eastAsia="pt-PT"/>
        </w:rPr>
        <w:t>1</w:t>
      </w:r>
      <w:r w:rsidRPr="00520EE3">
        <w:rPr>
          <w:rFonts w:eastAsia="Times New Roman"/>
          <w:lang w:eastAsia="pt-PT"/>
        </w:rPr>
        <w:fldChar w:fldCharType="end"/>
      </w:r>
      <w:r w:rsidR="00363DE4">
        <w:rPr>
          <w:rFonts w:eastAsia="Times New Roman"/>
          <w:lang w:eastAsia="pt-PT"/>
        </w:rPr>
        <w:t xml:space="preserve">. </w:t>
      </w:r>
      <w:r w:rsidRPr="00520EE3">
        <w:rPr>
          <w:rFonts w:eastAsia="Times New Roman"/>
          <w:lang w:eastAsia="pt-PT"/>
        </w:rPr>
        <w:t xml:space="preserve">Composição da CMPC de </w:t>
      </w:r>
      <w:r w:rsidR="003B06F3">
        <w:rPr>
          <w:rFonts w:eastAsia="Times New Roman"/>
          <w:lang w:eastAsia="pt-PT"/>
        </w:rPr>
        <w:t>Caminha</w:t>
      </w:r>
      <w:bookmarkEnd w:id="27"/>
      <w:bookmarkEnd w:id="28"/>
      <w:bookmarkEnd w:id="29"/>
    </w:p>
    <w:tbl>
      <w:tblPr>
        <w:tblStyle w:val="TabelacomGrelh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tblLook w:val="04A0" w:firstRow="1" w:lastRow="0" w:firstColumn="1" w:lastColumn="0" w:noHBand="0" w:noVBand="1"/>
      </w:tblPr>
      <w:tblGrid>
        <w:gridCol w:w="3638"/>
        <w:gridCol w:w="4741"/>
      </w:tblGrid>
      <w:tr w:rsidR="00461756" w14:paraId="16B278D8" w14:textId="77777777" w:rsidTr="004C7163">
        <w:trPr>
          <w:cantSplit/>
          <w:tblHeader/>
          <w:jc w:val="center"/>
        </w:trPr>
        <w:tc>
          <w:tcPr>
            <w:tcW w:w="3638" w:type="dxa"/>
            <w:tcBorders>
              <w:bottom w:val="single" w:sz="4" w:space="0" w:color="E7E6E6"/>
            </w:tcBorders>
            <w:shd w:val="clear" w:color="auto" w:fill="91D22D"/>
            <w:vAlign w:val="center"/>
            <w:hideMark/>
          </w:tcPr>
          <w:p w14:paraId="2B64E7CB" w14:textId="67472032" w:rsidR="00461756" w:rsidRDefault="00461756" w:rsidP="00461756">
            <w:pPr>
              <w:pStyle w:val="txttabelaslinha1"/>
              <w:rPr>
                <w:lang w:eastAsia="en-US"/>
              </w:rPr>
            </w:pPr>
            <w:r>
              <w:t>Lei de Bases da Proteção Civil</w:t>
            </w:r>
          </w:p>
        </w:tc>
        <w:tc>
          <w:tcPr>
            <w:tcW w:w="4741" w:type="dxa"/>
            <w:shd w:val="clear" w:color="auto" w:fill="91D22D"/>
            <w:vAlign w:val="center"/>
            <w:hideMark/>
          </w:tcPr>
          <w:p w14:paraId="4D96366B" w14:textId="242B2FB1" w:rsidR="00461756" w:rsidRDefault="00461756" w:rsidP="00461756">
            <w:pPr>
              <w:pStyle w:val="txttabelaslinha1"/>
              <w:rPr>
                <w:lang w:eastAsia="en-US"/>
              </w:rPr>
            </w:pPr>
            <w:r w:rsidRPr="00520EE3">
              <w:t xml:space="preserve">Município de </w:t>
            </w:r>
            <w:r>
              <w:t>Caminha</w:t>
            </w:r>
          </w:p>
        </w:tc>
      </w:tr>
      <w:tr w:rsidR="00461756" w14:paraId="606BCD57" w14:textId="77777777" w:rsidTr="004C7163">
        <w:trPr>
          <w:cantSplit/>
          <w:jc w:val="center"/>
        </w:trPr>
        <w:tc>
          <w:tcPr>
            <w:tcW w:w="3638" w:type="dxa"/>
            <w:tcBorders>
              <w:top w:val="single" w:sz="4" w:space="0" w:color="E7E6E6"/>
              <w:bottom w:val="single" w:sz="4" w:space="0" w:color="E7E6E6"/>
            </w:tcBorders>
            <w:shd w:val="clear" w:color="auto" w:fill="C1E68A"/>
            <w:vAlign w:val="center"/>
            <w:hideMark/>
          </w:tcPr>
          <w:p w14:paraId="57D2C55E" w14:textId="2492136C" w:rsidR="00461756" w:rsidRDefault="00461756" w:rsidP="00461756">
            <w:pPr>
              <w:pStyle w:val="txttabelas"/>
              <w:jc w:val="center"/>
            </w:pPr>
            <w:r w:rsidRPr="002E5E8D">
              <w:rPr>
                <w:rFonts w:eastAsia="Times New Roman"/>
                <w:lang w:eastAsia="pt-PT" w:bidi="ar-SA"/>
              </w:rPr>
              <w:t>a) O presidente da câmara municipal, como autoridade</w:t>
            </w:r>
            <w:r>
              <w:rPr>
                <w:rFonts w:eastAsia="Times New Roman"/>
                <w:lang w:eastAsia="pt-PT" w:bidi="ar-SA"/>
              </w:rPr>
              <w:t xml:space="preserve"> </w:t>
            </w:r>
            <w:r w:rsidRPr="002E5E8D">
              <w:rPr>
                <w:rFonts w:eastAsia="Times New Roman"/>
                <w:lang w:eastAsia="pt-PT" w:bidi="ar-SA"/>
              </w:rPr>
              <w:t>municipal de proteção civil, que preside</w:t>
            </w:r>
          </w:p>
        </w:tc>
        <w:tc>
          <w:tcPr>
            <w:tcW w:w="4741" w:type="dxa"/>
            <w:vAlign w:val="center"/>
          </w:tcPr>
          <w:p w14:paraId="56E6698B" w14:textId="12FFDF84" w:rsidR="00461756" w:rsidRPr="00461756" w:rsidRDefault="00461756">
            <w:pPr>
              <w:pStyle w:val="txttabelas"/>
              <w:numPr>
                <w:ilvl w:val="0"/>
                <w:numId w:val="45"/>
              </w:numPr>
              <w:ind w:left="360"/>
            </w:pPr>
            <w:r w:rsidRPr="00461756">
              <w:t>O Presidente da Câmara Municipal de Caminha.</w:t>
            </w:r>
          </w:p>
        </w:tc>
      </w:tr>
      <w:tr w:rsidR="00461756" w14:paraId="5EAA13CB" w14:textId="77777777" w:rsidTr="004C7163">
        <w:trPr>
          <w:cantSplit/>
          <w:jc w:val="center"/>
        </w:trPr>
        <w:tc>
          <w:tcPr>
            <w:tcW w:w="3638" w:type="dxa"/>
            <w:tcBorders>
              <w:top w:val="single" w:sz="4" w:space="0" w:color="E7E6E6"/>
            </w:tcBorders>
            <w:shd w:val="clear" w:color="auto" w:fill="C1E68A"/>
            <w:vAlign w:val="center"/>
            <w:hideMark/>
          </w:tcPr>
          <w:p w14:paraId="777BCA9E" w14:textId="7F69A8F4" w:rsidR="00461756" w:rsidRDefault="00461756" w:rsidP="00461756">
            <w:pPr>
              <w:pStyle w:val="txttabelas"/>
              <w:jc w:val="center"/>
              <w:rPr>
                <w:szCs w:val="18"/>
              </w:rPr>
            </w:pPr>
            <w:r w:rsidRPr="002E5E8D">
              <w:rPr>
                <w:rFonts w:eastAsia="Times New Roman"/>
                <w:lang w:eastAsia="pt-PT" w:bidi="ar-SA"/>
              </w:rPr>
              <w:t>b) O coordenador municipal de proteção civil</w:t>
            </w:r>
          </w:p>
        </w:tc>
        <w:tc>
          <w:tcPr>
            <w:tcW w:w="4741" w:type="dxa"/>
            <w:vAlign w:val="center"/>
          </w:tcPr>
          <w:p w14:paraId="7061453C" w14:textId="1383872A" w:rsidR="00461756" w:rsidRPr="00461756" w:rsidRDefault="00461756">
            <w:pPr>
              <w:pStyle w:val="txttabelas"/>
              <w:numPr>
                <w:ilvl w:val="0"/>
                <w:numId w:val="45"/>
              </w:numPr>
              <w:ind w:left="360"/>
            </w:pPr>
            <w:r w:rsidRPr="00461756">
              <w:t>O Coordenador Municipal de Proteção Civil.</w:t>
            </w:r>
          </w:p>
        </w:tc>
      </w:tr>
      <w:tr w:rsidR="00461756" w14:paraId="5D0C9E03" w14:textId="77777777" w:rsidTr="004C7163">
        <w:trPr>
          <w:cantSplit/>
          <w:jc w:val="center"/>
        </w:trPr>
        <w:tc>
          <w:tcPr>
            <w:tcW w:w="3638" w:type="dxa"/>
            <w:shd w:val="clear" w:color="auto" w:fill="C1E68A"/>
            <w:vAlign w:val="center"/>
            <w:hideMark/>
          </w:tcPr>
          <w:p w14:paraId="70673EDB" w14:textId="68404824" w:rsidR="00461756" w:rsidRDefault="00461756" w:rsidP="00461756">
            <w:pPr>
              <w:pStyle w:val="txttabelas"/>
              <w:jc w:val="center"/>
              <w:rPr>
                <w:szCs w:val="18"/>
              </w:rPr>
            </w:pPr>
            <w:r w:rsidRPr="002E5E8D">
              <w:rPr>
                <w:rFonts w:eastAsia="Times New Roman"/>
                <w:lang w:eastAsia="pt-PT" w:bidi="ar-SA"/>
              </w:rPr>
              <w:t>c) Um elemento do comando de cada corpo de bombeiros existente no município</w:t>
            </w:r>
          </w:p>
        </w:tc>
        <w:tc>
          <w:tcPr>
            <w:tcW w:w="4741" w:type="dxa"/>
            <w:vAlign w:val="center"/>
          </w:tcPr>
          <w:p w14:paraId="48A59B45" w14:textId="77777777" w:rsidR="00461756" w:rsidRDefault="00461756">
            <w:pPr>
              <w:pStyle w:val="txttabelas"/>
              <w:numPr>
                <w:ilvl w:val="0"/>
                <w:numId w:val="45"/>
              </w:numPr>
              <w:ind w:left="360"/>
            </w:pPr>
            <w:r w:rsidRPr="00461756">
              <w:t>Um elemento do comando do Corpo de Bombeiros Voluntários de Caminha</w:t>
            </w:r>
            <w:r>
              <w:t>;</w:t>
            </w:r>
          </w:p>
          <w:p w14:paraId="7E7802B4" w14:textId="5C3A6E48" w:rsidR="00461756" w:rsidRPr="00461756" w:rsidRDefault="00461756">
            <w:pPr>
              <w:pStyle w:val="txttabelas"/>
              <w:numPr>
                <w:ilvl w:val="0"/>
                <w:numId w:val="45"/>
              </w:numPr>
              <w:ind w:left="360"/>
            </w:pPr>
            <w:r w:rsidRPr="00461756">
              <w:t>Um elemento do comando do Corpo de Bombeiros Voluntários</w:t>
            </w:r>
            <w:r>
              <w:t xml:space="preserve"> de Vila Praia de Âncora.</w:t>
            </w:r>
          </w:p>
        </w:tc>
      </w:tr>
      <w:tr w:rsidR="00461756" w14:paraId="5FA37CD1" w14:textId="77777777" w:rsidTr="004C7163">
        <w:trPr>
          <w:cantSplit/>
          <w:jc w:val="center"/>
        </w:trPr>
        <w:tc>
          <w:tcPr>
            <w:tcW w:w="3638" w:type="dxa"/>
            <w:shd w:val="clear" w:color="auto" w:fill="C1E68A"/>
            <w:vAlign w:val="center"/>
          </w:tcPr>
          <w:p w14:paraId="0CA5B46F" w14:textId="2F48C42A" w:rsidR="00461756" w:rsidRDefault="00461756" w:rsidP="00461756">
            <w:pPr>
              <w:pStyle w:val="txttabelas"/>
              <w:jc w:val="center"/>
            </w:pPr>
            <w:r w:rsidRPr="002E5E8D">
              <w:rPr>
                <w:rFonts w:eastAsia="Times New Roman"/>
                <w:lang w:eastAsia="pt-PT" w:bidi="ar-SA"/>
              </w:rPr>
              <w:lastRenderedPageBreak/>
              <w:t>d) Um elemento de cada uma das forças de segurança</w:t>
            </w:r>
            <w:r>
              <w:rPr>
                <w:rFonts w:eastAsia="Times New Roman"/>
                <w:lang w:eastAsia="pt-PT" w:bidi="ar-SA"/>
              </w:rPr>
              <w:t xml:space="preserve"> </w:t>
            </w:r>
            <w:r w:rsidRPr="002E5E8D">
              <w:rPr>
                <w:rFonts w:eastAsia="Times New Roman"/>
                <w:lang w:eastAsia="pt-PT" w:bidi="ar-SA"/>
              </w:rPr>
              <w:t>presentes no município</w:t>
            </w:r>
          </w:p>
        </w:tc>
        <w:tc>
          <w:tcPr>
            <w:tcW w:w="4741" w:type="dxa"/>
            <w:vAlign w:val="center"/>
          </w:tcPr>
          <w:p w14:paraId="43CF808D" w14:textId="77777777" w:rsidR="00461756" w:rsidRDefault="00461756">
            <w:pPr>
              <w:pStyle w:val="txttabelas"/>
              <w:numPr>
                <w:ilvl w:val="0"/>
                <w:numId w:val="45"/>
              </w:numPr>
              <w:ind w:left="360"/>
            </w:pPr>
            <w:r w:rsidRPr="00461756">
              <w:t xml:space="preserve">Um elemento </w:t>
            </w:r>
            <w:r>
              <w:t xml:space="preserve">do </w:t>
            </w:r>
            <w:r w:rsidRPr="00461756">
              <w:t>Posto Territorial de Caminha</w:t>
            </w:r>
            <w:r>
              <w:t xml:space="preserve"> </w:t>
            </w:r>
            <w:r w:rsidRPr="00461756">
              <w:t>da Guarda Nacional Republicana (GNR)</w:t>
            </w:r>
            <w:r>
              <w:t>;</w:t>
            </w:r>
          </w:p>
          <w:p w14:paraId="150E4778" w14:textId="77777777" w:rsidR="00D47602" w:rsidRDefault="00461756">
            <w:pPr>
              <w:pStyle w:val="txttabelas"/>
              <w:numPr>
                <w:ilvl w:val="0"/>
                <w:numId w:val="45"/>
              </w:numPr>
              <w:ind w:left="360"/>
            </w:pPr>
            <w:r w:rsidRPr="00461756">
              <w:t xml:space="preserve">Um elemento </w:t>
            </w:r>
            <w:r>
              <w:t xml:space="preserve">do </w:t>
            </w:r>
            <w:r w:rsidRPr="00461756">
              <w:t xml:space="preserve">Posto Territorial de </w:t>
            </w:r>
            <w:r>
              <w:t>Vila Praia de Âncora</w:t>
            </w:r>
            <w:r w:rsidRPr="00461756">
              <w:t xml:space="preserve"> da GNR</w:t>
            </w:r>
            <w:r>
              <w:t>;</w:t>
            </w:r>
          </w:p>
          <w:p w14:paraId="4C07BB26" w14:textId="16095A19" w:rsidR="00D47602" w:rsidRPr="00D47602" w:rsidRDefault="00D47602">
            <w:pPr>
              <w:pStyle w:val="txttabelas"/>
              <w:numPr>
                <w:ilvl w:val="0"/>
                <w:numId w:val="45"/>
              </w:numPr>
              <w:ind w:left="360"/>
            </w:pPr>
            <w:r w:rsidRPr="00461756">
              <w:t xml:space="preserve">Um elemento </w:t>
            </w:r>
            <w:r>
              <w:t xml:space="preserve">do </w:t>
            </w:r>
            <w:r w:rsidRPr="00D47602">
              <w:t>Subdestacamento de Controlo Costeiro de Caminha</w:t>
            </w:r>
            <w:r>
              <w:t xml:space="preserve"> da GNR.</w:t>
            </w:r>
          </w:p>
        </w:tc>
      </w:tr>
      <w:tr w:rsidR="00461756" w14:paraId="30A1F3F5" w14:textId="77777777" w:rsidTr="004C7163">
        <w:trPr>
          <w:cantSplit/>
          <w:jc w:val="center"/>
        </w:trPr>
        <w:tc>
          <w:tcPr>
            <w:tcW w:w="3638" w:type="dxa"/>
            <w:shd w:val="clear" w:color="auto" w:fill="C1E68A"/>
            <w:vAlign w:val="center"/>
          </w:tcPr>
          <w:p w14:paraId="6586967F" w14:textId="595993CB" w:rsidR="00461756" w:rsidRDefault="00461756" w:rsidP="00461756">
            <w:pPr>
              <w:pStyle w:val="txttabelas"/>
              <w:jc w:val="center"/>
            </w:pPr>
            <w:r w:rsidRPr="002E5E8D">
              <w:rPr>
                <w:rFonts w:eastAsia="Times New Roman"/>
                <w:lang w:eastAsia="pt-PT" w:bidi="ar-SA"/>
              </w:rPr>
              <w:t>e) Os capitães dos portos que dirigem as capitanias</w:t>
            </w:r>
            <w:r>
              <w:rPr>
                <w:rFonts w:eastAsia="Times New Roman"/>
                <w:lang w:eastAsia="pt-PT" w:bidi="ar-SA"/>
              </w:rPr>
              <w:t xml:space="preserve"> </w:t>
            </w:r>
            <w:r w:rsidRPr="002E5E8D">
              <w:rPr>
                <w:rFonts w:eastAsia="Times New Roman"/>
                <w:lang w:eastAsia="pt-PT" w:bidi="ar-SA"/>
              </w:rPr>
              <w:t>existentes no distrito</w:t>
            </w:r>
          </w:p>
        </w:tc>
        <w:tc>
          <w:tcPr>
            <w:tcW w:w="4741" w:type="dxa"/>
            <w:vAlign w:val="center"/>
          </w:tcPr>
          <w:p w14:paraId="77486D9C" w14:textId="5B2C548D" w:rsidR="00461756" w:rsidRPr="00461756" w:rsidRDefault="00461756">
            <w:pPr>
              <w:pStyle w:val="txttabelas"/>
              <w:numPr>
                <w:ilvl w:val="0"/>
                <w:numId w:val="45"/>
              </w:numPr>
              <w:ind w:left="360"/>
            </w:pPr>
            <w:r w:rsidRPr="00461756">
              <w:t xml:space="preserve">O Capitão do Porto da Capitania do Porto </w:t>
            </w:r>
            <w:r w:rsidR="00D47602">
              <w:t>de Caminha</w:t>
            </w:r>
            <w:r w:rsidRPr="00461756">
              <w:t>.</w:t>
            </w:r>
          </w:p>
        </w:tc>
      </w:tr>
      <w:tr w:rsidR="00461756" w14:paraId="2C271C00" w14:textId="77777777" w:rsidTr="004C7163">
        <w:trPr>
          <w:cantSplit/>
          <w:jc w:val="center"/>
        </w:trPr>
        <w:tc>
          <w:tcPr>
            <w:tcW w:w="3638" w:type="dxa"/>
            <w:shd w:val="clear" w:color="auto" w:fill="C1E68A"/>
            <w:vAlign w:val="center"/>
          </w:tcPr>
          <w:p w14:paraId="007F3091" w14:textId="5D47F8E7" w:rsidR="00461756" w:rsidRDefault="00461756" w:rsidP="00461756">
            <w:pPr>
              <w:pStyle w:val="txttabelas"/>
              <w:jc w:val="center"/>
            </w:pPr>
            <w:r w:rsidRPr="002E5E8D">
              <w:rPr>
                <w:rFonts w:eastAsia="Times New Roman"/>
                <w:lang w:eastAsia="pt-PT" w:bidi="ar-SA"/>
              </w:rPr>
              <w:t>f) A autoridade de saúde do município</w:t>
            </w:r>
          </w:p>
        </w:tc>
        <w:tc>
          <w:tcPr>
            <w:tcW w:w="4741" w:type="dxa"/>
            <w:vAlign w:val="center"/>
          </w:tcPr>
          <w:p w14:paraId="2A76D71C" w14:textId="2D249BBF" w:rsidR="00461756" w:rsidRPr="00461756" w:rsidRDefault="00461756">
            <w:pPr>
              <w:pStyle w:val="txttabelas"/>
              <w:numPr>
                <w:ilvl w:val="0"/>
                <w:numId w:val="45"/>
              </w:numPr>
              <w:ind w:left="360"/>
            </w:pPr>
            <w:r w:rsidRPr="00461756">
              <w:t>A Autoridade de Saúde de âmbito local – Delegado de Saúde de Caminha.</w:t>
            </w:r>
          </w:p>
        </w:tc>
      </w:tr>
      <w:tr w:rsidR="00461756" w14:paraId="4FA3209B" w14:textId="77777777" w:rsidTr="004C7163">
        <w:trPr>
          <w:cantSplit/>
          <w:jc w:val="center"/>
        </w:trPr>
        <w:tc>
          <w:tcPr>
            <w:tcW w:w="3638" w:type="dxa"/>
            <w:shd w:val="clear" w:color="auto" w:fill="C1E68A"/>
            <w:vAlign w:val="center"/>
          </w:tcPr>
          <w:p w14:paraId="0C35806B" w14:textId="7077C274" w:rsidR="00461756" w:rsidRDefault="00461756" w:rsidP="00461756">
            <w:pPr>
              <w:pStyle w:val="txttabelas"/>
              <w:jc w:val="center"/>
            </w:pPr>
            <w:r w:rsidRPr="002E5E8D">
              <w:rPr>
                <w:rFonts w:eastAsia="Times New Roman"/>
                <w:lang w:eastAsia="pt-PT" w:bidi="ar-SA"/>
              </w:rPr>
              <w:t>g) O dirigente máximo da unidade local de saúde ou o</w:t>
            </w:r>
            <w:r>
              <w:rPr>
                <w:rFonts w:eastAsia="Times New Roman"/>
                <w:lang w:eastAsia="pt-PT" w:bidi="ar-SA"/>
              </w:rPr>
              <w:t xml:space="preserve"> </w:t>
            </w:r>
            <w:r w:rsidRPr="002E5E8D">
              <w:rPr>
                <w:rFonts w:eastAsia="Times New Roman"/>
                <w:lang w:eastAsia="pt-PT" w:bidi="ar-SA"/>
              </w:rPr>
              <w:t>diretor executivo do agrupamento de centros de saúde da</w:t>
            </w:r>
            <w:r>
              <w:rPr>
                <w:rFonts w:eastAsia="Times New Roman"/>
                <w:lang w:eastAsia="pt-PT" w:bidi="ar-SA"/>
              </w:rPr>
              <w:t xml:space="preserve"> </w:t>
            </w:r>
            <w:r w:rsidRPr="002E5E8D">
              <w:rPr>
                <w:rFonts w:eastAsia="Times New Roman"/>
                <w:lang w:eastAsia="pt-PT" w:bidi="ar-SA"/>
              </w:rPr>
              <w:t>área de influência do município e o diretor do hospital da</w:t>
            </w:r>
            <w:r>
              <w:rPr>
                <w:rFonts w:eastAsia="Times New Roman"/>
                <w:lang w:eastAsia="pt-PT" w:bidi="ar-SA"/>
              </w:rPr>
              <w:t xml:space="preserve"> </w:t>
            </w:r>
            <w:r w:rsidRPr="002E5E8D">
              <w:rPr>
                <w:rFonts w:eastAsia="Times New Roman"/>
                <w:lang w:eastAsia="pt-PT" w:bidi="ar-SA"/>
              </w:rPr>
              <w:t>área de influência do município, designado pelo diretor-geral da saúde</w:t>
            </w:r>
          </w:p>
        </w:tc>
        <w:tc>
          <w:tcPr>
            <w:tcW w:w="4741" w:type="dxa"/>
            <w:vAlign w:val="center"/>
          </w:tcPr>
          <w:p w14:paraId="7B8C4795" w14:textId="26E808D5" w:rsidR="00461756" w:rsidRPr="00461756" w:rsidRDefault="00461756">
            <w:pPr>
              <w:pStyle w:val="txttabelas"/>
              <w:numPr>
                <w:ilvl w:val="0"/>
                <w:numId w:val="45"/>
              </w:numPr>
              <w:ind w:left="360"/>
            </w:pPr>
            <w:r w:rsidRPr="00461756">
              <w:t xml:space="preserve">O diretor </w:t>
            </w:r>
            <w:r w:rsidR="00D47602">
              <w:t xml:space="preserve">da </w:t>
            </w:r>
            <w:r w:rsidR="00D47602" w:rsidRPr="00D47602">
              <w:t>Unidade Local de Saúde do Alto Minho, EPE</w:t>
            </w:r>
            <w:r w:rsidR="00D47602">
              <w:t>.</w:t>
            </w:r>
          </w:p>
        </w:tc>
      </w:tr>
      <w:tr w:rsidR="00461756" w14:paraId="448923EA" w14:textId="77777777" w:rsidTr="004C7163">
        <w:trPr>
          <w:cantSplit/>
          <w:jc w:val="center"/>
        </w:trPr>
        <w:tc>
          <w:tcPr>
            <w:tcW w:w="3638" w:type="dxa"/>
            <w:shd w:val="clear" w:color="auto" w:fill="C1E68A"/>
            <w:vAlign w:val="center"/>
          </w:tcPr>
          <w:p w14:paraId="313817E8" w14:textId="5ECE34FD" w:rsidR="00461756" w:rsidRDefault="00461756" w:rsidP="00461756">
            <w:pPr>
              <w:pStyle w:val="txttabelas"/>
              <w:jc w:val="center"/>
            </w:pPr>
            <w:r w:rsidRPr="002E5E8D">
              <w:rPr>
                <w:rFonts w:eastAsia="Times New Roman"/>
                <w:lang w:eastAsia="pt-PT" w:bidi="ar-SA"/>
              </w:rPr>
              <w:t>h) Um representante dos serviços de segurança social</w:t>
            </w:r>
          </w:p>
        </w:tc>
        <w:tc>
          <w:tcPr>
            <w:tcW w:w="4741" w:type="dxa"/>
            <w:vAlign w:val="center"/>
          </w:tcPr>
          <w:p w14:paraId="4FF9FDC4" w14:textId="27D3BE87" w:rsidR="00461756" w:rsidRPr="00461756" w:rsidRDefault="00461756">
            <w:pPr>
              <w:pStyle w:val="txttabelas"/>
              <w:numPr>
                <w:ilvl w:val="0"/>
                <w:numId w:val="45"/>
              </w:numPr>
              <w:ind w:left="360"/>
            </w:pPr>
            <w:r w:rsidRPr="00461756">
              <w:t>Um representante do Serviço Local de Segurança Social de Caminha.</w:t>
            </w:r>
          </w:p>
        </w:tc>
      </w:tr>
      <w:tr w:rsidR="00461756" w14:paraId="573199D3" w14:textId="77777777" w:rsidTr="004C7163">
        <w:trPr>
          <w:cantSplit/>
          <w:jc w:val="center"/>
        </w:trPr>
        <w:tc>
          <w:tcPr>
            <w:tcW w:w="3638" w:type="dxa"/>
            <w:shd w:val="clear" w:color="auto" w:fill="C1E68A"/>
            <w:vAlign w:val="center"/>
          </w:tcPr>
          <w:p w14:paraId="4F7BDC2D" w14:textId="01411B1C" w:rsidR="00461756" w:rsidRDefault="00461756" w:rsidP="00461756">
            <w:pPr>
              <w:pStyle w:val="txttabelas"/>
              <w:jc w:val="center"/>
            </w:pPr>
            <w:r w:rsidRPr="002E5E8D">
              <w:rPr>
                <w:rFonts w:eastAsia="Times New Roman"/>
                <w:lang w:eastAsia="pt-PT" w:bidi="ar-SA"/>
              </w:rPr>
              <w:t>i) Um representante das juntas de freguesia a designar</w:t>
            </w:r>
            <w:r>
              <w:rPr>
                <w:rFonts w:eastAsia="Times New Roman"/>
                <w:lang w:eastAsia="pt-PT" w:bidi="ar-SA"/>
              </w:rPr>
              <w:t xml:space="preserve"> </w:t>
            </w:r>
            <w:r w:rsidRPr="002E5E8D">
              <w:rPr>
                <w:rFonts w:eastAsia="Times New Roman"/>
                <w:lang w:eastAsia="pt-PT" w:bidi="ar-SA"/>
              </w:rPr>
              <w:t>pela assembleia municipal</w:t>
            </w:r>
          </w:p>
        </w:tc>
        <w:tc>
          <w:tcPr>
            <w:tcW w:w="4741" w:type="dxa"/>
            <w:vAlign w:val="center"/>
          </w:tcPr>
          <w:p w14:paraId="5DBA829D" w14:textId="39B9C163" w:rsidR="00461756" w:rsidRPr="00461756" w:rsidRDefault="00461756">
            <w:pPr>
              <w:pStyle w:val="txttabelas"/>
              <w:numPr>
                <w:ilvl w:val="0"/>
                <w:numId w:val="45"/>
              </w:numPr>
              <w:ind w:left="360"/>
            </w:pPr>
            <w:r w:rsidRPr="00461756">
              <w:t>Um representante das juntas de freguesia a designar pela Assembleia Municipal;</w:t>
            </w:r>
          </w:p>
        </w:tc>
      </w:tr>
      <w:tr w:rsidR="00461756" w14:paraId="41FCEBE6" w14:textId="77777777" w:rsidTr="004C7163">
        <w:trPr>
          <w:cantSplit/>
          <w:jc w:val="center"/>
        </w:trPr>
        <w:tc>
          <w:tcPr>
            <w:tcW w:w="3638" w:type="dxa"/>
            <w:shd w:val="clear" w:color="auto" w:fill="C1E68A"/>
            <w:vAlign w:val="center"/>
            <w:hideMark/>
          </w:tcPr>
          <w:p w14:paraId="69A9E6E2" w14:textId="039E4E17" w:rsidR="00461756" w:rsidRDefault="00461756" w:rsidP="00461756">
            <w:pPr>
              <w:pStyle w:val="txttabelas"/>
              <w:jc w:val="center"/>
              <w:rPr>
                <w:szCs w:val="18"/>
                <w:highlight w:val="green"/>
              </w:rPr>
            </w:pPr>
            <w:r w:rsidRPr="002E5E8D">
              <w:rPr>
                <w:rFonts w:eastAsia="Times New Roman"/>
                <w:lang w:eastAsia="pt-PT" w:bidi="ar-SA"/>
              </w:rPr>
              <w:t>j) Representantes de outras entidades e serviços, implantados no município, cujas atividades e áreas funcionais possam, de acordo com os riscos existentes e as características</w:t>
            </w:r>
            <w:r>
              <w:rPr>
                <w:rFonts w:eastAsia="Times New Roman"/>
                <w:lang w:eastAsia="pt-PT" w:bidi="ar-SA"/>
              </w:rPr>
              <w:t xml:space="preserve"> </w:t>
            </w:r>
            <w:r w:rsidRPr="002E5E8D">
              <w:rPr>
                <w:rFonts w:eastAsia="Times New Roman"/>
                <w:lang w:eastAsia="pt-PT" w:bidi="ar-SA"/>
              </w:rPr>
              <w:t>da região, contribuir para as ações de proteção civil</w:t>
            </w:r>
          </w:p>
        </w:tc>
        <w:tc>
          <w:tcPr>
            <w:tcW w:w="4741" w:type="dxa"/>
            <w:vAlign w:val="center"/>
          </w:tcPr>
          <w:p w14:paraId="5B8CC20A" w14:textId="50BE3DD9" w:rsidR="00461756" w:rsidRPr="00461756" w:rsidRDefault="00D47602">
            <w:pPr>
              <w:pStyle w:val="txttabelas"/>
              <w:numPr>
                <w:ilvl w:val="0"/>
                <w:numId w:val="45"/>
              </w:numPr>
              <w:ind w:left="360"/>
            </w:pPr>
            <w:r w:rsidRPr="00D47602">
              <w:t>O Presidente, quando o considerar conveniente, pode convidar a participar nas reuniões da CMPC outras entidades e serviços territorialmente competentes, cujas atividades e áreas funcionais possam, de acordo com os critérios existentes e as características do concelho, contribuir para as ações de proteção civil.</w:t>
            </w:r>
          </w:p>
        </w:tc>
      </w:tr>
    </w:tbl>
    <w:p w14:paraId="4E9EC0D4" w14:textId="3AD2D4A8" w:rsidR="004E4FA6" w:rsidRDefault="004E4FA6" w:rsidP="008E0D10">
      <w:pPr>
        <w:pStyle w:val="00pmetxt"/>
      </w:pPr>
    </w:p>
    <w:p w14:paraId="626B6128" w14:textId="694749B1" w:rsidR="007649BB" w:rsidRDefault="007649BB" w:rsidP="008E0D10">
      <w:pPr>
        <w:pStyle w:val="00pmetxt"/>
      </w:pPr>
      <w:r>
        <w:t xml:space="preserve">A CMPC de </w:t>
      </w:r>
      <w:r w:rsidR="003B06F3">
        <w:t>Caminha</w:t>
      </w:r>
      <w:r>
        <w:t xml:space="preserve"> reunir-se-á </w:t>
      </w:r>
      <w:r w:rsidRPr="007649BB">
        <w:rPr>
          <w:b/>
          <w:bCs/>
        </w:rPr>
        <w:t>ordinariamente</w:t>
      </w:r>
      <w:r>
        <w:t xml:space="preserve"> duas vezes por ano (aproximadamente uma vez por semestre), de modo a garantir o acompanhamento da execução das ações previstas no </w:t>
      </w:r>
      <w:r w:rsidR="003B06F3">
        <w:t>PMEPCC</w:t>
      </w:r>
      <w:r>
        <w:t>, bem como das estratégias de proteção civil a implementar no concelho. A convocação será realizada através de ofício a remeter por via postal.</w:t>
      </w:r>
    </w:p>
    <w:p w14:paraId="594FEF5C" w14:textId="2B780842" w:rsidR="000F3C59" w:rsidRDefault="000F3C59" w:rsidP="000F3C59">
      <w:pPr>
        <w:pStyle w:val="00pmetxt"/>
      </w:pPr>
      <w:r>
        <w:t>Perante a iminência ou ocorrência de um acidente grave ou catástrofe</w:t>
      </w:r>
      <w:r w:rsidRPr="000F3C59">
        <w:t xml:space="preserve"> este prazo é dispensado e o ato de convocação deverá ser realizado pelo meio mais expedito (telefone móvel ou fixo, comunicação rádio ou correio eletrónico) e, posteriormente, formalizada por escrito, através de correio eletrónico.</w:t>
      </w:r>
    </w:p>
    <w:p w14:paraId="1334F57A" w14:textId="73665F79" w:rsidR="008E0D10" w:rsidRDefault="008E0D10" w:rsidP="008E0D10">
      <w:pPr>
        <w:pStyle w:val="00pmetxt"/>
      </w:pPr>
      <w:r>
        <w:t xml:space="preserve">A lista nominal dos membros da CMPC com os seus contactos, bem como dos seus substitutos legais, será permanentemente atualizada pelos respetivos representantes, que enviam ao Diretor do Plano qualquer alteração à mesma, e encontra-se </w:t>
      </w:r>
      <w:r w:rsidRPr="000B4B06">
        <w:t>no ponto “</w:t>
      </w:r>
      <w:r w:rsidR="002A4D10">
        <w:rPr>
          <w:b/>
          <w:bCs/>
        </w:rPr>
        <w:t>2-III</w:t>
      </w:r>
      <w:r>
        <w:t>”.</w:t>
      </w:r>
    </w:p>
    <w:p w14:paraId="6BF65113" w14:textId="0D127885" w:rsidR="003A7A99" w:rsidRPr="00292337" w:rsidRDefault="0013259E" w:rsidP="00D47602">
      <w:pPr>
        <w:pStyle w:val="00pmetxt"/>
      </w:pPr>
      <w:r w:rsidRPr="00292337">
        <w:lastRenderedPageBreak/>
        <w:t xml:space="preserve">Para </w:t>
      </w:r>
      <w:r w:rsidR="00D25D45" w:rsidRPr="00292337">
        <w:t>e</w:t>
      </w:r>
      <w:r w:rsidRPr="00292337">
        <w:t xml:space="preserve">feitos do </w:t>
      </w:r>
      <w:r w:rsidR="003B06F3" w:rsidRPr="00292337">
        <w:t>PMEPCC</w:t>
      </w:r>
      <w:r w:rsidRPr="00292337">
        <w:t xml:space="preserve">, a CMPC </w:t>
      </w:r>
      <w:r w:rsidR="00C6487C" w:rsidRPr="00292337">
        <w:t xml:space="preserve">funciona </w:t>
      </w:r>
      <w:r w:rsidR="00C24CBA" w:rsidRPr="00292337">
        <w:t>no</w:t>
      </w:r>
      <w:r w:rsidR="00E870BE" w:rsidRPr="00292337">
        <w:t xml:space="preserve"> </w:t>
      </w:r>
      <w:r w:rsidR="00292337" w:rsidRPr="00292337">
        <w:t>Auditório da Biblioteca Municipal, sito na Rua Dr. Luciano Amorim e Silva, 4910-113 Caminha</w:t>
      </w:r>
      <w:r w:rsidR="00E870BE" w:rsidRPr="00292337">
        <w:t xml:space="preserve">. Em alternativa, a CMPC poderá reunir </w:t>
      </w:r>
      <w:r w:rsidR="00292337" w:rsidRPr="00292337">
        <w:t xml:space="preserve">nos seguintes locais </w:t>
      </w:r>
      <w:r w:rsidR="00E966FE" w:rsidRPr="00292337">
        <w:t>(</w:t>
      </w:r>
      <w:r w:rsidR="00E966FE" w:rsidRPr="00292337">
        <w:fldChar w:fldCharType="begin"/>
      </w:r>
      <w:r w:rsidR="00E966FE" w:rsidRPr="00292337">
        <w:instrText xml:space="preserve"> REF _Ref5356536 \h </w:instrText>
      </w:r>
      <w:r w:rsidR="00A46EFD" w:rsidRPr="00292337">
        <w:instrText xml:space="preserve"> \* MERGEFORMAT </w:instrText>
      </w:r>
      <w:r w:rsidR="00E966FE" w:rsidRPr="00292337">
        <w:fldChar w:fldCharType="separate"/>
      </w:r>
      <w:r w:rsidR="00CB1CC6" w:rsidRPr="00292337">
        <w:t xml:space="preserve">Quadro </w:t>
      </w:r>
      <w:r w:rsidR="00CB1CC6">
        <w:t>2</w:t>
      </w:r>
      <w:r w:rsidR="00E966FE" w:rsidRPr="00292337">
        <w:fldChar w:fldCharType="end"/>
      </w:r>
      <w:r w:rsidR="00E966FE" w:rsidRPr="00292337">
        <w:t xml:space="preserve"> e </w:t>
      </w:r>
      <w:r w:rsidR="00E966FE" w:rsidRPr="00292337">
        <w:fldChar w:fldCharType="begin"/>
      </w:r>
      <w:r w:rsidR="00E966FE" w:rsidRPr="00292337">
        <w:instrText xml:space="preserve"> REF _Ref5356595 \h </w:instrText>
      </w:r>
      <w:r w:rsidR="00A46EFD" w:rsidRPr="00292337">
        <w:instrText xml:space="preserve"> \* MERGEFORMAT </w:instrText>
      </w:r>
      <w:r w:rsidR="00E966FE" w:rsidRPr="00292337">
        <w:fldChar w:fldCharType="separate"/>
      </w:r>
      <w:r w:rsidR="00CB1CC6" w:rsidRPr="00292337">
        <w:t xml:space="preserve">Mapa </w:t>
      </w:r>
      <w:r w:rsidR="00CB1CC6">
        <w:t>1</w:t>
      </w:r>
      <w:r w:rsidR="00E966FE" w:rsidRPr="00292337">
        <w:fldChar w:fldCharType="end"/>
      </w:r>
      <w:r w:rsidR="00292337" w:rsidRPr="00292337">
        <w:t>):</w:t>
      </w:r>
    </w:p>
    <w:p w14:paraId="6421A747" w14:textId="3706A321" w:rsidR="00370AF8" w:rsidRDefault="00370AF8" w:rsidP="00370AF8">
      <w:pPr>
        <w:pStyle w:val="Legenda"/>
      </w:pPr>
      <w:bookmarkStart w:id="30" w:name="_Ref5356536"/>
      <w:bookmarkStart w:id="31" w:name="_Toc167185805"/>
      <w:r w:rsidRPr="00292337">
        <w:t xml:space="preserve">Quadro </w:t>
      </w:r>
      <w:r w:rsidRPr="00292337">
        <w:fldChar w:fldCharType="begin"/>
      </w:r>
      <w:r w:rsidRPr="00292337">
        <w:instrText xml:space="preserve"> SEQ Quadro \* ARABIC </w:instrText>
      </w:r>
      <w:r w:rsidRPr="00292337">
        <w:fldChar w:fldCharType="separate"/>
      </w:r>
      <w:r w:rsidR="00CB1CC6">
        <w:t>2</w:t>
      </w:r>
      <w:r w:rsidRPr="00292337">
        <w:fldChar w:fldCharType="end"/>
      </w:r>
      <w:bookmarkEnd w:id="30"/>
      <w:r w:rsidR="00642EA7" w:rsidRPr="00292337">
        <w:t xml:space="preserve">. </w:t>
      </w:r>
      <w:r w:rsidRPr="00292337">
        <w:t>Local principal e loca</w:t>
      </w:r>
      <w:r w:rsidR="00E870BE" w:rsidRPr="00292337">
        <w:t xml:space="preserve">is </w:t>
      </w:r>
      <w:r w:rsidRPr="00292337">
        <w:t>alternativo</w:t>
      </w:r>
      <w:r w:rsidR="00E870BE" w:rsidRPr="00292337">
        <w:t>s</w:t>
      </w:r>
      <w:r w:rsidRPr="00292337">
        <w:t xml:space="preserve"> de reunião da CMPC de </w:t>
      </w:r>
      <w:r w:rsidR="003B06F3" w:rsidRPr="00292337">
        <w:t>Caminha</w:t>
      </w:r>
      <w:bookmarkEnd w:id="31"/>
    </w:p>
    <w:tbl>
      <w:tblPr>
        <w:tblStyle w:val="TabelacomGrelh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1744"/>
        <w:gridCol w:w="3151"/>
        <w:gridCol w:w="1583"/>
        <w:gridCol w:w="1536"/>
      </w:tblGrid>
      <w:tr w:rsidR="00292337" w:rsidRPr="00520EE3" w14:paraId="73C25BF5" w14:textId="1876204B" w:rsidTr="00292337">
        <w:trPr>
          <w:cantSplit/>
          <w:trHeight w:val="18"/>
          <w:tblHeader/>
          <w:jc w:val="center"/>
        </w:trPr>
        <w:tc>
          <w:tcPr>
            <w:tcW w:w="1744" w:type="dxa"/>
            <w:vMerge w:val="restart"/>
            <w:shd w:val="clear" w:color="auto" w:fill="91D22D"/>
            <w:vAlign w:val="center"/>
          </w:tcPr>
          <w:p w14:paraId="4BE06C7B" w14:textId="314E24B3" w:rsidR="00292337" w:rsidRPr="00520EE3" w:rsidRDefault="00292337" w:rsidP="00292337">
            <w:pPr>
              <w:pStyle w:val="txttabelaslinha1"/>
            </w:pPr>
            <w:r>
              <w:t>Designação</w:t>
            </w:r>
          </w:p>
        </w:tc>
        <w:tc>
          <w:tcPr>
            <w:tcW w:w="3151" w:type="dxa"/>
            <w:vMerge w:val="restart"/>
            <w:shd w:val="clear" w:color="auto" w:fill="91D22D"/>
            <w:vAlign w:val="center"/>
          </w:tcPr>
          <w:p w14:paraId="7BAE9621" w14:textId="44E598EE" w:rsidR="00292337" w:rsidRPr="00520EE3" w:rsidRDefault="00292337" w:rsidP="00292337">
            <w:pPr>
              <w:pStyle w:val="txttabelaslinha1"/>
            </w:pPr>
            <w:r>
              <w:t>Local</w:t>
            </w:r>
          </w:p>
        </w:tc>
        <w:tc>
          <w:tcPr>
            <w:tcW w:w="3119" w:type="dxa"/>
            <w:gridSpan w:val="2"/>
            <w:shd w:val="clear" w:color="auto" w:fill="91D22D"/>
            <w:vAlign w:val="center"/>
          </w:tcPr>
          <w:p w14:paraId="06C19093" w14:textId="5719F160" w:rsidR="00292337" w:rsidRPr="00520EE3" w:rsidRDefault="00292337" w:rsidP="00292337">
            <w:pPr>
              <w:pStyle w:val="txttabelaslinha1"/>
            </w:pPr>
            <w:r>
              <w:t>Coordenadas</w:t>
            </w:r>
          </w:p>
        </w:tc>
      </w:tr>
      <w:tr w:rsidR="00292337" w:rsidRPr="00520EE3" w14:paraId="204ACBF7" w14:textId="77777777" w:rsidTr="00292337">
        <w:trPr>
          <w:cantSplit/>
          <w:trHeight w:val="18"/>
          <w:tblHeader/>
          <w:jc w:val="center"/>
        </w:trPr>
        <w:tc>
          <w:tcPr>
            <w:tcW w:w="1744" w:type="dxa"/>
            <w:vMerge/>
            <w:shd w:val="clear" w:color="auto" w:fill="91D22D"/>
            <w:vAlign w:val="center"/>
          </w:tcPr>
          <w:p w14:paraId="522E1472" w14:textId="77777777" w:rsidR="00292337" w:rsidRPr="00520EE3" w:rsidRDefault="00292337" w:rsidP="00292337">
            <w:pPr>
              <w:pStyle w:val="txttabelaslinha1"/>
            </w:pPr>
          </w:p>
        </w:tc>
        <w:tc>
          <w:tcPr>
            <w:tcW w:w="3151" w:type="dxa"/>
            <w:vMerge/>
            <w:shd w:val="clear" w:color="auto" w:fill="91D22D"/>
            <w:vAlign w:val="center"/>
          </w:tcPr>
          <w:p w14:paraId="4CD33055" w14:textId="2E1AC6AF" w:rsidR="00292337" w:rsidRPr="00520EE3" w:rsidRDefault="00292337" w:rsidP="00292337">
            <w:pPr>
              <w:pStyle w:val="txttabelaslinha1"/>
            </w:pPr>
          </w:p>
        </w:tc>
        <w:tc>
          <w:tcPr>
            <w:tcW w:w="1583" w:type="dxa"/>
            <w:shd w:val="clear" w:color="auto" w:fill="91D22D"/>
            <w:vAlign w:val="center"/>
          </w:tcPr>
          <w:p w14:paraId="5CF1FB54" w14:textId="05A5FFD5" w:rsidR="00292337" w:rsidRPr="00520EE3" w:rsidRDefault="00292337" w:rsidP="00292337">
            <w:pPr>
              <w:pStyle w:val="txttabelaslinha1"/>
            </w:pPr>
            <w:r w:rsidRPr="00370AF8">
              <w:t>Latitude</w:t>
            </w:r>
          </w:p>
        </w:tc>
        <w:tc>
          <w:tcPr>
            <w:tcW w:w="1536" w:type="dxa"/>
            <w:shd w:val="clear" w:color="auto" w:fill="91D22D"/>
            <w:vAlign w:val="center"/>
          </w:tcPr>
          <w:p w14:paraId="4A43A62C" w14:textId="4C54314C" w:rsidR="00292337" w:rsidRPr="00520EE3" w:rsidRDefault="00292337" w:rsidP="00292337">
            <w:pPr>
              <w:pStyle w:val="txttabelaslinha1"/>
            </w:pPr>
            <w:r w:rsidRPr="00370AF8">
              <w:t>Longitude</w:t>
            </w:r>
          </w:p>
        </w:tc>
      </w:tr>
      <w:tr w:rsidR="00292337" w:rsidRPr="00520EE3" w14:paraId="38CF6793" w14:textId="4AD41B23" w:rsidTr="00292337">
        <w:trPr>
          <w:cantSplit/>
          <w:trHeight w:val="18"/>
          <w:jc w:val="center"/>
        </w:trPr>
        <w:tc>
          <w:tcPr>
            <w:tcW w:w="1744" w:type="dxa"/>
            <w:shd w:val="clear" w:color="auto" w:fill="C1E68A"/>
            <w:vAlign w:val="center"/>
          </w:tcPr>
          <w:p w14:paraId="024EBC78" w14:textId="5453DB78" w:rsidR="00292337" w:rsidRPr="00520EE3" w:rsidRDefault="00292337" w:rsidP="00292337">
            <w:pPr>
              <w:pStyle w:val="txttabelas"/>
              <w:jc w:val="center"/>
              <w:rPr>
                <w:rFonts w:eastAsia="Times New Roman"/>
                <w:lang w:eastAsia="pt-PT" w:bidi="ar-SA"/>
              </w:rPr>
            </w:pPr>
            <w:r>
              <w:rPr>
                <w:rFonts w:eastAsia="Times New Roman"/>
                <w:lang w:eastAsia="pt-PT" w:bidi="ar-SA"/>
              </w:rPr>
              <w:t>Local Principal</w:t>
            </w:r>
          </w:p>
        </w:tc>
        <w:tc>
          <w:tcPr>
            <w:tcW w:w="3151" w:type="dxa"/>
            <w:shd w:val="clear" w:color="auto" w:fill="F2F2F2"/>
            <w:vAlign w:val="center"/>
          </w:tcPr>
          <w:p w14:paraId="1D5619A1" w14:textId="77777777" w:rsidR="00292337" w:rsidRDefault="00292337" w:rsidP="00292337">
            <w:pPr>
              <w:pStyle w:val="txttabelas"/>
              <w:jc w:val="center"/>
              <w:rPr>
                <w:rFonts w:eastAsia="Times New Roman"/>
                <w:lang w:eastAsia="pt-PT" w:bidi="ar-SA"/>
              </w:rPr>
            </w:pPr>
            <w:r w:rsidRPr="00292337">
              <w:rPr>
                <w:rFonts w:eastAsia="Times New Roman"/>
                <w:lang w:eastAsia="pt-PT" w:bidi="ar-SA"/>
              </w:rPr>
              <w:t>Au</w:t>
            </w:r>
            <w:r>
              <w:rPr>
                <w:rFonts w:eastAsia="Times New Roman"/>
                <w:lang w:eastAsia="pt-PT" w:bidi="ar-SA"/>
              </w:rPr>
              <w:t>ditório da Biblioteca Municipal</w:t>
            </w:r>
          </w:p>
          <w:p w14:paraId="370B68FA" w14:textId="77777777" w:rsidR="00292337" w:rsidRDefault="00292337" w:rsidP="00292337">
            <w:pPr>
              <w:pStyle w:val="txttabelas"/>
              <w:jc w:val="center"/>
              <w:rPr>
                <w:rFonts w:eastAsia="Times New Roman"/>
                <w:lang w:eastAsia="pt-PT" w:bidi="ar-SA"/>
              </w:rPr>
            </w:pPr>
            <w:r>
              <w:rPr>
                <w:rFonts w:eastAsia="Times New Roman"/>
                <w:lang w:eastAsia="pt-PT" w:bidi="ar-SA"/>
              </w:rPr>
              <w:t>Rua Dr. Luciano Amorim e Silva</w:t>
            </w:r>
          </w:p>
          <w:p w14:paraId="21A101D1" w14:textId="4BC72326" w:rsidR="00292337" w:rsidRPr="003E55E9" w:rsidRDefault="00292337" w:rsidP="00292337">
            <w:pPr>
              <w:pStyle w:val="txttabelas"/>
              <w:jc w:val="center"/>
            </w:pPr>
            <w:r w:rsidRPr="00292337">
              <w:rPr>
                <w:rFonts w:eastAsia="Times New Roman"/>
                <w:lang w:eastAsia="pt-PT" w:bidi="ar-SA"/>
              </w:rPr>
              <w:t>4910-113 Caminha</w:t>
            </w:r>
          </w:p>
        </w:tc>
        <w:tc>
          <w:tcPr>
            <w:tcW w:w="1583" w:type="dxa"/>
            <w:shd w:val="clear" w:color="auto" w:fill="F2F2F2"/>
            <w:vAlign w:val="center"/>
          </w:tcPr>
          <w:p w14:paraId="07E1DFF3" w14:textId="214B3CFF" w:rsidR="00292337" w:rsidRPr="003E55E9" w:rsidRDefault="00292337" w:rsidP="00292337">
            <w:pPr>
              <w:pStyle w:val="txttabelas"/>
              <w:jc w:val="center"/>
            </w:pPr>
            <w:r w:rsidRPr="00292337">
              <w:rPr>
                <w:rFonts w:eastAsia="Times New Roman"/>
                <w:lang w:eastAsia="pt-PT" w:bidi="ar-SA"/>
              </w:rPr>
              <w:t>41° 52' 39,285" N</w:t>
            </w:r>
          </w:p>
        </w:tc>
        <w:tc>
          <w:tcPr>
            <w:tcW w:w="1536" w:type="dxa"/>
            <w:shd w:val="clear" w:color="auto" w:fill="F2F2F2"/>
            <w:vAlign w:val="center"/>
          </w:tcPr>
          <w:p w14:paraId="4621EF59" w14:textId="5E6FC4DF" w:rsidR="00292337" w:rsidRPr="003E55E9" w:rsidRDefault="00292337" w:rsidP="00292337">
            <w:pPr>
              <w:pStyle w:val="txttabelas"/>
              <w:jc w:val="center"/>
            </w:pPr>
            <w:r w:rsidRPr="00292337">
              <w:rPr>
                <w:rFonts w:eastAsia="Times New Roman"/>
                <w:lang w:eastAsia="pt-PT" w:bidi="ar-SA"/>
              </w:rPr>
              <w:t>8° 50' 17,706" W</w:t>
            </w:r>
          </w:p>
        </w:tc>
      </w:tr>
      <w:tr w:rsidR="00292337" w:rsidRPr="00520EE3" w14:paraId="3EF578DF" w14:textId="2D026139" w:rsidTr="00292337">
        <w:trPr>
          <w:cantSplit/>
          <w:trHeight w:val="18"/>
          <w:jc w:val="center"/>
        </w:trPr>
        <w:tc>
          <w:tcPr>
            <w:tcW w:w="1744" w:type="dxa"/>
            <w:shd w:val="clear" w:color="auto" w:fill="C1E68A"/>
            <w:vAlign w:val="center"/>
          </w:tcPr>
          <w:p w14:paraId="34362DE1" w14:textId="3401E01E" w:rsidR="00292337" w:rsidRPr="00520EE3" w:rsidRDefault="00292337" w:rsidP="00292337">
            <w:pPr>
              <w:pStyle w:val="txttabelas"/>
              <w:jc w:val="center"/>
              <w:rPr>
                <w:rFonts w:eastAsia="Times New Roman"/>
                <w:lang w:eastAsia="pt-PT" w:bidi="ar-SA"/>
              </w:rPr>
            </w:pPr>
            <w:r>
              <w:rPr>
                <w:rFonts w:eastAsia="Times New Roman"/>
                <w:lang w:eastAsia="pt-PT" w:bidi="ar-SA"/>
              </w:rPr>
              <w:t>Local Alternativo</w:t>
            </w:r>
          </w:p>
        </w:tc>
        <w:tc>
          <w:tcPr>
            <w:tcW w:w="3151" w:type="dxa"/>
            <w:shd w:val="clear" w:color="auto" w:fill="F2F2F2"/>
            <w:vAlign w:val="center"/>
          </w:tcPr>
          <w:p w14:paraId="61B53EB1" w14:textId="77777777" w:rsidR="00292337" w:rsidRDefault="00292337" w:rsidP="00292337">
            <w:pPr>
              <w:pStyle w:val="txttabelas"/>
              <w:jc w:val="center"/>
              <w:rPr>
                <w:rFonts w:eastAsia="Times New Roman"/>
                <w:lang w:eastAsia="pt-PT" w:bidi="ar-SA"/>
              </w:rPr>
            </w:pPr>
            <w:r>
              <w:rPr>
                <w:rFonts w:eastAsia="Times New Roman"/>
                <w:lang w:eastAsia="pt-PT" w:bidi="ar-SA"/>
              </w:rPr>
              <w:t>A.H.B.V. de Caminha</w:t>
            </w:r>
          </w:p>
          <w:p w14:paraId="58FA21DC" w14:textId="77777777" w:rsidR="00292337" w:rsidRDefault="00292337" w:rsidP="00292337">
            <w:pPr>
              <w:pStyle w:val="txttabelas"/>
              <w:jc w:val="center"/>
              <w:rPr>
                <w:rFonts w:eastAsia="Times New Roman"/>
                <w:lang w:eastAsia="pt-PT" w:bidi="ar-SA"/>
              </w:rPr>
            </w:pPr>
            <w:r>
              <w:rPr>
                <w:rFonts w:eastAsia="Times New Roman"/>
                <w:lang w:eastAsia="pt-PT" w:bidi="ar-SA"/>
              </w:rPr>
              <w:t>Rua Visconde de Sousa Rego</w:t>
            </w:r>
          </w:p>
          <w:p w14:paraId="7954A2C6" w14:textId="60F125E6" w:rsidR="00292337" w:rsidRPr="003E55E9" w:rsidRDefault="00292337" w:rsidP="00292337">
            <w:pPr>
              <w:pStyle w:val="txttabelas"/>
              <w:jc w:val="center"/>
            </w:pPr>
            <w:r>
              <w:rPr>
                <w:rFonts w:eastAsia="Times New Roman"/>
                <w:lang w:eastAsia="pt-PT" w:bidi="ar-SA"/>
              </w:rPr>
              <w:t>4910</w:t>
            </w:r>
            <w:r w:rsidRPr="00292337">
              <w:rPr>
                <w:rFonts w:eastAsia="Times New Roman"/>
                <w:lang w:eastAsia="pt-PT" w:bidi="ar-SA"/>
              </w:rPr>
              <w:t xml:space="preserve"> Caminha</w:t>
            </w:r>
          </w:p>
        </w:tc>
        <w:tc>
          <w:tcPr>
            <w:tcW w:w="1583" w:type="dxa"/>
            <w:shd w:val="clear" w:color="auto" w:fill="F2F2F2"/>
            <w:vAlign w:val="center"/>
          </w:tcPr>
          <w:p w14:paraId="3D5AAE06" w14:textId="74432A1C" w:rsidR="00292337" w:rsidRPr="003E55E9" w:rsidRDefault="00292337" w:rsidP="00292337">
            <w:pPr>
              <w:pStyle w:val="txttabelas"/>
              <w:jc w:val="center"/>
            </w:pPr>
            <w:r w:rsidRPr="00292337">
              <w:rPr>
                <w:rFonts w:eastAsia="Times New Roman"/>
                <w:lang w:eastAsia="pt-PT" w:bidi="ar-SA"/>
              </w:rPr>
              <w:t>41° 52' 31,114" N</w:t>
            </w:r>
          </w:p>
        </w:tc>
        <w:tc>
          <w:tcPr>
            <w:tcW w:w="1536" w:type="dxa"/>
            <w:shd w:val="clear" w:color="auto" w:fill="F2F2F2"/>
            <w:vAlign w:val="center"/>
          </w:tcPr>
          <w:p w14:paraId="4F588958" w14:textId="4FB36E87" w:rsidR="00292337" w:rsidRPr="003E55E9" w:rsidRDefault="00292337" w:rsidP="00292337">
            <w:pPr>
              <w:pStyle w:val="txttabelas"/>
              <w:jc w:val="center"/>
            </w:pPr>
            <w:r w:rsidRPr="00292337">
              <w:rPr>
                <w:rFonts w:eastAsia="Times New Roman"/>
                <w:lang w:eastAsia="pt-PT" w:bidi="ar-SA"/>
              </w:rPr>
              <w:t>8° 50' 23,168" W</w:t>
            </w:r>
          </w:p>
        </w:tc>
      </w:tr>
      <w:tr w:rsidR="00292337" w:rsidRPr="00520EE3" w14:paraId="44FC2F26" w14:textId="77777777" w:rsidTr="00292337">
        <w:trPr>
          <w:cantSplit/>
          <w:trHeight w:val="18"/>
          <w:jc w:val="center"/>
        </w:trPr>
        <w:tc>
          <w:tcPr>
            <w:tcW w:w="1744" w:type="dxa"/>
            <w:shd w:val="clear" w:color="auto" w:fill="C1E68A"/>
            <w:vAlign w:val="center"/>
          </w:tcPr>
          <w:p w14:paraId="221726F7" w14:textId="247A6534" w:rsidR="00292337" w:rsidRDefault="00292337" w:rsidP="00292337">
            <w:pPr>
              <w:pStyle w:val="txttabelas"/>
              <w:jc w:val="center"/>
              <w:rPr>
                <w:rFonts w:eastAsia="Times New Roman"/>
                <w:lang w:eastAsia="pt-PT" w:bidi="ar-SA"/>
              </w:rPr>
            </w:pPr>
            <w:r>
              <w:rPr>
                <w:rFonts w:eastAsia="Times New Roman"/>
                <w:lang w:eastAsia="pt-PT" w:bidi="ar-SA"/>
              </w:rPr>
              <w:t>Local Alternativo</w:t>
            </w:r>
          </w:p>
        </w:tc>
        <w:tc>
          <w:tcPr>
            <w:tcW w:w="3151" w:type="dxa"/>
            <w:shd w:val="clear" w:color="auto" w:fill="F2F2F2"/>
            <w:vAlign w:val="center"/>
          </w:tcPr>
          <w:p w14:paraId="0419179F" w14:textId="77777777" w:rsidR="00292337" w:rsidRDefault="00292337" w:rsidP="00292337">
            <w:pPr>
              <w:pStyle w:val="txttabelas"/>
              <w:jc w:val="center"/>
              <w:rPr>
                <w:rFonts w:eastAsia="Times New Roman"/>
                <w:lang w:eastAsia="pt-PT" w:bidi="ar-SA"/>
              </w:rPr>
            </w:pPr>
            <w:r>
              <w:rPr>
                <w:rFonts w:eastAsia="Times New Roman"/>
                <w:lang w:eastAsia="pt-PT" w:bidi="ar-SA"/>
              </w:rPr>
              <w:t>A.H.B.V. de Vila Praia de Âncora</w:t>
            </w:r>
          </w:p>
          <w:p w14:paraId="69249018" w14:textId="51ABE5FC" w:rsidR="00292337" w:rsidRDefault="00292337" w:rsidP="00292337">
            <w:pPr>
              <w:pStyle w:val="txttabelas"/>
              <w:jc w:val="center"/>
              <w:rPr>
                <w:rFonts w:eastAsia="Times New Roman"/>
                <w:lang w:eastAsia="pt-PT" w:bidi="ar-SA"/>
              </w:rPr>
            </w:pPr>
            <w:r w:rsidRPr="00292337">
              <w:rPr>
                <w:rFonts w:eastAsia="Times New Roman"/>
                <w:lang w:eastAsia="pt-PT" w:bidi="ar-SA"/>
              </w:rPr>
              <w:t xml:space="preserve">Avenida 5 </w:t>
            </w:r>
            <w:r>
              <w:rPr>
                <w:rFonts w:eastAsia="Times New Roman"/>
                <w:lang w:eastAsia="pt-PT" w:bidi="ar-SA"/>
              </w:rPr>
              <w:t>de Outubro</w:t>
            </w:r>
          </w:p>
          <w:p w14:paraId="6D3EA353" w14:textId="1E6166D5" w:rsidR="00292337" w:rsidRPr="003E55E9" w:rsidRDefault="00292337" w:rsidP="00292337">
            <w:pPr>
              <w:pStyle w:val="txttabelas"/>
              <w:jc w:val="center"/>
            </w:pPr>
            <w:r>
              <w:rPr>
                <w:rFonts w:eastAsia="Times New Roman"/>
                <w:lang w:eastAsia="pt-PT" w:bidi="ar-SA"/>
              </w:rPr>
              <w:t>4910</w:t>
            </w:r>
            <w:r w:rsidRPr="00292337">
              <w:rPr>
                <w:rFonts w:eastAsia="Times New Roman"/>
                <w:lang w:eastAsia="pt-PT" w:bidi="ar-SA"/>
              </w:rPr>
              <w:t xml:space="preserve"> Vila Praia de Âncora</w:t>
            </w:r>
          </w:p>
        </w:tc>
        <w:tc>
          <w:tcPr>
            <w:tcW w:w="1583" w:type="dxa"/>
            <w:shd w:val="clear" w:color="auto" w:fill="F2F2F2"/>
            <w:vAlign w:val="center"/>
          </w:tcPr>
          <w:p w14:paraId="170C9FF1" w14:textId="6FBF7B8C" w:rsidR="00292337" w:rsidRPr="003E55E9" w:rsidRDefault="00292337" w:rsidP="00292337">
            <w:pPr>
              <w:pStyle w:val="txttabelas"/>
              <w:jc w:val="center"/>
            </w:pPr>
            <w:r w:rsidRPr="00292337">
              <w:rPr>
                <w:rFonts w:eastAsia="Times New Roman"/>
                <w:lang w:eastAsia="pt-PT" w:bidi="ar-SA"/>
              </w:rPr>
              <w:t>41° 48' 49,175" N</w:t>
            </w:r>
          </w:p>
        </w:tc>
        <w:tc>
          <w:tcPr>
            <w:tcW w:w="1536" w:type="dxa"/>
            <w:shd w:val="clear" w:color="auto" w:fill="F2F2F2"/>
            <w:vAlign w:val="center"/>
          </w:tcPr>
          <w:p w14:paraId="5A608C88" w14:textId="1FF3A27F" w:rsidR="00292337" w:rsidRPr="003E55E9" w:rsidRDefault="00292337" w:rsidP="00292337">
            <w:pPr>
              <w:pStyle w:val="txttabelas"/>
              <w:jc w:val="center"/>
            </w:pPr>
            <w:r w:rsidRPr="00292337">
              <w:rPr>
                <w:rFonts w:eastAsia="Times New Roman"/>
                <w:lang w:eastAsia="pt-PT" w:bidi="ar-SA"/>
              </w:rPr>
              <w:t>8° 51' 46,463" W</w:t>
            </w:r>
          </w:p>
        </w:tc>
      </w:tr>
      <w:tr w:rsidR="00292337" w:rsidRPr="00520EE3" w14:paraId="48136EE5" w14:textId="77777777" w:rsidTr="00292337">
        <w:trPr>
          <w:cantSplit/>
          <w:trHeight w:val="18"/>
          <w:jc w:val="center"/>
        </w:trPr>
        <w:tc>
          <w:tcPr>
            <w:tcW w:w="1744" w:type="dxa"/>
            <w:shd w:val="clear" w:color="auto" w:fill="C1E68A"/>
            <w:vAlign w:val="center"/>
          </w:tcPr>
          <w:p w14:paraId="1BBD60F5" w14:textId="06894AB9" w:rsidR="00292337" w:rsidRDefault="00292337" w:rsidP="00292337">
            <w:pPr>
              <w:pStyle w:val="txttabelas"/>
              <w:jc w:val="center"/>
              <w:rPr>
                <w:rFonts w:eastAsia="Times New Roman"/>
                <w:lang w:eastAsia="pt-PT" w:bidi="ar-SA"/>
              </w:rPr>
            </w:pPr>
            <w:r>
              <w:rPr>
                <w:rFonts w:eastAsia="Times New Roman"/>
                <w:lang w:eastAsia="pt-PT" w:bidi="ar-SA"/>
              </w:rPr>
              <w:t>Local Alternativo</w:t>
            </w:r>
          </w:p>
        </w:tc>
        <w:tc>
          <w:tcPr>
            <w:tcW w:w="3151" w:type="dxa"/>
            <w:shd w:val="clear" w:color="auto" w:fill="F2F2F2"/>
            <w:vAlign w:val="center"/>
          </w:tcPr>
          <w:p w14:paraId="63887723" w14:textId="77777777" w:rsidR="00292337" w:rsidRDefault="00292337" w:rsidP="00292337">
            <w:pPr>
              <w:pStyle w:val="txttabelas"/>
              <w:jc w:val="center"/>
              <w:rPr>
                <w:rFonts w:eastAsia="Times New Roman"/>
                <w:lang w:eastAsia="pt-PT" w:bidi="ar-SA"/>
              </w:rPr>
            </w:pPr>
            <w:r w:rsidRPr="00292337">
              <w:rPr>
                <w:rFonts w:eastAsia="Times New Roman"/>
                <w:lang w:eastAsia="pt-PT" w:bidi="ar-SA"/>
              </w:rPr>
              <w:t>Biblio</w:t>
            </w:r>
            <w:r>
              <w:rPr>
                <w:rFonts w:eastAsia="Times New Roman"/>
                <w:lang w:eastAsia="pt-PT" w:bidi="ar-SA"/>
              </w:rPr>
              <w:t>teca da Escola EB2/3 de Caminha</w:t>
            </w:r>
          </w:p>
          <w:p w14:paraId="74411C10" w14:textId="77777777" w:rsidR="00292337" w:rsidRDefault="00292337" w:rsidP="00292337">
            <w:pPr>
              <w:pStyle w:val="txttabelas"/>
              <w:jc w:val="center"/>
              <w:rPr>
                <w:rFonts w:eastAsia="Times New Roman"/>
                <w:lang w:eastAsia="pt-PT" w:bidi="ar-SA"/>
              </w:rPr>
            </w:pPr>
            <w:r>
              <w:rPr>
                <w:rFonts w:eastAsia="Times New Roman"/>
                <w:lang w:eastAsia="pt-PT" w:bidi="ar-SA"/>
              </w:rPr>
              <w:t>Praça Carolina Santiago</w:t>
            </w:r>
          </w:p>
          <w:p w14:paraId="4B3D4D07" w14:textId="00DE88F4" w:rsidR="00292337" w:rsidRPr="003E55E9" w:rsidRDefault="00292337" w:rsidP="00292337">
            <w:pPr>
              <w:pStyle w:val="txttabelas"/>
              <w:jc w:val="center"/>
            </w:pPr>
            <w:r w:rsidRPr="00292337">
              <w:rPr>
                <w:rFonts w:eastAsia="Times New Roman"/>
                <w:lang w:eastAsia="pt-PT" w:bidi="ar-SA"/>
              </w:rPr>
              <w:t>4910-603 Caminha</w:t>
            </w:r>
          </w:p>
        </w:tc>
        <w:tc>
          <w:tcPr>
            <w:tcW w:w="1583" w:type="dxa"/>
            <w:shd w:val="clear" w:color="auto" w:fill="F2F2F2"/>
            <w:vAlign w:val="center"/>
          </w:tcPr>
          <w:p w14:paraId="09C0DDF6" w14:textId="473C1C98" w:rsidR="00292337" w:rsidRPr="003E55E9" w:rsidRDefault="00292337" w:rsidP="00292337">
            <w:pPr>
              <w:pStyle w:val="txttabelas"/>
              <w:jc w:val="center"/>
            </w:pPr>
            <w:r w:rsidRPr="00292337">
              <w:rPr>
                <w:rFonts w:eastAsia="Times New Roman"/>
                <w:lang w:eastAsia="pt-PT" w:bidi="ar-SA"/>
              </w:rPr>
              <w:t>41° 52' 15,819" N</w:t>
            </w:r>
          </w:p>
        </w:tc>
        <w:tc>
          <w:tcPr>
            <w:tcW w:w="1536" w:type="dxa"/>
            <w:shd w:val="clear" w:color="auto" w:fill="F2F2F2"/>
            <w:vAlign w:val="center"/>
          </w:tcPr>
          <w:p w14:paraId="470FE6BB" w14:textId="6821DCB8" w:rsidR="00292337" w:rsidRPr="003E55E9" w:rsidRDefault="00292337" w:rsidP="00292337">
            <w:pPr>
              <w:pStyle w:val="txttabelas"/>
              <w:jc w:val="center"/>
            </w:pPr>
            <w:r w:rsidRPr="00292337">
              <w:rPr>
                <w:rFonts w:eastAsia="Times New Roman"/>
                <w:lang w:eastAsia="pt-PT" w:bidi="ar-SA"/>
              </w:rPr>
              <w:t>8° 50' 10,760" W</w:t>
            </w:r>
          </w:p>
        </w:tc>
      </w:tr>
      <w:tr w:rsidR="00292337" w:rsidRPr="00520EE3" w14:paraId="17E55F5F" w14:textId="77777777" w:rsidTr="00292337">
        <w:trPr>
          <w:cantSplit/>
          <w:trHeight w:val="18"/>
          <w:jc w:val="center"/>
        </w:trPr>
        <w:tc>
          <w:tcPr>
            <w:tcW w:w="1744" w:type="dxa"/>
            <w:shd w:val="clear" w:color="auto" w:fill="C1E68A"/>
            <w:vAlign w:val="center"/>
          </w:tcPr>
          <w:p w14:paraId="6158D934" w14:textId="38BE3859" w:rsidR="00292337" w:rsidRDefault="00292337" w:rsidP="00292337">
            <w:pPr>
              <w:pStyle w:val="txttabelas"/>
              <w:jc w:val="center"/>
              <w:rPr>
                <w:rFonts w:eastAsia="Times New Roman"/>
                <w:lang w:eastAsia="pt-PT" w:bidi="ar-SA"/>
              </w:rPr>
            </w:pPr>
            <w:r>
              <w:rPr>
                <w:rFonts w:eastAsia="Times New Roman"/>
                <w:lang w:eastAsia="pt-PT" w:bidi="ar-SA"/>
              </w:rPr>
              <w:t>Local Alternativo</w:t>
            </w:r>
          </w:p>
        </w:tc>
        <w:tc>
          <w:tcPr>
            <w:tcW w:w="3151" w:type="dxa"/>
            <w:shd w:val="clear" w:color="auto" w:fill="F2F2F2"/>
            <w:vAlign w:val="center"/>
          </w:tcPr>
          <w:p w14:paraId="13602C78" w14:textId="0CA3D4EF" w:rsidR="00292337" w:rsidRDefault="00292337" w:rsidP="00292337">
            <w:pPr>
              <w:pStyle w:val="txttabelas"/>
              <w:jc w:val="center"/>
              <w:rPr>
                <w:rFonts w:eastAsia="Times New Roman"/>
                <w:lang w:eastAsia="pt-PT" w:bidi="ar-SA"/>
              </w:rPr>
            </w:pPr>
            <w:r>
              <w:rPr>
                <w:rFonts w:eastAsia="Times New Roman"/>
                <w:lang w:eastAsia="pt-PT" w:bidi="ar-SA"/>
              </w:rPr>
              <w:t>Centro Escolar de Dem</w:t>
            </w:r>
          </w:p>
          <w:p w14:paraId="129D5EBC" w14:textId="77777777" w:rsidR="00292337" w:rsidRDefault="00292337" w:rsidP="00292337">
            <w:pPr>
              <w:pStyle w:val="txttabelas"/>
              <w:jc w:val="center"/>
              <w:rPr>
                <w:rFonts w:eastAsia="Times New Roman"/>
                <w:lang w:eastAsia="pt-PT" w:bidi="ar-SA"/>
              </w:rPr>
            </w:pPr>
            <w:r>
              <w:rPr>
                <w:rFonts w:eastAsia="Times New Roman"/>
                <w:lang w:eastAsia="pt-PT" w:bidi="ar-SA"/>
              </w:rPr>
              <w:t>Rua da Escola</w:t>
            </w:r>
          </w:p>
          <w:p w14:paraId="289183B2" w14:textId="3C3B5FA0" w:rsidR="00292337" w:rsidRPr="003E55E9" w:rsidRDefault="00292337" w:rsidP="00292337">
            <w:pPr>
              <w:pStyle w:val="txttabelas"/>
              <w:jc w:val="center"/>
            </w:pPr>
            <w:r>
              <w:rPr>
                <w:rFonts w:eastAsia="Times New Roman"/>
                <w:lang w:eastAsia="pt-PT" w:bidi="ar-SA"/>
              </w:rPr>
              <w:t>4910</w:t>
            </w:r>
            <w:r w:rsidRPr="00292337">
              <w:rPr>
                <w:rFonts w:eastAsia="Times New Roman"/>
                <w:lang w:eastAsia="pt-PT" w:bidi="ar-SA"/>
              </w:rPr>
              <w:t xml:space="preserve"> Dem</w:t>
            </w:r>
          </w:p>
        </w:tc>
        <w:tc>
          <w:tcPr>
            <w:tcW w:w="1583" w:type="dxa"/>
            <w:shd w:val="clear" w:color="auto" w:fill="F2F2F2"/>
            <w:vAlign w:val="center"/>
          </w:tcPr>
          <w:p w14:paraId="71761B67" w14:textId="6E256BC7" w:rsidR="00292337" w:rsidRPr="003E55E9" w:rsidRDefault="00292337" w:rsidP="00292337">
            <w:pPr>
              <w:pStyle w:val="txttabelas"/>
              <w:jc w:val="center"/>
            </w:pPr>
            <w:r w:rsidRPr="00292337">
              <w:rPr>
                <w:rFonts w:eastAsia="Times New Roman"/>
                <w:lang w:eastAsia="pt-PT" w:bidi="ar-SA"/>
              </w:rPr>
              <w:t>41° 50' 15,145" N</w:t>
            </w:r>
          </w:p>
        </w:tc>
        <w:tc>
          <w:tcPr>
            <w:tcW w:w="1536" w:type="dxa"/>
            <w:shd w:val="clear" w:color="auto" w:fill="F2F2F2"/>
            <w:vAlign w:val="center"/>
          </w:tcPr>
          <w:p w14:paraId="5B063328" w14:textId="2CA4A32F" w:rsidR="00292337" w:rsidRPr="003E55E9" w:rsidRDefault="00292337" w:rsidP="00292337">
            <w:pPr>
              <w:pStyle w:val="txttabelas"/>
              <w:jc w:val="center"/>
            </w:pPr>
            <w:r w:rsidRPr="00292337">
              <w:rPr>
                <w:rFonts w:eastAsia="Times New Roman"/>
                <w:lang w:eastAsia="pt-PT" w:bidi="ar-SA"/>
              </w:rPr>
              <w:t>8° 46' 16,056" W</w:t>
            </w:r>
          </w:p>
        </w:tc>
      </w:tr>
    </w:tbl>
    <w:p w14:paraId="7DB8F0FB" w14:textId="77777777" w:rsidR="002A4D10" w:rsidRDefault="002A4D10" w:rsidP="00D977F9">
      <w:pPr>
        <w:pStyle w:val="00pmetxt"/>
      </w:pPr>
    </w:p>
    <w:p w14:paraId="3DD41170" w14:textId="17742431" w:rsidR="00A64029" w:rsidRPr="00292337" w:rsidRDefault="00A64029" w:rsidP="002A4D10">
      <w:pPr>
        <w:pStyle w:val="Legenda"/>
        <w:keepNext/>
      </w:pPr>
      <w:bookmarkStart w:id="32" w:name="_Ref5356595"/>
      <w:bookmarkStart w:id="33" w:name="_Toc167185833"/>
      <w:r w:rsidRPr="00292337">
        <w:lastRenderedPageBreak/>
        <w:t xml:space="preserve">Mapa </w:t>
      </w:r>
      <w:r w:rsidRPr="00292337">
        <w:fldChar w:fldCharType="begin"/>
      </w:r>
      <w:r w:rsidRPr="00292337">
        <w:instrText xml:space="preserve"> SEQ Mapa \* ARABIC </w:instrText>
      </w:r>
      <w:r w:rsidRPr="00292337">
        <w:fldChar w:fldCharType="separate"/>
      </w:r>
      <w:r w:rsidR="00CB1CC6">
        <w:t>1</w:t>
      </w:r>
      <w:r w:rsidRPr="00292337">
        <w:fldChar w:fldCharType="end"/>
      </w:r>
      <w:bookmarkEnd w:id="32"/>
      <w:r w:rsidR="006F3714" w:rsidRPr="00292337">
        <w:t>.</w:t>
      </w:r>
      <w:r w:rsidRPr="00292337">
        <w:t xml:space="preserve"> Local principal e loca</w:t>
      </w:r>
      <w:r w:rsidR="00E870BE" w:rsidRPr="00292337">
        <w:t>is</w:t>
      </w:r>
      <w:r w:rsidRPr="00292337">
        <w:t xml:space="preserve"> alternativo</w:t>
      </w:r>
      <w:r w:rsidR="00E870BE" w:rsidRPr="00292337">
        <w:t>s</w:t>
      </w:r>
      <w:r w:rsidRPr="00292337">
        <w:t xml:space="preserve"> de reunião da CMPC de </w:t>
      </w:r>
      <w:r w:rsidR="003B06F3" w:rsidRPr="00292337">
        <w:t>Caminha</w:t>
      </w:r>
      <w:bookmarkEnd w:id="33"/>
    </w:p>
    <w:p w14:paraId="5A9E528E" w14:textId="14FC087B" w:rsidR="00A64029" w:rsidRPr="00977B95" w:rsidRDefault="00292337" w:rsidP="002A4D10">
      <w:pPr>
        <w:pStyle w:val="00pmetxt"/>
        <w:keepNext/>
      </w:pPr>
      <w:r w:rsidRPr="00292337">
        <w:rPr>
          <w:noProof/>
        </w:rPr>
        <w:drawing>
          <wp:inline distT="0" distB="0" distL="0" distR="0" wp14:anchorId="23DE1912" wp14:editId="58B82A70">
            <wp:extent cx="5397970" cy="33375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7970" cy="3337560"/>
                    </a:xfrm>
                    <a:prstGeom prst="rect">
                      <a:avLst/>
                    </a:prstGeom>
                  </pic:spPr>
                </pic:pic>
              </a:graphicData>
            </a:graphic>
          </wp:inline>
        </w:drawing>
      </w:r>
    </w:p>
    <w:p w14:paraId="4FA5A1CE" w14:textId="1CB6A870" w:rsidR="00D34488" w:rsidRDefault="00A46EFD" w:rsidP="00383D88">
      <w:pPr>
        <w:pStyle w:val="00pmetxt"/>
      </w:pPr>
      <w:r w:rsidRPr="0077798A">
        <w:t xml:space="preserve">Os locais supracitados apresentam uma vulnerabilidade reduzida face aos principais riscos que afetam o </w:t>
      </w:r>
      <w:r w:rsidR="00E966FE" w:rsidRPr="0077798A">
        <w:t>território concelhio, encontrando-se também bem fornecidos de redes de comunicações e dotados com as condições logísticas necessárias para o seu funcionamento.</w:t>
      </w:r>
    </w:p>
    <w:p w14:paraId="5B06437F" w14:textId="1C2D8166" w:rsidR="00D25D45" w:rsidRDefault="00D25D45" w:rsidP="00D25D45">
      <w:pPr>
        <w:pStyle w:val="00pmetxt"/>
      </w:pPr>
      <w:r>
        <w:t>Sempre que se justifique, e desde que estejam reunidas as condições técnicas e de segurança, a CMPC poderá reunir num local a definir próximo de uma zona de sinistro quando este ocorra.</w:t>
      </w:r>
    </w:p>
    <w:p w14:paraId="66A1DA67" w14:textId="73025F02" w:rsidR="001812B6" w:rsidRDefault="001812B6" w:rsidP="00D25D45">
      <w:pPr>
        <w:pStyle w:val="00pmetxt"/>
      </w:pPr>
      <w:r>
        <w:t>O secretariado, recursos materiais e informacionais necessários ao funcionamento da CMPC é assegurado pelo SMPC.</w:t>
      </w:r>
    </w:p>
    <w:p w14:paraId="2BFF130B" w14:textId="6BB845C7" w:rsidR="001142C1" w:rsidRDefault="001142C1" w:rsidP="001142C1">
      <w:pPr>
        <w:pStyle w:val="00pmetxt"/>
      </w:pPr>
      <w:r w:rsidRPr="00834FF5">
        <w:t xml:space="preserve">De acordo com o n.º 3 do artigo 3.º da Lei n.º 65/2007, de 12 de novembro (na redação dada pelo Decreto-Lei n.º 44/2019, de </w:t>
      </w:r>
      <w:r w:rsidR="0050732E">
        <w:t>0</w:t>
      </w:r>
      <w:r w:rsidRPr="00834FF5">
        <w:t xml:space="preserve">1 de abril), </w:t>
      </w:r>
      <w:r>
        <w:t>compete à CMPC de Caminha</w:t>
      </w:r>
      <w:r w:rsidRPr="00834FF5">
        <w:t>:</w:t>
      </w:r>
    </w:p>
    <w:p w14:paraId="738A4B7C" w14:textId="77777777" w:rsidR="001142C1" w:rsidRPr="003937C9" w:rsidRDefault="001142C1">
      <w:pPr>
        <w:pStyle w:val="00pmetxt"/>
        <w:numPr>
          <w:ilvl w:val="0"/>
          <w:numId w:val="41"/>
        </w:numPr>
      </w:pPr>
      <w:r w:rsidRPr="003937C9">
        <w:t>Diligenciar pela elaboração de planos municipais de emergência de proteção civil;</w:t>
      </w:r>
    </w:p>
    <w:p w14:paraId="1B7EC09F" w14:textId="77777777" w:rsidR="001142C1" w:rsidRPr="003937C9" w:rsidRDefault="001142C1">
      <w:pPr>
        <w:pStyle w:val="00pmetxt"/>
        <w:numPr>
          <w:ilvl w:val="0"/>
          <w:numId w:val="41"/>
        </w:numPr>
      </w:pPr>
      <w:r w:rsidRPr="003937C9">
        <w:t>Acompanhar as políticas diretamente ligadas ao sistema de proteção civil que sejam desenvolvidas por agentes públicos;</w:t>
      </w:r>
    </w:p>
    <w:p w14:paraId="68B04EE1" w14:textId="77777777" w:rsidR="001142C1" w:rsidRPr="003937C9" w:rsidRDefault="001142C1">
      <w:pPr>
        <w:pStyle w:val="00pmetxt"/>
        <w:numPr>
          <w:ilvl w:val="0"/>
          <w:numId w:val="41"/>
        </w:numPr>
      </w:pPr>
      <w:r w:rsidRPr="003937C9">
        <w:t>Dar parecer sobre o acionamento dos planos municipais de emergência de proteção civil, nos termos do n.º 3 do artigo 6.º;</w:t>
      </w:r>
    </w:p>
    <w:p w14:paraId="4ECEF3A4" w14:textId="77777777" w:rsidR="001142C1" w:rsidRPr="003937C9" w:rsidRDefault="001142C1">
      <w:pPr>
        <w:pStyle w:val="00pmetxt"/>
        <w:numPr>
          <w:ilvl w:val="0"/>
          <w:numId w:val="41"/>
        </w:numPr>
      </w:pPr>
      <w:r w:rsidRPr="003937C9">
        <w:lastRenderedPageBreak/>
        <w:t>Promover e apoiar a realização de exercícios a nível municipal, simulacros ou treinos operacionais, que contribuam para a eficácia de todos os serviços intervenientes em ações de proteção civil;</w:t>
      </w:r>
    </w:p>
    <w:p w14:paraId="7465B59D" w14:textId="77777777" w:rsidR="001142C1" w:rsidRPr="003937C9" w:rsidRDefault="001142C1">
      <w:pPr>
        <w:pStyle w:val="00pmetxt"/>
        <w:numPr>
          <w:ilvl w:val="0"/>
          <w:numId w:val="41"/>
        </w:numPr>
      </w:pPr>
      <w:r w:rsidRPr="003937C9">
        <w:t>Promover e difundir a emissão de comunicados e avisos às populações e às entidades e instituições, incluindo os órgãos de comunicação social.</w:t>
      </w:r>
    </w:p>
    <w:p w14:paraId="25FA2720" w14:textId="1AC6DA29" w:rsidR="001812B6" w:rsidRDefault="001812B6" w:rsidP="00DB04DA">
      <w:pPr>
        <w:pStyle w:val="00pmetxt"/>
      </w:pPr>
      <w:r w:rsidRPr="001812B6">
        <w:t>Por último, importa realçar que a CMPC está, permanentemente, em ligação com o Centro de Coordenação Operacional Municipal (CCOM), e este último articula-se operacionalmente com o Comandante das Operações de Socorro (COS), responsável pelas ações no(s) teatro(s) de operações e, com o Comando Sub-Regional de Emergência e Proteção Civil (CSREPC) d</w:t>
      </w:r>
      <w:r>
        <w:t xml:space="preserve">o Alto Minho </w:t>
      </w:r>
      <w:r w:rsidRPr="001812B6">
        <w:t>(gestão de meios locais e supramunicipais).</w:t>
      </w:r>
    </w:p>
    <w:p w14:paraId="7750E378" w14:textId="359B6100" w:rsidR="001812B6" w:rsidRDefault="001812B6" w:rsidP="00DB04DA">
      <w:pPr>
        <w:pStyle w:val="00pmetxt"/>
      </w:pPr>
      <w:r w:rsidRPr="00E76C38">
        <w:rPr>
          <w:noProof/>
        </w:rPr>
        <w:drawing>
          <wp:inline distT="0" distB="0" distL="0" distR="0" wp14:anchorId="24E516B1" wp14:editId="5A3CFA9F">
            <wp:extent cx="5399405" cy="1447800"/>
            <wp:effectExtent l="0" t="0" r="0" b="19050"/>
            <wp:docPr id="95593757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1B7C9E4" w14:textId="77777777" w:rsidR="00B0531B" w:rsidRDefault="00B0531B" w:rsidP="00B0531B">
      <w:pPr>
        <w:pStyle w:val="00pmetxt"/>
      </w:pPr>
    </w:p>
    <w:p w14:paraId="21B50BD9" w14:textId="40794E20" w:rsidR="00973C77" w:rsidRPr="00F4784C" w:rsidRDefault="00973C77" w:rsidP="00973C77">
      <w:pPr>
        <w:pStyle w:val="Ttulo2"/>
      </w:pPr>
      <w:bookmarkStart w:id="34" w:name="_Toc167185767"/>
      <w:r w:rsidRPr="00F4784C">
        <w:t>Estruturas de Coordenação Institucional</w:t>
      </w:r>
      <w:bookmarkEnd w:id="34"/>
    </w:p>
    <w:p w14:paraId="652B5C92" w14:textId="63461FB4" w:rsidR="00E358DE" w:rsidRDefault="00DB04DA" w:rsidP="00DB04DA">
      <w:pPr>
        <w:pStyle w:val="00pmetxt"/>
      </w:pPr>
      <w:r>
        <w:t xml:space="preserve">A </w:t>
      </w:r>
      <w:r w:rsidRPr="00D977F9">
        <w:rPr>
          <w:b/>
          <w:bCs/>
        </w:rPr>
        <w:t>coordenação institucional</w:t>
      </w:r>
      <w:r>
        <w:t xml:space="preserve"> é realizada pelo </w:t>
      </w:r>
      <w:r w:rsidRPr="00D977F9">
        <w:rPr>
          <w:b/>
          <w:bCs/>
        </w:rPr>
        <w:t>Centro de Coordenação Operacional Municipal (CCOM)</w:t>
      </w:r>
      <w:r>
        <w:t xml:space="preserve">, </w:t>
      </w:r>
      <w:r w:rsidR="00E358DE" w:rsidRPr="00E358DE">
        <w:t>o qual assegura que, no âmbito territorial do município, todas as entidades imprescindíveis às operações de proteção e socorro se articulam entre si, garantindo os meios humanos e materiais considerados adequados à gestão da ocorrência em cada caso concreto. O CCOM garante uma avaliação municipal, em articulação com as entidades políticas e administrativas de âmbito local.</w:t>
      </w:r>
    </w:p>
    <w:p w14:paraId="775205A2" w14:textId="4462A4B0" w:rsidR="00DB04DA" w:rsidRDefault="0050732E" w:rsidP="00DB04DA">
      <w:pPr>
        <w:pStyle w:val="00pmetxt"/>
      </w:pPr>
      <w:r>
        <w:t>Nos termos do n.º 2 do artigo 6.º do Decreto-Lei n.º 90-A/2022, de 30</w:t>
      </w:r>
      <w:r w:rsidR="00E358DE">
        <w:t xml:space="preserve"> </w:t>
      </w:r>
      <w:r>
        <w:t>de dezembro, o CCOM integra um representante das seguintes entidades:</w:t>
      </w:r>
    </w:p>
    <w:p w14:paraId="4E3D2123" w14:textId="55D7B26B" w:rsidR="0050732E" w:rsidRDefault="00F91B0A">
      <w:pPr>
        <w:pStyle w:val="00pmetxt"/>
        <w:numPr>
          <w:ilvl w:val="0"/>
          <w:numId w:val="45"/>
        </w:numPr>
      </w:pPr>
      <w:r>
        <w:t>Serviço Municipal de Proteção Civil de Caminha;</w:t>
      </w:r>
    </w:p>
    <w:p w14:paraId="487D70D4" w14:textId="050D8894" w:rsidR="00F91B0A" w:rsidRDefault="00F91B0A">
      <w:pPr>
        <w:pStyle w:val="00pmetxt"/>
        <w:numPr>
          <w:ilvl w:val="0"/>
          <w:numId w:val="45"/>
        </w:numPr>
      </w:pPr>
      <w:r>
        <w:t>Gabinete Técnico Florestal (GTF) de Caminha;</w:t>
      </w:r>
    </w:p>
    <w:p w14:paraId="4F56F359" w14:textId="6B328D52" w:rsidR="00F91B0A" w:rsidRDefault="00F91B0A">
      <w:pPr>
        <w:pStyle w:val="00pmetxt"/>
        <w:numPr>
          <w:ilvl w:val="0"/>
          <w:numId w:val="45"/>
        </w:numPr>
      </w:pPr>
      <w:r>
        <w:lastRenderedPageBreak/>
        <w:t>GNR – Posto Territorial de Caminha;</w:t>
      </w:r>
    </w:p>
    <w:p w14:paraId="7064C6F3" w14:textId="3D077834" w:rsidR="00F91B0A" w:rsidRDefault="00F91B0A">
      <w:pPr>
        <w:pStyle w:val="00pmetxt"/>
        <w:numPr>
          <w:ilvl w:val="0"/>
          <w:numId w:val="45"/>
        </w:numPr>
      </w:pPr>
      <w:r>
        <w:t>GNR – Posto Territorial de Vila Praia de Âncora;</w:t>
      </w:r>
    </w:p>
    <w:p w14:paraId="503C53D4" w14:textId="6DDC8012" w:rsidR="00F91B0A" w:rsidRDefault="00F91B0A">
      <w:pPr>
        <w:pStyle w:val="00pmetxt"/>
        <w:numPr>
          <w:ilvl w:val="0"/>
          <w:numId w:val="45"/>
        </w:numPr>
      </w:pPr>
      <w:r>
        <w:t>GNR – Subdestacamento de Controlo Costeiro de Caminha;</w:t>
      </w:r>
    </w:p>
    <w:p w14:paraId="0E351C83" w14:textId="720DE2A2" w:rsidR="00F91B0A" w:rsidRDefault="00F91B0A">
      <w:pPr>
        <w:pStyle w:val="00pmetxt"/>
        <w:numPr>
          <w:ilvl w:val="0"/>
          <w:numId w:val="45"/>
        </w:numPr>
      </w:pPr>
      <w:r>
        <w:t>Corpo de Bombeiros Voluntários de Caminha;</w:t>
      </w:r>
    </w:p>
    <w:p w14:paraId="497520C7" w14:textId="5C6C2C30" w:rsidR="00F91B0A" w:rsidRDefault="00F91B0A">
      <w:pPr>
        <w:pStyle w:val="00pmetxt"/>
        <w:numPr>
          <w:ilvl w:val="0"/>
          <w:numId w:val="45"/>
        </w:numPr>
      </w:pPr>
      <w:r>
        <w:t>Corpo de Bombeiros Voluntários de Vila Praia de Âncora;</w:t>
      </w:r>
    </w:p>
    <w:p w14:paraId="1C073CFC" w14:textId="5D7E8B54" w:rsidR="00F91B0A" w:rsidRDefault="00F91B0A">
      <w:pPr>
        <w:pStyle w:val="00pmetxt"/>
        <w:numPr>
          <w:ilvl w:val="0"/>
          <w:numId w:val="45"/>
        </w:numPr>
      </w:pPr>
      <w:r>
        <w:t>Conselho Diretivo dos Baldios da Freguesia de Riba de Âncora (SF 01-111);</w:t>
      </w:r>
    </w:p>
    <w:p w14:paraId="006CCF1C" w14:textId="16AB9A9A" w:rsidR="00F91B0A" w:rsidRDefault="00F91B0A">
      <w:pPr>
        <w:pStyle w:val="00pmetxt"/>
        <w:numPr>
          <w:ilvl w:val="0"/>
          <w:numId w:val="45"/>
        </w:numPr>
      </w:pPr>
      <w:r>
        <w:t>Associação de Produtores Florestais do Vale do Minho (SF 25-111);</w:t>
      </w:r>
    </w:p>
    <w:p w14:paraId="1688538F" w14:textId="5EC58511" w:rsidR="00F91B0A" w:rsidRDefault="00F91B0A">
      <w:pPr>
        <w:pStyle w:val="00pmetxt"/>
        <w:numPr>
          <w:ilvl w:val="0"/>
          <w:numId w:val="45"/>
        </w:numPr>
      </w:pPr>
      <w:r>
        <w:t>Freguesias do município, representadas pelos respetivos presidentes de junta de freguesia;</w:t>
      </w:r>
    </w:p>
    <w:p w14:paraId="17107D74" w14:textId="0C0C1BEF" w:rsidR="00F91B0A" w:rsidRDefault="00F91B0A">
      <w:pPr>
        <w:pStyle w:val="00pmetxt"/>
        <w:numPr>
          <w:ilvl w:val="0"/>
          <w:numId w:val="45"/>
        </w:numPr>
      </w:pPr>
      <w:r>
        <w:t>Autoridade Local de Saúde;</w:t>
      </w:r>
    </w:p>
    <w:p w14:paraId="02578B59" w14:textId="7BF3E75E" w:rsidR="00F91B0A" w:rsidRDefault="00F91B0A">
      <w:pPr>
        <w:pStyle w:val="00pmetxt"/>
        <w:numPr>
          <w:ilvl w:val="0"/>
          <w:numId w:val="45"/>
        </w:numPr>
      </w:pPr>
      <w:r>
        <w:t>Capitão do Porto da Capitania do Porto de Caminha;</w:t>
      </w:r>
    </w:p>
    <w:p w14:paraId="346557F1" w14:textId="01E90B8C" w:rsidR="00F91B0A" w:rsidRDefault="00F91B0A">
      <w:pPr>
        <w:pStyle w:val="00pmetxt"/>
        <w:numPr>
          <w:ilvl w:val="0"/>
          <w:numId w:val="45"/>
        </w:numPr>
      </w:pPr>
      <w:r>
        <w:t>Outras entidades cuja participação, em função da ocorrência, seja requerida pelo coordenador do CCOM.</w:t>
      </w:r>
    </w:p>
    <w:p w14:paraId="5F0AA483" w14:textId="0E6A2C56" w:rsidR="00F91B0A" w:rsidRDefault="00F91B0A" w:rsidP="00F91B0A">
      <w:pPr>
        <w:pStyle w:val="00pmetxt"/>
      </w:pPr>
      <w:r>
        <w:t xml:space="preserve">O CCOM é coordenado pelo </w:t>
      </w:r>
      <w:r w:rsidR="00E358DE">
        <w:t>C</w:t>
      </w:r>
      <w:r>
        <w:t xml:space="preserve">oordenador </w:t>
      </w:r>
      <w:r w:rsidR="00E358DE">
        <w:t>M</w:t>
      </w:r>
      <w:r>
        <w:t xml:space="preserve">unicipal de </w:t>
      </w:r>
      <w:r w:rsidR="00E358DE">
        <w:t>P</w:t>
      </w:r>
      <w:r>
        <w:t xml:space="preserve">roteção </w:t>
      </w:r>
      <w:r w:rsidR="00E358DE">
        <w:t>C</w:t>
      </w:r>
      <w:r>
        <w:t>ivil (n.º 3 do artigo 6.º do Decreto-Lei n.º 90-A/2022, de 30 de dezembro) e, são atribuições dos CCOM, em conformidade com o n.º 4 do artigo 6.º do Decreto-Lei n.º 90-A/2022, de 30 de dezembro:</w:t>
      </w:r>
    </w:p>
    <w:p w14:paraId="365620BD" w14:textId="77777777" w:rsidR="00F91B0A" w:rsidRDefault="00F91B0A">
      <w:pPr>
        <w:pStyle w:val="00pmetxt"/>
        <w:numPr>
          <w:ilvl w:val="0"/>
          <w:numId w:val="57"/>
        </w:numPr>
      </w:pPr>
      <w:r>
        <w:t>Monitorizar, integrar e avaliar a informação relativa à atividade operacional a nível municipal;</w:t>
      </w:r>
    </w:p>
    <w:p w14:paraId="2132C2C3" w14:textId="77777777" w:rsidR="00F91B0A" w:rsidRDefault="00F91B0A">
      <w:pPr>
        <w:pStyle w:val="00pmetxt"/>
        <w:numPr>
          <w:ilvl w:val="0"/>
          <w:numId w:val="57"/>
        </w:numPr>
      </w:pPr>
      <w:r>
        <w:t>Assegurar, a nível municipal, a ligação operacional e a articulação com os agentes de proteção civil e outras estruturas operacionais no âmbito do planeamento, assistência, intervenção e apoio técnico ou científico nas áreas do socorro e emergência;</w:t>
      </w:r>
    </w:p>
    <w:p w14:paraId="33666CFC" w14:textId="77777777" w:rsidR="00F91B0A" w:rsidRDefault="00F91B0A">
      <w:pPr>
        <w:pStyle w:val="00pmetxt"/>
        <w:numPr>
          <w:ilvl w:val="0"/>
          <w:numId w:val="57"/>
        </w:numPr>
      </w:pPr>
      <w:r>
        <w:t>Garantir que as entidades integrantes do CCOM acionam, no âmbito da sua estrutura hierárquica e no respetivo nível territorial, os meios necessários ao desenvolvimento das operações de proteção e socorro;</w:t>
      </w:r>
    </w:p>
    <w:p w14:paraId="3AC0A747" w14:textId="364309EC" w:rsidR="00F91B0A" w:rsidRDefault="00F91B0A">
      <w:pPr>
        <w:pStyle w:val="00pmetxt"/>
        <w:numPr>
          <w:ilvl w:val="0"/>
          <w:numId w:val="57"/>
        </w:numPr>
      </w:pPr>
      <w:r>
        <w:t>Avaliar a situação e propor ao comandante sub-regional de emergência e proteção civil a adoção de medidas e a mobilização de meios humanos e materiais de reforço.</w:t>
      </w:r>
    </w:p>
    <w:p w14:paraId="03EA40C2" w14:textId="77777777" w:rsidR="00E358DE" w:rsidRDefault="00E358DE" w:rsidP="00E358DE">
      <w:pPr>
        <w:pStyle w:val="00pmetxt"/>
      </w:pPr>
      <w:r>
        <w:lastRenderedPageBreak/>
        <w:t>O secretariado, recursos materiais e informacionais necessários ao funcionamento do CCOM é assegurado pelo Serviço Municipal de Proteção Civil.</w:t>
      </w:r>
    </w:p>
    <w:p w14:paraId="4CC2F6AB" w14:textId="77777777" w:rsidR="00E358DE" w:rsidRDefault="00E358DE" w:rsidP="00E358DE">
      <w:pPr>
        <w:pStyle w:val="00pmetxt"/>
      </w:pPr>
      <w:r>
        <w:t>Os representantes do CCOM serão informados, imediatamente após a ocorrência, de uma eventual convocação para o acionamento (reunião) do CCOM. Caso seja, efetivamente, necessário acionar o CCOM, esta reunião será confirmada pelo meio mais expedito (telefone móvel ou fixo, comunicações rádio ou correio eletrónico) e, posteriormente, formalizado por escrito, através de correio eletrónico.</w:t>
      </w:r>
    </w:p>
    <w:p w14:paraId="394FFB0A" w14:textId="6E7DCDB1" w:rsidR="00E358DE" w:rsidRDefault="00E358DE" w:rsidP="00E358DE">
      <w:pPr>
        <w:pStyle w:val="00pmetxt"/>
      </w:pPr>
      <w:r>
        <w:t>Dependendo da ocorrência em curso, o CCOM pode organizar-se internamente, permitindo um funcionamento mais ajustado e direcionado a cada situação em concreto sendo coordenado pelo CORMPC no âmbito do planeamento, assistência, intervenção e apoio técnico ou científico.</w:t>
      </w:r>
    </w:p>
    <w:p w14:paraId="620BF859" w14:textId="77777777" w:rsidR="00F91B0A" w:rsidRPr="0019461B" w:rsidRDefault="00F91B0A" w:rsidP="00F91B0A">
      <w:pPr>
        <w:pStyle w:val="00pmetxt"/>
      </w:pPr>
    </w:p>
    <w:p w14:paraId="07DDDC98" w14:textId="3F03620D" w:rsidR="00FE0D83" w:rsidRPr="00FE0D83" w:rsidRDefault="00FE0D83" w:rsidP="00FD6441">
      <w:pPr>
        <w:pStyle w:val="Ttulo2"/>
      </w:pPr>
      <w:bookmarkStart w:id="35" w:name="_Toc472091311"/>
      <w:bookmarkStart w:id="36" w:name="_Toc482091268"/>
      <w:bookmarkStart w:id="37" w:name="_Toc498700544"/>
      <w:bookmarkStart w:id="38" w:name="_Toc509220444"/>
      <w:bookmarkStart w:id="39" w:name="_Toc6307402"/>
      <w:bookmarkStart w:id="40" w:name="_Toc167185768"/>
      <w:bookmarkEnd w:id="25"/>
      <w:bookmarkEnd w:id="26"/>
      <w:r w:rsidRPr="00FE0D83">
        <w:t>Estruturas de Comando Operacional</w:t>
      </w:r>
      <w:bookmarkEnd w:id="35"/>
      <w:bookmarkEnd w:id="36"/>
      <w:bookmarkEnd w:id="37"/>
      <w:bookmarkEnd w:id="38"/>
      <w:bookmarkEnd w:id="39"/>
      <w:bookmarkEnd w:id="40"/>
    </w:p>
    <w:p w14:paraId="6557D74F" w14:textId="77777777" w:rsidR="006718A1" w:rsidRDefault="006718A1" w:rsidP="006718A1">
      <w:pPr>
        <w:pStyle w:val="00pmetxt"/>
      </w:pPr>
      <w:bookmarkStart w:id="41" w:name="_Toc465435845"/>
      <w:bookmarkStart w:id="42" w:name="_Toc472091312"/>
      <w:bookmarkStart w:id="43" w:name="_Toc482091269"/>
      <w:bookmarkStart w:id="44" w:name="_Toc498700545"/>
      <w:bookmarkStart w:id="45" w:name="_Toc509220445"/>
      <w:r>
        <w:t>O teatro de operações organiza-se, nos termos do artigo 14.º do Decreto-Lei n.º 90-A/2022, de 30 de dezembro e em função das fases de desenvolvimento do SGO, conforme definidas no Despacho n.º 4067/2024, de 15 de abril, em setores, os quais podem ser agregados em frentes ou em áreas de intervenção municipal.</w:t>
      </w:r>
    </w:p>
    <w:p w14:paraId="75EBE6BC" w14:textId="77777777" w:rsidR="006718A1" w:rsidRDefault="006718A1" w:rsidP="006718A1">
      <w:pPr>
        <w:pStyle w:val="00pmetxt"/>
      </w:pPr>
      <w:r>
        <w:t>O teatro de operações é a área geográfica de acesso condicionado que, nos termos do artigo 13.º do Decreto-Lei n.º 90-A/2022, de 30 de dezembro e do Despacho n.º 4067/2024, de 15 de abril, integra a zona de sinistro e pontos de trânsito e pode integrar zonas de apoio e zonas de concentração e reserva e está sob o comando e controlo do comandante da operação de socorro.</w:t>
      </w:r>
    </w:p>
    <w:p w14:paraId="75FFAFDB" w14:textId="77777777" w:rsidR="006718A1" w:rsidRDefault="006718A1" w:rsidP="006718A1">
      <w:pPr>
        <w:pStyle w:val="00pmetxt"/>
      </w:pPr>
      <w:r>
        <w:t>O setor é a área geográfica ou funcional dotada de comando próprio que resulta da divisão do teatro de operações (n.º 3 do artigo 5.º do Despacho n.º 4067/2024, de 15 de abril). A frente e a área de intervenção municipal são áreas geográficas que resultam da agregação de setores e dotadas de comando próprio, ao qual incumbe o comando tático do conjunto de setores nelas integrados (n.º 4 do artigo 5.º do Despacho n.º 4067/2024, de 15 de abril).</w:t>
      </w:r>
    </w:p>
    <w:p w14:paraId="3B9205EA" w14:textId="77777777" w:rsidR="006718A1" w:rsidRDefault="006718A1" w:rsidP="006718A1">
      <w:pPr>
        <w:pStyle w:val="00pmetxt"/>
      </w:pPr>
      <w:r>
        <w:t>Sempre que uma equipa de qualquer agente de proteção civil ou entidades com especial dever de cooperação seja acionada para uma ocorrência, o chefe da primeira equipa a chegar ao local, independentemente da sua titularidade, assume de imediato o comando da operação — função de Comandante das Operações de Socorro (COS) — e garante o desenvolvimento de um sistema evolutivo de comando e controlo adequado à situação em curso.</w:t>
      </w:r>
    </w:p>
    <w:p w14:paraId="6BF9B3FA" w14:textId="77777777" w:rsidR="006718A1" w:rsidRDefault="006718A1" w:rsidP="006718A1">
      <w:pPr>
        <w:pStyle w:val="00pmetxt"/>
      </w:pPr>
      <w:r>
        <w:lastRenderedPageBreak/>
        <w:t>Segundo o n.º 2 do artigo 9.º do Decreto-Lei n.º 90-A/2022, de 30 de dezembro, a função de COS é desempenhada, no TO, de acordo com a seguinte evolução:</w:t>
      </w:r>
    </w:p>
    <w:p w14:paraId="259DD0CF" w14:textId="10731B12" w:rsidR="006718A1" w:rsidRDefault="006718A1">
      <w:pPr>
        <w:pStyle w:val="00pmetxt"/>
        <w:numPr>
          <w:ilvl w:val="0"/>
          <w:numId w:val="67"/>
        </w:numPr>
      </w:pPr>
      <w:r>
        <w:t>Chefe da primeira equipa de um agente de proteção civil a chegar ao local da ocorrência;</w:t>
      </w:r>
    </w:p>
    <w:p w14:paraId="37B90E01" w14:textId="35E85AED" w:rsidR="006718A1" w:rsidRDefault="006718A1">
      <w:pPr>
        <w:pStyle w:val="00pmetxt"/>
        <w:numPr>
          <w:ilvl w:val="0"/>
          <w:numId w:val="67"/>
        </w:numPr>
      </w:pPr>
      <w:r>
        <w:t>Elemento mais graduado de uma equipa de bombeiros que chegue ao local da ocorrência;</w:t>
      </w:r>
    </w:p>
    <w:p w14:paraId="2EB1B797" w14:textId="57F78555" w:rsidR="006718A1" w:rsidRDefault="006718A1">
      <w:pPr>
        <w:pStyle w:val="00pmetxt"/>
        <w:numPr>
          <w:ilvl w:val="0"/>
          <w:numId w:val="67"/>
        </w:numPr>
      </w:pPr>
      <w:r>
        <w:t>Comandante do corpo de bombeiros em cuja área de atuação se situe o local da ocorrência;</w:t>
      </w:r>
    </w:p>
    <w:p w14:paraId="4919E9E9" w14:textId="6468FBAD" w:rsidR="006718A1" w:rsidRDefault="006718A1">
      <w:pPr>
        <w:pStyle w:val="00pmetxt"/>
        <w:numPr>
          <w:ilvl w:val="0"/>
          <w:numId w:val="67"/>
        </w:numPr>
      </w:pPr>
      <w:r>
        <w:t>Comandante de um corpo de bombeiros designado pelo comandante sub-regional de emergência e proteção civil, quando a situação o justificar.</w:t>
      </w:r>
    </w:p>
    <w:p w14:paraId="24AE47D6" w14:textId="3E8F9F4B" w:rsidR="006718A1" w:rsidRDefault="006718A1" w:rsidP="006718A1">
      <w:pPr>
        <w:pStyle w:val="00pmetxt"/>
      </w:pPr>
      <w:r w:rsidRPr="006718A1">
        <w:t>Os comandantes e 2.</w:t>
      </w:r>
      <w:r w:rsidRPr="002A4D10">
        <w:rPr>
          <w:vertAlign w:val="superscript"/>
        </w:rPr>
        <w:t>os</w:t>
      </w:r>
      <w:r w:rsidRPr="006718A1">
        <w:t xml:space="preserve"> comandantes da ANEPC, dos níveis nacional, regional ou sub-regional, podem assumir a função de COS em qualquer fase da operação e sempre que a ocorrência o justificar, quer pela sua natureza, gravidade e extensão, quer pelos meios humanos e materiais envolvidos ou a envolver ou pelo impacto previsível (n.º 3 do artigo 9.º do Decreto-Lei n.º 90-A/2022, de 30 de dezembro).</w:t>
      </w:r>
    </w:p>
    <w:p w14:paraId="1BB3626F" w14:textId="77777777" w:rsidR="006718A1" w:rsidRDefault="006718A1" w:rsidP="006718A1">
      <w:pPr>
        <w:pStyle w:val="00pmetxt"/>
      </w:pPr>
      <w:r>
        <w:t>Nos termos do n.º 2 do artigo 8.º e do n.º 1 do artigo 10.º do Decreto-Lei n.º 90-A/2022, de 30 de dezembro e do n.º 2 do artigo 4.º do Despacho n.º 4067/2024, de 15 de abril, compete ao COS, designadamente:</w:t>
      </w:r>
    </w:p>
    <w:p w14:paraId="205232BA" w14:textId="326C8236" w:rsidR="006718A1" w:rsidRDefault="006718A1">
      <w:pPr>
        <w:pStyle w:val="00pmetxt"/>
        <w:numPr>
          <w:ilvl w:val="0"/>
          <w:numId w:val="68"/>
        </w:numPr>
      </w:pPr>
      <w:r>
        <w:t>Efetuar o reconhecimento do teatro de operações, avaliar a situação operacional e comunicar o resultado ao comando sub-regional de emergência e proteção civil territorialmente competente;</w:t>
      </w:r>
    </w:p>
    <w:p w14:paraId="6066D51C" w14:textId="573A680A" w:rsidR="006718A1" w:rsidRDefault="006718A1">
      <w:pPr>
        <w:pStyle w:val="00pmetxt"/>
        <w:numPr>
          <w:ilvl w:val="0"/>
          <w:numId w:val="68"/>
        </w:numPr>
      </w:pPr>
      <w:r>
        <w:t>Quando seja o primeiro COS, estabelecer as prioridades iniciais e as medidas de reação imediata, logo após a chegada ao teatro de operações;</w:t>
      </w:r>
    </w:p>
    <w:p w14:paraId="02073B1B" w14:textId="4906A82F" w:rsidR="006718A1" w:rsidRDefault="006718A1">
      <w:pPr>
        <w:pStyle w:val="00pmetxt"/>
        <w:numPr>
          <w:ilvl w:val="0"/>
          <w:numId w:val="68"/>
        </w:numPr>
      </w:pPr>
      <w:r>
        <w:t>Garantir a instalação e o funcionamento do posto de comando operacional;</w:t>
      </w:r>
    </w:p>
    <w:p w14:paraId="60E8AB00" w14:textId="0D554B5E" w:rsidR="006718A1" w:rsidRDefault="006718A1">
      <w:pPr>
        <w:pStyle w:val="00pmetxt"/>
        <w:numPr>
          <w:ilvl w:val="0"/>
          <w:numId w:val="68"/>
        </w:numPr>
      </w:pPr>
      <w:r>
        <w:t>Nomear o coordenador e os oficiais do posto de comando operacional, os seus adjuntos, os comandantes de setor, nas fases II a V do SGO, exceto se estiverem implementadas as frentes, e os comandantes de frente e de área;</w:t>
      </w:r>
    </w:p>
    <w:p w14:paraId="4D500369" w14:textId="41E26540" w:rsidR="00D143AA" w:rsidRDefault="006718A1">
      <w:pPr>
        <w:pStyle w:val="00pmetxt"/>
        <w:numPr>
          <w:ilvl w:val="0"/>
          <w:numId w:val="68"/>
        </w:numPr>
      </w:pPr>
      <w:r>
        <w:t>Determinar a elaboração, aprovar e garantir a atualização do plano estratégico de ação;</w:t>
      </w:r>
    </w:p>
    <w:p w14:paraId="02A6DD15" w14:textId="77777777" w:rsidR="006718A1" w:rsidRDefault="006718A1">
      <w:pPr>
        <w:pStyle w:val="00pmetxt"/>
        <w:numPr>
          <w:ilvl w:val="0"/>
          <w:numId w:val="68"/>
        </w:numPr>
      </w:pPr>
      <w:r>
        <w:t>Delimitar a zona de intervenção, em coordenação com o comando regional de emergência e proteção civil territorialmente competente, sempre que seja necessário instalar a zona de receção de reforços;</w:t>
      </w:r>
    </w:p>
    <w:p w14:paraId="75337086" w14:textId="74EA0D3D" w:rsidR="006718A1" w:rsidRDefault="006718A1">
      <w:pPr>
        <w:pStyle w:val="00pmetxt"/>
        <w:numPr>
          <w:ilvl w:val="0"/>
          <w:numId w:val="68"/>
        </w:numPr>
      </w:pPr>
      <w:r>
        <w:t>Proceder à setorização do teatro de operações, conforme proposta da célula de operações;</w:t>
      </w:r>
    </w:p>
    <w:p w14:paraId="6E5AA28D" w14:textId="3FAED21B" w:rsidR="006718A1" w:rsidRDefault="006718A1">
      <w:pPr>
        <w:pStyle w:val="00pmetxt"/>
        <w:numPr>
          <w:ilvl w:val="0"/>
          <w:numId w:val="68"/>
        </w:numPr>
      </w:pPr>
      <w:r>
        <w:lastRenderedPageBreak/>
        <w:t>Assumir o comando operacional dos meios e recursos das entidades presentes no teatro de operações, sem prejuízo da respetiva dependência hierárquica e funcional, conforme o disposto na alínea g) do artigo 5.º e no n.º 1 do artigo 48.º da Lei n.º 27/2006, de 3 de julho, na sua redação atual;</w:t>
      </w:r>
    </w:p>
    <w:p w14:paraId="74B92FEE" w14:textId="0EFCE040" w:rsidR="006718A1" w:rsidRDefault="006718A1">
      <w:pPr>
        <w:pStyle w:val="00pmetxt"/>
        <w:numPr>
          <w:ilvl w:val="0"/>
          <w:numId w:val="68"/>
        </w:numPr>
      </w:pPr>
      <w:r>
        <w:t>Garantir os meios e recursos necessários para o desenvolvimento da operação de proteção e socorro que comanda, propondo o seu reforço ou a sua desmobilização ao comando sub-regional de emergência e proteção civil territorialmente competente;</w:t>
      </w:r>
    </w:p>
    <w:p w14:paraId="2193A6D1" w14:textId="6286DCEA" w:rsidR="006718A1" w:rsidRDefault="006718A1">
      <w:pPr>
        <w:pStyle w:val="00pmetxt"/>
        <w:numPr>
          <w:ilvl w:val="0"/>
          <w:numId w:val="68"/>
        </w:numPr>
      </w:pPr>
      <w:r>
        <w:t>Manter informado o comando sub-regional de emergência e proteção civil territorialmente competente sobre o decorrer da operação de proteção e socorro e qualquer outra informação relevante;</w:t>
      </w:r>
    </w:p>
    <w:p w14:paraId="3E3346FC" w14:textId="3756AE2C" w:rsidR="006718A1" w:rsidRDefault="006718A1">
      <w:pPr>
        <w:pStyle w:val="00pmetxt"/>
        <w:numPr>
          <w:ilvl w:val="0"/>
          <w:numId w:val="68"/>
        </w:numPr>
      </w:pPr>
      <w:r>
        <w:t>Solicitar às forças de segurança a criação de perímetros ou áreas de segurança;</w:t>
      </w:r>
    </w:p>
    <w:p w14:paraId="67CB8885" w14:textId="2D73E294" w:rsidR="006718A1" w:rsidRDefault="006718A1">
      <w:pPr>
        <w:pStyle w:val="00pmetxt"/>
        <w:numPr>
          <w:ilvl w:val="0"/>
          <w:numId w:val="68"/>
        </w:numPr>
      </w:pPr>
      <w:r>
        <w:t>Garantir a segurança das pessoas potencialmente afetadas pela ocorrência;</w:t>
      </w:r>
    </w:p>
    <w:p w14:paraId="0EA4B76A" w14:textId="6B13E9B9" w:rsidR="006718A1" w:rsidRDefault="006718A1">
      <w:pPr>
        <w:pStyle w:val="00pmetxt"/>
        <w:numPr>
          <w:ilvl w:val="0"/>
          <w:numId w:val="68"/>
        </w:numPr>
      </w:pPr>
      <w:r>
        <w:t>Ordenar, em coordenação com as forças de segurança territorialmente competentes, a evacuação ou confinamento, total ou parcial, da população e de animais, por razões de segurança;</w:t>
      </w:r>
    </w:p>
    <w:p w14:paraId="544FBA2B" w14:textId="10C4A614" w:rsidR="006718A1" w:rsidRDefault="006718A1">
      <w:pPr>
        <w:pStyle w:val="00pmetxt"/>
        <w:numPr>
          <w:ilvl w:val="0"/>
          <w:numId w:val="68"/>
        </w:numPr>
      </w:pPr>
      <w:r>
        <w:t>Requisitar, temporariamente, quaisquer bens móveis ou imóveis e serviços indispensáveis à operação de proteção e socorro;</w:t>
      </w:r>
    </w:p>
    <w:p w14:paraId="7C2E7054" w14:textId="4822B4B4" w:rsidR="006718A1" w:rsidRDefault="006718A1">
      <w:pPr>
        <w:pStyle w:val="00pmetxt"/>
        <w:numPr>
          <w:ilvl w:val="0"/>
          <w:numId w:val="68"/>
        </w:numPr>
      </w:pPr>
      <w:r>
        <w:t>Determinar a utilização de águas públicas ou, em estado de necessidade, de águas particulares;</w:t>
      </w:r>
    </w:p>
    <w:p w14:paraId="45F559EE" w14:textId="77777777" w:rsidR="006718A1" w:rsidRDefault="006718A1">
      <w:pPr>
        <w:pStyle w:val="00pmetxt"/>
        <w:numPr>
          <w:ilvl w:val="0"/>
          <w:numId w:val="68"/>
        </w:numPr>
      </w:pPr>
      <w:r>
        <w:t>Garantir a articulação com as entidades e os oficiais de ligação presentes no teatro de operações e com as organizações locais necessárias ao desenvolvimento, suporte e sustentação da operação de proteção e socorro;</w:t>
      </w:r>
    </w:p>
    <w:p w14:paraId="453EF23A" w14:textId="1911357A" w:rsidR="006718A1" w:rsidRDefault="006718A1">
      <w:pPr>
        <w:pStyle w:val="00pmetxt"/>
        <w:numPr>
          <w:ilvl w:val="0"/>
          <w:numId w:val="68"/>
        </w:numPr>
      </w:pPr>
      <w:r>
        <w:t>Solicitar o acionamento do serviço municipal de proteção civil, dando conhecimento ao comando sub-regional de emergência e proteção civil territorialmente competente;</w:t>
      </w:r>
    </w:p>
    <w:p w14:paraId="07C3FA9D" w14:textId="77777777" w:rsidR="006718A1" w:rsidRDefault="006718A1">
      <w:pPr>
        <w:pStyle w:val="00pmetxt"/>
        <w:numPr>
          <w:ilvl w:val="0"/>
          <w:numId w:val="68"/>
        </w:numPr>
      </w:pPr>
      <w:r>
        <w:t>Realizar pontos de situação operacionais regulares;</w:t>
      </w:r>
    </w:p>
    <w:p w14:paraId="77DDC395" w14:textId="02C2D723" w:rsidR="006718A1" w:rsidRDefault="006718A1">
      <w:pPr>
        <w:pStyle w:val="00pmetxt"/>
        <w:numPr>
          <w:ilvl w:val="0"/>
          <w:numId w:val="68"/>
        </w:numPr>
      </w:pPr>
      <w:r>
        <w:t>Promover a realização de briefings operacionais regulares;</w:t>
      </w:r>
    </w:p>
    <w:p w14:paraId="05826FFA" w14:textId="2D516342" w:rsidR="006718A1" w:rsidRDefault="006718A1">
      <w:pPr>
        <w:pStyle w:val="00pmetxt"/>
        <w:numPr>
          <w:ilvl w:val="0"/>
          <w:numId w:val="68"/>
        </w:numPr>
      </w:pPr>
      <w:r>
        <w:t>Fornecer a informação operacional relevante para divulgação aos órgãos de comunicação social;</w:t>
      </w:r>
    </w:p>
    <w:p w14:paraId="5DDE4A4F" w14:textId="148303FD" w:rsidR="006718A1" w:rsidRDefault="006718A1">
      <w:pPr>
        <w:pStyle w:val="00pmetxt"/>
        <w:numPr>
          <w:ilvl w:val="0"/>
          <w:numId w:val="68"/>
        </w:numPr>
      </w:pPr>
      <w:r>
        <w:lastRenderedPageBreak/>
        <w:t>Informar os órgãos de comunicação social relativamente aos dados oficiais da ocorrência e da operação de proteção e socorro em curso;</w:t>
      </w:r>
    </w:p>
    <w:p w14:paraId="2346CB1A" w14:textId="6AED10D8" w:rsidR="006718A1" w:rsidRDefault="006718A1">
      <w:pPr>
        <w:pStyle w:val="00pmetxt"/>
        <w:numPr>
          <w:ilvl w:val="0"/>
          <w:numId w:val="68"/>
        </w:numPr>
      </w:pPr>
      <w:r>
        <w:t>Realizar o briefing da ocorrência;</w:t>
      </w:r>
    </w:p>
    <w:p w14:paraId="36A91D65" w14:textId="55CBA564" w:rsidR="006718A1" w:rsidRDefault="006718A1">
      <w:pPr>
        <w:pStyle w:val="00pmetxt"/>
        <w:numPr>
          <w:ilvl w:val="0"/>
          <w:numId w:val="68"/>
        </w:numPr>
      </w:pPr>
      <w:r>
        <w:t>Elaborar o relatório da ocorrência.</w:t>
      </w:r>
    </w:p>
    <w:p w14:paraId="48EBBB96" w14:textId="77777777" w:rsidR="006718A1" w:rsidRDefault="006718A1" w:rsidP="006718A1">
      <w:pPr>
        <w:pStyle w:val="00pmetxt"/>
      </w:pPr>
      <w:r>
        <w:t>O COS procede ao desenvolvimento da organização operacional para um nível superior sempre que o número de meios humanos e materiais mobilizados ou a mobilizar o aconselhar (n.º 2 do artigo 10.º do Decreto-Lei n.º 90-A/2022, de 30 de dezembro).</w:t>
      </w:r>
    </w:p>
    <w:p w14:paraId="16883AB8" w14:textId="77777777" w:rsidR="006718A1" w:rsidRDefault="006718A1" w:rsidP="006718A1">
      <w:pPr>
        <w:pStyle w:val="00pmetxt"/>
      </w:pPr>
      <w:r>
        <w:t>O COS é o responsável pela gestão da informação no TO, devendo transmitir ao Posto de Comando Operacional (PCO), os pontos de situação necessários e solicitar meios de reforço, caso tal se justifique.</w:t>
      </w:r>
    </w:p>
    <w:p w14:paraId="08ACB4B5" w14:textId="0341546D" w:rsidR="006718A1" w:rsidRDefault="006718A1" w:rsidP="006718A1">
      <w:pPr>
        <w:pStyle w:val="00pmetxt"/>
      </w:pPr>
      <w:r>
        <w:t>O PCO é o órgão diretor das operações no local da ocorrência destinado a apoiar o COS, na tomada das decisões e na articulação dos meios no TO. Nos termos do n.º 2 do artigo 11.º do Decreto-Lei n.º 90-A/2022, de 30 de dezembro e do n.º 6 do artigo 14.º do Despacho n.º 4067/2024, de 15 de abril, compete ao PCO:</w:t>
      </w:r>
    </w:p>
    <w:p w14:paraId="0FB8F29B" w14:textId="77777777" w:rsidR="006718A1" w:rsidRDefault="006718A1">
      <w:pPr>
        <w:pStyle w:val="00pmetxt"/>
        <w:numPr>
          <w:ilvl w:val="0"/>
          <w:numId w:val="69"/>
        </w:numPr>
      </w:pPr>
      <w:r>
        <w:t>Proceder à recolha e ao tratamento operacional das informações;</w:t>
      </w:r>
    </w:p>
    <w:p w14:paraId="68537DAB" w14:textId="77777777" w:rsidR="00E16A5E" w:rsidRDefault="006718A1">
      <w:pPr>
        <w:pStyle w:val="00pmetxt"/>
        <w:numPr>
          <w:ilvl w:val="0"/>
          <w:numId w:val="69"/>
        </w:numPr>
      </w:pPr>
      <w:r>
        <w:t>Proceder ao registo da informação relevante;</w:t>
      </w:r>
    </w:p>
    <w:p w14:paraId="4A7B39B7" w14:textId="08BA2614" w:rsidR="006718A1" w:rsidRDefault="006718A1">
      <w:pPr>
        <w:pStyle w:val="00pmetxt"/>
        <w:numPr>
          <w:ilvl w:val="0"/>
          <w:numId w:val="69"/>
        </w:numPr>
      </w:pPr>
      <w:r>
        <w:t>Preparar as ações a desenvolver;</w:t>
      </w:r>
    </w:p>
    <w:p w14:paraId="6DF34A75" w14:textId="2B5CB52B" w:rsidR="006718A1" w:rsidRDefault="006718A1">
      <w:pPr>
        <w:pStyle w:val="00pmetxt"/>
        <w:numPr>
          <w:ilvl w:val="0"/>
          <w:numId w:val="69"/>
        </w:numPr>
      </w:pPr>
      <w:r>
        <w:t>Formular e transmitir ordens, instruções, diretrizes e pedidos;</w:t>
      </w:r>
    </w:p>
    <w:p w14:paraId="250AF405" w14:textId="10204256" w:rsidR="006718A1" w:rsidRDefault="006718A1">
      <w:pPr>
        <w:pStyle w:val="00pmetxt"/>
        <w:numPr>
          <w:ilvl w:val="0"/>
          <w:numId w:val="69"/>
        </w:numPr>
      </w:pPr>
      <w:r>
        <w:t>Controlar a execução das ordens, instruções, diretrizes e pedidos;</w:t>
      </w:r>
    </w:p>
    <w:p w14:paraId="293CE237" w14:textId="1E2587D5" w:rsidR="006718A1" w:rsidRDefault="006718A1">
      <w:pPr>
        <w:pStyle w:val="00pmetxt"/>
        <w:numPr>
          <w:ilvl w:val="0"/>
          <w:numId w:val="69"/>
        </w:numPr>
      </w:pPr>
      <w:r>
        <w:t>Garantir a manutenção da capacidade operacional dos meios e recursos mobilizados;</w:t>
      </w:r>
    </w:p>
    <w:p w14:paraId="5F804BD0" w14:textId="54317CFC" w:rsidR="006718A1" w:rsidRDefault="006718A1">
      <w:pPr>
        <w:pStyle w:val="00pmetxt"/>
        <w:numPr>
          <w:ilvl w:val="0"/>
          <w:numId w:val="69"/>
        </w:numPr>
      </w:pPr>
      <w:r>
        <w:t>Garantir a implementação de protocolos de segurança;</w:t>
      </w:r>
    </w:p>
    <w:p w14:paraId="6096AC51" w14:textId="77777777" w:rsidR="006718A1" w:rsidRDefault="006718A1">
      <w:pPr>
        <w:pStyle w:val="00pmetxt"/>
        <w:numPr>
          <w:ilvl w:val="0"/>
          <w:numId w:val="69"/>
        </w:numPr>
      </w:pPr>
      <w:r>
        <w:t>Gerir os meios e recursos de reserva;</w:t>
      </w:r>
    </w:p>
    <w:p w14:paraId="237FA651" w14:textId="1163F9EF" w:rsidR="006718A1" w:rsidRDefault="006718A1">
      <w:pPr>
        <w:pStyle w:val="00pmetxt"/>
        <w:numPr>
          <w:ilvl w:val="0"/>
          <w:numId w:val="69"/>
        </w:numPr>
      </w:pPr>
      <w:r>
        <w:t>Preparar a informação pública.</w:t>
      </w:r>
    </w:p>
    <w:p w14:paraId="6219FCAE" w14:textId="77777777" w:rsidR="006718A1" w:rsidRDefault="006718A1" w:rsidP="006718A1">
      <w:pPr>
        <w:pStyle w:val="00pmetxt"/>
      </w:pPr>
      <w:r>
        <w:t>O posto de comando operacional pode ser composto, nos termos do artigo 12.º do Decreto-Lei n.º 90-A/2022, de 30 de dezembro e do e do n.º 1 do artigo 14.º do Despacho n.º 4067/2024, de 15 de abril e, em função das fases de desenvolvimento do SGO, por:</w:t>
      </w:r>
    </w:p>
    <w:p w14:paraId="7C321298" w14:textId="2F5F1537" w:rsidR="006718A1" w:rsidRDefault="006718A1">
      <w:pPr>
        <w:pStyle w:val="00pmetxt"/>
        <w:numPr>
          <w:ilvl w:val="0"/>
          <w:numId w:val="70"/>
        </w:numPr>
      </w:pPr>
      <w:r>
        <w:lastRenderedPageBreak/>
        <w:t>Um coordenador do posto de comando operacional;</w:t>
      </w:r>
    </w:p>
    <w:p w14:paraId="2DE1BDC3" w14:textId="459CFEE4" w:rsidR="006718A1" w:rsidRDefault="006718A1">
      <w:pPr>
        <w:pStyle w:val="00pmetxt"/>
        <w:numPr>
          <w:ilvl w:val="0"/>
          <w:numId w:val="70"/>
        </w:numPr>
      </w:pPr>
      <w:r>
        <w:t>Um oficial de operações;</w:t>
      </w:r>
    </w:p>
    <w:p w14:paraId="65B763DC" w14:textId="5751CB63" w:rsidR="006718A1" w:rsidRDefault="006718A1">
      <w:pPr>
        <w:pStyle w:val="00pmetxt"/>
        <w:numPr>
          <w:ilvl w:val="0"/>
          <w:numId w:val="70"/>
        </w:numPr>
      </w:pPr>
      <w:r>
        <w:t>Um oficial de planeamento;</w:t>
      </w:r>
    </w:p>
    <w:p w14:paraId="6ABF9AC5" w14:textId="37795B3D" w:rsidR="006718A1" w:rsidRDefault="006718A1">
      <w:pPr>
        <w:pStyle w:val="00pmetxt"/>
        <w:numPr>
          <w:ilvl w:val="0"/>
          <w:numId w:val="70"/>
        </w:numPr>
      </w:pPr>
      <w:r>
        <w:t>Um oficial de logística e finanças;</w:t>
      </w:r>
    </w:p>
    <w:p w14:paraId="72B386CC" w14:textId="239E0D45" w:rsidR="006718A1" w:rsidRDefault="006718A1">
      <w:pPr>
        <w:pStyle w:val="00pmetxt"/>
        <w:numPr>
          <w:ilvl w:val="0"/>
          <w:numId w:val="70"/>
        </w:numPr>
      </w:pPr>
      <w:r>
        <w:t>Um adjunto de segurança;</w:t>
      </w:r>
    </w:p>
    <w:p w14:paraId="04DFAA5D" w14:textId="76B51F25" w:rsidR="006718A1" w:rsidRDefault="006718A1">
      <w:pPr>
        <w:pStyle w:val="00pmetxt"/>
        <w:numPr>
          <w:ilvl w:val="0"/>
          <w:numId w:val="70"/>
        </w:numPr>
      </w:pPr>
      <w:r>
        <w:t>Um adjunto de ligação;</w:t>
      </w:r>
    </w:p>
    <w:p w14:paraId="6119E183" w14:textId="7C26CB5C" w:rsidR="006718A1" w:rsidRDefault="006718A1">
      <w:pPr>
        <w:pStyle w:val="00pmetxt"/>
        <w:numPr>
          <w:ilvl w:val="0"/>
          <w:numId w:val="70"/>
        </w:numPr>
      </w:pPr>
      <w:r>
        <w:t>Um adjunto de relações públicas.</w:t>
      </w:r>
    </w:p>
    <w:p w14:paraId="5A589A93" w14:textId="77777777" w:rsidR="006718A1" w:rsidRDefault="006718A1" w:rsidP="006718A1">
      <w:pPr>
        <w:pStyle w:val="00pmetxt"/>
      </w:pPr>
      <w:r>
        <w:t>Em função das fases de desenvolvimento do SGO, o COS pode nomear um coordenador do posto de comando operacional, que o coadjuva na gestão do seu funcionamento. O coordenador do PCO reporta ao COS e tem como competências atribuídas (n.º 3 do artigo 15.º do Despacho n.º 4067/2024, de 15 de abril):</w:t>
      </w:r>
    </w:p>
    <w:p w14:paraId="651CCFAA" w14:textId="75B44283" w:rsidR="006718A1" w:rsidRDefault="006718A1">
      <w:pPr>
        <w:pStyle w:val="00pmetxt"/>
        <w:numPr>
          <w:ilvl w:val="0"/>
          <w:numId w:val="71"/>
        </w:numPr>
      </w:pPr>
      <w:r>
        <w:t>Coordenar o posto de comando operacional e assegurar o seu funcionamento;</w:t>
      </w:r>
    </w:p>
    <w:p w14:paraId="463D1A6E" w14:textId="5FBDB5C2" w:rsidR="006718A1" w:rsidRDefault="006718A1">
      <w:pPr>
        <w:pStyle w:val="00pmetxt"/>
        <w:numPr>
          <w:ilvl w:val="0"/>
          <w:numId w:val="71"/>
        </w:numPr>
      </w:pPr>
      <w:r>
        <w:t>Assegurar a articulação e a cooperação entre as diferentes células;</w:t>
      </w:r>
    </w:p>
    <w:p w14:paraId="764C8446" w14:textId="05CF3782" w:rsidR="006718A1" w:rsidRDefault="006718A1">
      <w:pPr>
        <w:pStyle w:val="00pmetxt"/>
        <w:numPr>
          <w:ilvl w:val="0"/>
          <w:numId w:val="71"/>
        </w:numPr>
      </w:pPr>
      <w:r>
        <w:t>Gerir os elementos que integram e operacionalizam o posto de comando operacional, por forma a garantir o seu funcionamento permanente.</w:t>
      </w:r>
    </w:p>
    <w:p w14:paraId="41BB6116" w14:textId="77777777" w:rsidR="002A4D10" w:rsidRDefault="002A4D10" w:rsidP="006718A1">
      <w:pPr>
        <w:pStyle w:val="00pmetxt"/>
      </w:pPr>
    </w:p>
    <w:p w14:paraId="4AE39994" w14:textId="024C3C8B" w:rsidR="006718A1" w:rsidRDefault="006718A1" w:rsidP="006718A1">
      <w:pPr>
        <w:pStyle w:val="00pmetxt"/>
      </w:pPr>
      <w:r>
        <w:t>Como estrutura-base, dimensionável ao longo da ocorrência, as células do PCO, previstas no SIOPS e SGO, apresentam as seguintes funções:</w:t>
      </w:r>
    </w:p>
    <w:p w14:paraId="17DF80E8" w14:textId="7D09B70C" w:rsidR="004403C2" w:rsidRPr="002A4D10" w:rsidRDefault="004403C2" w:rsidP="002A4D10">
      <w:pPr>
        <w:pStyle w:val="00pmetxt"/>
        <w:keepNext/>
        <w:pBdr>
          <w:top w:val="single" w:sz="4" w:space="1" w:color="91D22D"/>
          <w:left w:val="single" w:sz="4" w:space="4" w:color="91D22D"/>
          <w:bottom w:val="single" w:sz="4" w:space="1" w:color="91D22D"/>
          <w:right w:val="single" w:sz="4" w:space="4" w:color="91D22D"/>
        </w:pBdr>
        <w:shd w:val="clear" w:color="auto" w:fill="91D22D"/>
        <w:rPr>
          <w:b/>
          <w:bCs/>
        </w:rPr>
      </w:pPr>
      <w:r w:rsidRPr="002A4D10">
        <w:rPr>
          <w:b/>
          <w:bCs/>
        </w:rPr>
        <w:t>Célula de Operações (artigos 16.º e 17.º do Despacho n.º 4067/2024, de 15 de abril)</w:t>
      </w:r>
    </w:p>
    <w:p w14:paraId="7461113B" w14:textId="77777777" w:rsidR="004403C2" w:rsidRPr="002A4D10" w:rsidRDefault="004403C2" w:rsidP="002A4D10">
      <w:pPr>
        <w:pStyle w:val="00pmetxt"/>
        <w:keepNext/>
        <w:rPr>
          <w:b/>
          <w:bCs/>
          <w:u w:val="single"/>
        </w:rPr>
      </w:pPr>
      <w:r w:rsidRPr="002A4D10">
        <w:rPr>
          <w:b/>
          <w:bCs/>
          <w:u w:val="single"/>
        </w:rPr>
        <w:t>Responsável:</w:t>
      </w:r>
    </w:p>
    <w:p w14:paraId="4ADEFEAE" w14:textId="77777777" w:rsidR="004403C2" w:rsidRPr="002A4D10" w:rsidRDefault="004403C2" w:rsidP="002A4D10">
      <w:pPr>
        <w:pStyle w:val="00pmetxt"/>
      </w:pPr>
      <w:r w:rsidRPr="002A4D10">
        <w:t>O oficial de operações é o elemento que dirige a célula de operações, sendo responsável pelo desenvolvimento das tarefas atribuídas à mesma. O oficial de operações do PCO pode propor ao COS a nomeação de adjuntos para a célula que dirige.</w:t>
      </w:r>
    </w:p>
    <w:p w14:paraId="67DD2D34" w14:textId="77777777" w:rsidR="004403C2" w:rsidRPr="002A4D10" w:rsidRDefault="004403C2" w:rsidP="002A4D10">
      <w:pPr>
        <w:pStyle w:val="00pmetxt"/>
        <w:rPr>
          <w:b/>
          <w:bCs/>
          <w:u w:val="single"/>
        </w:rPr>
      </w:pPr>
      <w:r w:rsidRPr="002A4D10">
        <w:rPr>
          <w:b/>
          <w:bCs/>
          <w:u w:val="single"/>
        </w:rPr>
        <w:t>Missão:</w:t>
      </w:r>
    </w:p>
    <w:p w14:paraId="2B1C157C" w14:textId="77777777" w:rsidR="004403C2" w:rsidRPr="002A4D10" w:rsidRDefault="004403C2" w:rsidP="002A4D10">
      <w:pPr>
        <w:pStyle w:val="00pmetxt"/>
      </w:pPr>
      <w:r w:rsidRPr="002A4D10">
        <w:lastRenderedPageBreak/>
        <w:t>A célula de operações tem como missão executar e implementar as decisões operacionais estabelecidas no plano estratégico de ação e preparar a informação operacional necessária ao processo de decisão do COS, do comandante de frente ou do comandante de área, consoante o posto de comando em que esteja integrada, cabendo-lhe, designadamente:</w:t>
      </w:r>
    </w:p>
    <w:p w14:paraId="6F70F79B" w14:textId="77777777" w:rsidR="004403C2" w:rsidRPr="002A4D10" w:rsidRDefault="004403C2">
      <w:pPr>
        <w:pStyle w:val="00pmetxt"/>
        <w:numPr>
          <w:ilvl w:val="0"/>
          <w:numId w:val="76"/>
        </w:numPr>
      </w:pPr>
      <w:r w:rsidRPr="002A4D10">
        <w:t>Manter atualizado o quadro geral da operação;</w:t>
      </w:r>
    </w:p>
    <w:p w14:paraId="5BD7F309" w14:textId="77777777" w:rsidR="004403C2" w:rsidRPr="002A4D10" w:rsidRDefault="004403C2">
      <w:pPr>
        <w:pStyle w:val="00pmetxt"/>
        <w:numPr>
          <w:ilvl w:val="0"/>
          <w:numId w:val="76"/>
        </w:numPr>
      </w:pPr>
      <w:r w:rsidRPr="002A4D10">
        <w:t>Elaborar e manter atualizado o esquema de situação tática;</w:t>
      </w:r>
    </w:p>
    <w:p w14:paraId="069398AF" w14:textId="77777777" w:rsidR="004403C2" w:rsidRPr="002A4D10" w:rsidRDefault="004403C2">
      <w:pPr>
        <w:pStyle w:val="00pmetxt"/>
        <w:numPr>
          <w:ilvl w:val="0"/>
          <w:numId w:val="76"/>
        </w:numPr>
      </w:pPr>
      <w:r w:rsidRPr="002A4D10">
        <w:t>Transmitir as ordens de missão e o plano de comunicações aos comandantes de setor, de frente e de área, conforme a organização do teatro de operações implementada, bem como ao coordenador de maquinaria;</w:t>
      </w:r>
    </w:p>
    <w:p w14:paraId="67552114" w14:textId="77777777" w:rsidR="004403C2" w:rsidRPr="002A4D10" w:rsidRDefault="004403C2">
      <w:pPr>
        <w:pStyle w:val="00pmetxt"/>
        <w:numPr>
          <w:ilvl w:val="0"/>
          <w:numId w:val="76"/>
        </w:numPr>
      </w:pPr>
      <w:r w:rsidRPr="002A4D10">
        <w:t>Propor a setorização do teatro de operações;</w:t>
      </w:r>
    </w:p>
    <w:p w14:paraId="47E2DC40" w14:textId="77777777" w:rsidR="004403C2" w:rsidRPr="002A4D10" w:rsidRDefault="004403C2">
      <w:pPr>
        <w:pStyle w:val="00pmetxt"/>
        <w:numPr>
          <w:ilvl w:val="0"/>
          <w:numId w:val="76"/>
        </w:numPr>
      </w:pPr>
      <w:r w:rsidRPr="002A4D10">
        <w:t>Propor a mobilização e a desmobilização de meios e recursos de reforço;</w:t>
      </w:r>
    </w:p>
    <w:p w14:paraId="652850E0" w14:textId="77777777" w:rsidR="004403C2" w:rsidRPr="002A4D10" w:rsidRDefault="004403C2">
      <w:pPr>
        <w:pStyle w:val="00pmetxt"/>
        <w:numPr>
          <w:ilvl w:val="0"/>
          <w:numId w:val="76"/>
        </w:numPr>
      </w:pPr>
      <w:r w:rsidRPr="002A4D10">
        <w:t>Propor as evacuações que não tenham sido previstas no plano estratégico de ação;</w:t>
      </w:r>
    </w:p>
    <w:p w14:paraId="56B3821B" w14:textId="77777777" w:rsidR="004403C2" w:rsidRPr="002A4D10" w:rsidRDefault="004403C2">
      <w:pPr>
        <w:pStyle w:val="00pmetxt"/>
        <w:numPr>
          <w:ilvl w:val="0"/>
          <w:numId w:val="76"/>
        </w:numPr>
      </w:pPr>
      <w:r w:rsidRPr="002A4D10">
        <w:t>Garantir o registo e a permanente atualização da fita do tempo;</w:t>
      </w:r>
    </w:p>
    <w:p w14:paraId="3F9332C1" w14:textId="77777777" w:rsidR="004403C2" w:rsidRPr="002A4D10" w:rsidRDefault="004403C2">
      <w:pPr>
        <w:pStyle w:val="00pmetxt"/>
        <w:numPr>
          <w:ilvl w:val="0"/>
          <w:numId w:val="76"/>
        </w:numPr>
      </w:pPr>
      <w:r w:rsidRPr="002A4D10">
        <w:t>Exercer as competências específicas dos núcleos, sempre que estes não tenham sido ativados.</w:t>
      </w:r>
    </w:p>
    <w:p w14:paraId="0D0EF400" w14:textId="77777777" w:rsidR="004403C2" w:rsidRPr="002A4D10" w:rsidRDefault="004403C2" w:rsidP="002A4D10">
      <w:pPr>
        <w:pStyle w:val="00pmetxt"/>
        <w:rPr>
          <w:b/>
          <w:bCs/>
          <w:u w:val="single"/>
        </w:rPr>
      </w:pPr>
      <w:r w:rsidRPr="002A4D10">
        <w:rPr>
          <w:b/>
          <w:bCs/>
          <w:u w:val="single"/>
        </w:rPr>
        <w:t>Composição:</w:t>
      </w:r>
    </w:p>
    <w:p w14:paraId="11B36E55" w14:textId="77777777" w:rsidR="004403C2" w:rsidRPr="002A4D10" w:rsidRDefault="004403C2" w:rsidP="002A4D10">
      <w:pPr>
        <w:pStyle w:val="00pmetxt"/>
      </w:pPr>
      <w:r w:rsidRPr="002A4D10">
        <w:t>A célula de operações pode integrar os seguintes núcleos:</w:t>
      </w:r>
    </w:p>
    <w:p w14:paraId="2B9C6D8D" w14:textId="77777777" w:rsidR="004403C2" w:rsidRPr="002A4D10" w:rsidRDefault="004403C2">
      <w:pPr>
        <w:pStyle w:val="00pmetxt"/>
        <w:numPr>
          <w:ilvl w:val="0"/>
          <w:numId w:val="77"/>
        </w:numPr>
      </w:pPr>
      <w:r w:rsidRPr="002A4D10">
        <w:t>Núcleo de monitorização e controlo;</w:t>
      </w:r>
    </w:p>
    <w:p w14:paraId="2B237651" w14:textId="77777777" w:rsidR="004403C2" w:rsidRPr="002A4D10" w:rsidRDefault="004403C2">
      <w:pPr>
        <w:pStyle w:val="00pmetxt"/>
        <w:numPr>
          <w:ilvl w:val="0"/>
          <w:numId w:val="77"/>
        </w:numPr>
      </w:pPr>
      <w:r w:rsidRPr="002A4D10">
        <w:t>Núcleo de meios aéreos;</w:t>
      </w:r>
    </w:p>
    <w:p w14:paraId="0A7ECED5" w14:textId="77777777" w:rsidR="004403C2" w:rsidRPr="002A4D10" w:rsidRDefault="004403C2">
      <w:pPr>
        <w:pStyle w:val="00pmetxt"/>
        <w:numPr>
          <w:ilvl w:val="0"/>
          <w:numId w:val="77"/>
        </w:numPr>
      </w:pPr>
      <w:r w:rsidRPr="002A4D10">
        <w:t>Núcleo de meios especiais;</w:t>
      </w:r>
    </w:p>
    <w:p w14:paraId="3DD166D8" w14:textId="77777777" w:rsidR="004403C2" w:rsidRPr="002A4D10" w:rsidRDefault="004403C2">
      <w:pPr>
        <w:pStyle w:val="00pmetxt"/>
        <w:numPr>
          <w:ilvl w:val="0"/>
          <w:numId w:val="77"/>
        </w:numPr>
      </w:pPr>
      <w:r w:rsidRPr="002A4D10">
        <w:t>Núcleo de segurança;</w:t>
      </w:r>
    </w:p>
    <w:p w14:paraId="25633F6B" w14:textId="77777777" w:rsidR="004403C2" w:rsidRPr="002A4D10" w:rsidRDefault="004403C2">
      <w:pPr>
        <w:pStyle w:val="00pmetxt"/>
        <w:numPr>
          <w:ilvl w:val="0"/>
          <w:numId w:val="77"/>
        </w:numPr>
      </w:pPr>
      <w:r w:rsidRPr="002A4D10">
        <w:t>Núcleo de emergência médica;</w:t>
      </w:r>
    </w:p>
    <w:p w14:paraId="6B84A244" w14:textId="77777777" w:rsidR="004403C2" w:rsidRPr="002A4D10" w:rsidRDefault="004403C2">
      <w:pPr>
        <w:pStyle w:val="00pmetxt"/>
        <w:numPr>
          <w:ilvl w:val="0"/>
          <w:numId w:val="77"/>
        </w:numPr>
      </w:pPr>
      <w:r w:rsidRPr="002A4D10">
        <w:t>Núcleo de coordenação do apoio psicológico e social de emergência.</w:t>
      </w:r>
    </w:p>
    <w:p w14:paraId="5A5205F5" w14:textId="77777777" w:rsidR="004403C2" w:rsidRPr="002A4D10" w:rsidRDefault="004403C2" w:rsidP="002A4D10">
      <w:pPr>
        <w:pStyle w:val="00pmetxt"/>
      </w:pPr>
    </w:p>
    <w:p w14:paraId="0F3FF81F" w14:textId="5886DF9D" w:rsidR="004403C2" w:rsidRPr="002A4D10" w:rsidRDefault="004403C2" w:rsidP="002A4D10">
      <w:pPr>
        <w:pStyle w:val="00pmetxt"/>
        <w:keepNext/>
        <w:pBdr>
          <w:top w:val="single" w:sz="4" w:space="1" w:color="91D22D"/>
          <w:left w:val="single" w:sz="4" w:space="4" w:color="91D22D"/>
          <w:bottom w:val="single" w:sz="4" w:space="1" w:color="91D22D"/>
          <w:right w:val="single" w:sz="4" w:space="4" w:color="91D22D"/>
        </w:pBdr>
        <w:shd w:val="clear" w:color="auto" w:fill="91D22D"/>
        <w:rPr>
          <w:b/>
          <w:bCs/>
        </w:rPr>
      </w:pPr>
      <w:r w:rsidRPr="002A4D10">
        <w:rPr>
          <w:b/>
          <w:bCs/>
        </w:rPr>
        <w:lastRenderedPageBreak/>
        <w:t>Célula de Planeamento (artigos 26.º e 27.º do Despacho n.º 4067/2024, de 15 de abril)</w:t>
      </w:r>
    </w:p>
    <w:p w14:paraId="241E6EA4" w14:textId="77777777" w:rsidR="004403C2" w:rsidRPr="002A4D10" w:rsidRDefault="004403C2" w:rsidP="002A4D10">
      <w:pPr>
        <w:pStyle w:val="00pmetxt"/>
        <w:rPr>
          <w:b/>
          <w:bCs/>
          <w:u w:val="single"/>
        </w:rPr>
      </w:pPr>
      <w:r w:rsidRPr="002A4D10">
        <w:rPr>
          <w:b/>
          <w:bCs/>
          <w:u w:val="single"/>
        </w:rPr>
        <w:t>Responsável:</w:t>
      </w:r>
    </w:p>
    <w:p w14:paraId="3E8757F4" w14:textId="77777777" w:rsidR="004403C2" w:rsidRPr="002A4D10" w:rsidRDefault="004403C2" w:rsidP="002A4D10">
      <w:pPr>
        <w:pStyle w:val="00pmetxt"/>
      </w:pPr>
      <w:r w:rsidRPr="002A4D10">
        <w:t>O oficial de planeamento é o elemento que dirige a célula de planeamento, sendo responsável pelo desenvolvimento das tarefas atribuídas à mesma. O oficial de planeamento do PCO pode propor ao COS a designação de adjuntos para a célula que dirige. O oficial de planeamento propõe ao COS, quando necessário, a ativação de uma ou mais equipas de reconhecimento e avaliação de situação (ERAS). Compete ao oficial de planeamento do PCO ativar os núcleos da célula, em função da natureza da ocorrência e das necessidades das operações de proteção e socorro, e designar os seus responsáveis, que lhe reportam.</w:t>
      </w:r>
    </w:p>
    <w:p w14:paraId="69460554" w14:textId="77777777" w:rsidR="004403C2" w:rsidRPr="002A4D10" w:rsidRDefault="004403C2" w:rsidP="002A4D10">
      <w:pPr>
        <w:pStyle w:val="00pmetxt"/>
        <w:rPr>
          <w:b/>
          <w:bCs/>
          <w:u w:val="single"/>
        </w:rPr>
      </w:pPr>
      <w:r w:rsidRPr="002A4D10">
        <w:rPr>
          <w:b/>
          <w:bCs/>
          <w:u w:val="single"/>
        </w:rPr>
        <w:t>Missão:</w:t>
      </w:r>
    </w:p>
    <w:p w14:paraId="3E47519D" w14:textId="77777777" w:rsidR="004403C2" w:rsidRPr="002A4D10" w:rsidRDefault="004403C2" w:rsidP="002A4D10">
      <w:pPr>
        <w:pStyle w:val="00pmetxt"/>
      </w:pPr>
      <w:r w:rsidRPr="002A4D10">
        <w:t>A célula de planeamento tem como missão recolher, avaliar, processar e difundir as informações necessárias ao processo de decisão do COS, do comandante de frente ou do comandante de área, consoante o posto de comando em que esteja integrada, cabendo-lhe, designadamente:</w:t>
      </w:r>
    </w:p>
    <w:p w14:paraId="5112D5AA" w14:textId="77777777" w:rsidR="004403C2" w:rsidRPr="002A4D10" w:rsidRDefault="004403C2">
      <w:pPr>
        <w:pStyle w:val="00pmetxt"/>
        <w:numPr>
          <w:ilvl w:val="0"/>
          <w:numId w:val="78"/>
        </w:numPr>
      </w:pPr>
      <w:r w:rsidRPr="002A4D10">
        <w:t>Elaborar o plano estratégico de ação, para aprovação pelo COS, e assegurar a sua permanente atualização;</w:t>
      </w:r>
    </w:p>
    <w:p w14:paraId="5A9BCE98" w14:textId="77777777" w:rsidR="004403C2" w:rsidRPr="002A4D10" w:rsidRDefault="004403C2">
      <w:pPr>
        <w:pStyle w:val="00pmetxt"/>
        <w:numPr>
          <w:ilvl w:val="0"/>
          <w:numId w:val="78"/>
        </w:numPr>
      </w:pPr>
      <w:r w:rsidRPr="002A4D10">
        <w:t>Avaliar as necessidades de evacuações face aos cenários previsíveis de desenvolvimento da ocorrência e planear a sua execução;</w:t>
      </w:r>
    </w:p>
    <w:p w14:paraId="26519661" w14:textId="77777777" w:rsidR="004403C2" w:rsidRPr="002A4D10" w:rsidRDefault="004403C2">
      <w:pPr>
        <w:pStyle w:val="00pmetxt"/>
        <w:numPr>
          <w:ilvl w:val="0"/>
          <w:numId w:val="78"/>
        </w:numPr>
      </w:pPr>
      <w:r w:rsidRPr="002A4D10">
        <w:t>Exercer as competências específicas dos núcleos, sempre que estes não tenham sido ativados.</w:t>
      </w:r>
    </w:p>
    <w:p w14:paraId="2302D611" w14:textId="77777777" w:rsidR="004403C2" w:rsidRPr="002A4D10" w:rsidRDefault="004403C2" w:rsidP="002A4D10">
      <w:pPr>
        <w:pStyle w:val="00pmetxt"/>
        <w:rPr>
          <w:b/>
          <w:bCs/>
          <w:u w:val="single"/>
        </w:rPr>
      </w:pPr>
      <w:r w:rsidRPr="002A4D10">
        <w:rPr>
          <w:b/>
          <w:bCs/>
          <w:u w:val="single"/>
        </w:rPr>
        <w:t>Composição:</w:t>
      </w:r>
    </w:p>
    <w:p w14:paraId="3EDB00F3" w14:textId="77777777" w:rsidR="004403C2" w:rsidRPr="002A4D10" w:rsidRDefault="004403C2" w:rsidP="002A4D10">
      <w:pPr>
        <w:pStyle w:val="00pmetxt"/>
      </w:pPr>
      <w:r w:rsidRPr="002A4D10">
        <w:t>A célula de planeamento do PCO pode integrar os seguintes núcleos:</w:t>
      </w:r>
    </w:p>
    <w:p w14:paraId="72C03BA6" w14:textId="77777777" w:rsidR="004403C2" w:rsidRDefault="004403C2">
      <w:pPr>
        <w:pStyle w:val="00pmetxt"/>
        <w:numPr>
          <w:ilvl w:val="0"/>
          <w:numId w:val="72"/>
        </w:numPr>
      </w:pPr>
      <w:r>
        <w:t>Núcleo de informações;</w:t>
      </w:r>
    </w:p>
    <w:p w14:paraId="53BD332F" w14:textId="77777777" w:rsidR="004403C2" w:rsidRDefault="004403C2">
      <w:pPr>
        <w:pStyle w:val="00pmetxt"/>
        <w:numPr>
          <w:ilvl w:val="0"/>
          <w:numId w:val="72"/>
        </w:numPr>
      </w:pPr>
      <w:r>
        <w:t>Núcleo de antecipação;</w:t>
      </w:r>
    </w:p>
    <w:p w14:paraId="1C6170DC" w14:textId="77777777" w:rsidR="004403C2" w:rsidRDefault="004403C2">
      <w:pPr>
        <w:pStyle w:val="00pmetxt"/>
        <w:numPr>
          <w:ilvl w:val="0"/>
          <w:numId w:val="72"/>
        </w:numPr>
      </w:pPr>
      <w:r>
        <w:t>Núcleo de especialistas.</w:t>
      </w:r>
    </w:p>
    <w:p w14:paraId="61337924" w14:textId="77777777" w:rsidR="004403C2" w:rsidRDefault="004403C2" w:rsidP="004403C2">
      <w:pPr>
        <w:pStyle w:val="00pmetxt"/>
      </w:pPr>
    </w:p>
    <w:p w14:paraId="43EDD48E" w14:textId="64157167" w:rsidR="004403C2" w:rsidRPr="002A4D10" w:rsidRDefault="004403C2" w:rsidP="002A4D10">
      <w:pPr>
        <w:pStyle w:val="00pmetxt"/>
        <w:keepNext/>
        <w:pBdr>
          <w:top w:val="single" w:sz="4" w:space="1" w:color="91D22D"/>
          <w:left w:val="single" w:sz="4" w:space="4" w:color="91D22D"/>
          <w:bottom w:val="single" w:sz="4" w:space="1" w:color="91D22D"/>
          <w:right w:val="single" w:sz="4" w:space="4" w:color="91D22D"/>
        </w:pBdr>
        <w:shd w:val="clear" w:color="auto" w:fill="91D22D"/>
        <w:rPr>
          <w:b/>
          <w:bCs/>
        </w:rPr>
      </w:pPr>
      <w:r w:rsidRPr="002A4D10">
        <w:rPr>
          <w:b/>
          <w:bCs/>
        </w:rPr>
        <w:lastRenderedPageBreak/>
        <w:t>Célula de Logística e Finanças (artigos 31.º e 32.º do Despacho n.º 4067/2024, de 15 de abril)</w:t>
      </w:r>
    </w:p>
    <w:p w14:paraId="16001518" w14:textId="77777777" w:rsidR="004403C2" w:rsidRPr="002A4D10" w:rsidRDefault="004403C2" w:rsidP="002A4D10">
      <w:pPr>
        <w:pStyle w:val="00pmetxt"/>
        <w:rPr>
          <w:b/>
          <w:bCs/>
          <w:u w:val="single"/>
        </w:rPr>
      </w:pPr>
      <w:r w:rsidRPr="002A4D10">
        <w:rPr>
          <w:b/>
          <w:bCs/>
          <w:u w:val="single"/>
        </w:rPr>
        <w:t>Responsável:</w:t>
      </w:r>
    </w:p>
    <w:p w14:paraId="1C35F477" w14:textId="77777777" w:rsidR="004403C2" w:rsidRPr="002A4D10" w:rsidRDefault="004403C2" w:rsidP="002A4D10">
      <w:pPr>
        <w:pStyle w:val="00pmetxt"/>
      </w:pPr>
      <w:r w:rsidRPr="002A4D10">
        <w:t>O oficial de logística e finanças é o elemento que dirige a célula de logística e finanças, sendo responsável pelo desenvolvimento das tarefas atribuídas à mesma. O oficial de logística e finanças do PCO pode propor ao COS a designação de adjuntos para a célula que dirige. Compete ao oficial de logística e finanças do PCO ativar os núcleos da célula, em função da natureza da ocorrência e das necessidades das operações de proteção e socorro, e designar os seus responsáveis, que lhe reportam.</w:t>
      </w:r>
    </w:p>
    <w:p w14:paraId="5CF03C4A" w14:textId="77777777" w:rsidR="004403C2" w:rsidRPr="002A4D10" w:rsidRDefault="004403C2" w:rsidP="002A4D10">
      <w:pPr>
        <w:pStyle w:val="00pmetxt"/>
        <w:rPr>
          <w:b/>
          <w:bCs/>
          <w:u w:val="single"/>
        </w:rPr>
      </w:pPr>
      <w:r w:rsidRPr="002A4D10">
        <w:rPr>
          <w:b/>
          <w:bCs/>
          <w:u w:val="single"/>
        </w:rPr>
        <w:t>Missão:</w:t>
      </w:r>
    </w:p>
    <w:p w14:paraId="0745D288" w14:textId="77777777" w:rsidR="004403C2" w:rsidRPr="002A4D10" w:rsidRDefault="004403C2" w:rsidP="002A4D10">
      <w:pPr>
        <w:pStyle w:val="00pmetxt"/>
      </w:pPr>
      <w:r w:rsidRPr="002A4D10">
        <w:t>A célula de logística e finanças tem como missão garantir a sustentação logística do teatro de operações, da frente ou da área de intervenção municipal, consoante o posto de comando em que esteja integrada, cabendo-lhe, designadamente:</w:t>
      </w:r>
    </w:p>
    <w:p w14:paraId="1CAA513F" w14:textId="77777777" w:rsidR="004403C2" w:rsidRPr="002A4D10" w:rsidRDefault="004403C2">
      <w:pPr>
        <w:pStyle w:val="00pmetxt"/>
        <w:numPr>
          <w:ilvl w:val="0"/>
          <w:numId w:val="79"/>
        </w:numPr>
      </w:pPr>
      <w:r w:rsidRPr="002A4D10">
        <w:t>Elaborar o plano logístico, para aprovação pelo COS, e assegurar a sua permanente atualização;</w:t>
      </w:r>
    </w:p>
    <w:p w14:paraId="4CFBAD4F" w14:textId="77777777" w:rsidR="004403C2" w:rsidRPr="002A4D10" w:rsidRDefault="004403C2">
      <w:pPr>
        <w:pStyle w:val="00pmetxt"/>
        <w:numPr>
          <w:ilvl w:val="0"/>
          <w:numId w:val="79"/>
        </w:numPr>
      </w:pPr>
      <w:r w:rsidRPr="002A4D10">
        <w:t>Ativar e manter as diferentes áreas da zona de concentração e reserva e nomear os seus responsáveis, de acordo com o plano logístico;</w:t>
      </w:r>
    </w:p>
    <w:p w14:paraId="6E349E37" w14:textId="77777777" w:rsidR="004403C2" w:rsidRPr="002A4D10" w:rsidRDefault="004403C2">
      <w:pPr>
        <w:pStyle w:val="00pmetxt"/>
        <w:numPr>
          <w:ilvl w:val="0"/>
          <w:numId w:val="79"/>
        </w:numPr>
      </w:pPr>
      <w:r w:rsidRPr="002A4D10">
        <w:t>Elaborar e manter atualizado o quadro de meios e recursos;</w:t>
      </w:r>
    </w:p>
    <w:p w14:paraId="73A6A11C" w14:textId="77777777" w:rsidR="004403C2" w:rsidRPr="002A4D10" w:rsidRDefault="004403C2">
      <w:pPr>
        <w:pStyle w:val="00pmetxt"/>
        <w:numPr>
          <w:ilvl w:val="0"/>
          <w:numId w:val="79"/>
        </w:numPr>
      </w:pPr>
      <w:r w:rsidRPr="002A4D10">
        <w:t>Elaborar o plano de comunicações, para aprovação pelo COS, e assegurar a sua permanente atualização;</w:t>
      </w:r>
    </w:p>
    <w:p w14:paraId="5A7F9632" w14:textId="77777777" w:rsidR="004403C2" w:rsidRPr="002A4D10" w:rsidRDefault="004403C2">
      <w:pPr>
        <w:pStyle w:val="00pmetxt"/>
        <w:numPr>
          <w:ilvl w:val="0"/>
          <w:numId w:val="79"/>
        </w:numPr>
      </w:pPr>
      <w:r w:rsidRPr="002A4D10">
        <w:t>Suportar logisticamente a evacuação de pessoas e animais;</w:t>
      </w:r>
    </w:p>
    <w:p w14:paraId="6BB1F313" w14:textId="77777777" w:rsidR="004403C2" w:rsidRPr="002A4D10" w:rsidRDefault="004403C2">
      <w:pPr>
        <w:pStyle w:val="00pmetxt"/>
        <w:numPr>
          <w:ilvl w:val="0"/>
          <w:numId w:val="79"/>
        </w:numPr>
      </w:pPr>
      <w:r w:rsidRPr="002A4D10">
        <w:t>Solicitar aos serviços municipais de proteção civil o apoio logístico a prestar às vítimas e às forças empenhadas;</w:t>
      </w:r>
    </w:p>
    <w:p w14:paraId="24C703DC" w14:textId="77777777" w:rsidR="004403C2" w:rsidRPr="002A4D10" w:rsidRDefault="004403C2">
      <w:pPr>
        <w:pStyle w:val="00pmetxt"/>
        <w:numPr>
          <w:ilvl w:val="0"/>
          <w:numId w:val="79"/>
        </w:numPr>
      </w:pPr>
      <w:r w:rsidRPr="002A4D10">
        <w:t>Acompanhar em permanência a evolução da ocorrência, com vista à elaboração da previsão de custos associados;</w:t>
      </w:r>
    </w:p>
    <w:p w14:paraId="01EBCE64" w14:textId="77777777" w:rsidR="004403C2" w:rsidRPr="002A4D10" w:rsidRDefault="004403C2">
      <w:pPr>
        <w:pStyle w:val="00pmetxt"/>
        <w:numPr>
          <w:ilvl w:val="0"/>
          <w:numId w:val="79"/>
        </w:numPr>
      </w:pPr>
      <w:r w:rsidRPr="002A4D10">
        <w:t>Exercer as competências específicas dos núcleos, sempre que estes não tenham sido ativados.</w:t>
      </w:r>
    </w:p>
    <w:p w14:paraId="4E598009" w14:textId="77777777" w:rsidR="004403C2" w:rsidRPr="002A4D10" w:rsidRDefault="004403C2" w:rsidP="002A4D10">
      <w:pPr>
        <w:pStyle w:val="00pmetxt"/>
        <w:rPr>
          <w:b/>
          <w:bCs/>
          <w:u w:val="single"/>
        </w:rPr>
      </w:pPr>
      <w:r w:rsidRPr="002A4D10">
        <w:rPr>
          <w:b/>
          <w:bCs/>
          <w:u w:val="single"/>
        </w:rPr>
        <w:t>Composição:</w:t>
      </w:r>
    </w:p>
    <w:p w14:paraId="5A91AB78" w14:textId="77777777" w:rsidR="004403C2" w:rsidRPr="002A4D10" w:rsidRDefault="004403C2" w:rsidP="002A4D10">
      <w:pPr>
        <w:pStyle w:val="00pmetxt"/>
      </w:pPr>
      <w:r w:rsidRPr="002A4D10">
        <w:t>A célula de logística e finanças do posto de comando operacional pode integrar os seguintes núcleos:</w:t>
      </w:r>
    </w:p>
    <w:p w14:paraId="216BEF0A" w14:textId="77777777" w:rsidR="004403C2" w:rsidRPr="002A4D10" w:rsidRDefault="004403C2">
      <w:pPr>
        <w:pStyle w:val="00pmetxt"/>
        <w:numPr>
          <w:ilvl w:val="0"/>
          <w:numId w:val="80"/>
        </w:numPr>
      </w:pPr>
      <w:r w:rsidRPr="002A4D10">
        <w:lastRenderedPageBreak/>
        <w:t>Núcleo de meios e recursos;</w:t>
      </w:r>
    </w:p>
    <w:p w14:paraId="44BE214F" w14:textId="77777777" w:rsidR="004403C2" w:rsidRPr="002A4D10" w:rsidRDefault="004403C2">
      <w:pPr>
        <w:pStyle w:val="00pmetxt"/>
        <w:numPr>
          <w:ilvl w:val="0"/>
          <w:numId w:val="80"/>
        </w:numPr>
      </w:pPr>
      <w:r w:rsidRPr="002A4D10">
        <w:t>Núcleo de comunicações e sistemas de informação;</w:t>
      </w:r>
    </w:p>
    <w:p w14:paraId="4D10A2E6" w14:textId="77777777" w:rsidR="004403C2" w:rsidRPr="002A4D10" w:rsidRDefault="004403C2">
      <w:pPr>
        <w:pStyle w:val="00pmetxt"/>
        <w:numPr>
          <w:ilvl w:val="0"/>
          <w:numId w:val="80"/>
        </w:numPr>
      </w:pPr>
      <w:r w:rsidRPr="002A4D10">
        <w:t>Núcleo de finanças.</w:t>
      </w:r>
    </w:p>
    <w:p w14:paraId="12462B2C" w14:textId="77777777" w:rsidR="004403C2" w:rsidRPr="002A4D10" w:rsidRDefault="004403C2" w:rsidP="002A4D10">
      <w:pPr>
        <w:pStyle w:val="00pmetxt"/>
      </w:pPr>
    </w:p>
    <w:p w14:paraId="28F2F3C1" w14:textId="77777777" w:rsidR="004403C2" w:rsidRDefault="004403C2" w:rsidP="004403C2">
      <w:pPr>
        <w:pStyle w:val="00pmetxt"/>
      </w:pPr>
      <w:r>
        <w:t>Os adjuntos do COS são responsáveis pela assessoria nas áreas da segurança, das relações-públicas e da ligação com outras entidades (n.º 3 do artigo 12.º do Decreto-Lei n.º 90-A/2022, de 30 de dezembro).</w:t>
      </w:r>
    </w:p>
    <w:p w14:paraId="0B7DF282" w14:textId="77777777" w:rsidR="004403C2" w:rsidRDefault="004403C2">
      <w:pPr>
        <w:pStyle w:val="00pmetxt"/>
        <w:numPr>
          <w:ilvl w:val="0"/>
          <w:numId w:val="73"/>
        </w:numPr>
      </w:pPr>
      <w:r>
        <w:t xml:space="preserve">O </w:t>
      </w:r>
      <w:r w:rsidRPr="00085562">
        <w:rPr>
          <w:b/>
          <w:bCs/>
        </w:rPr>
        <w:t>adjunto de segurança</w:t>
      </w:r>
      <w:r>
        <w:t xml:space="preserve"> elabora a componente relativa à segurança das forças a integrar no plano estratégico de ação, avalia se estão implementadas todas as medidas necessárias à segurança das forças empenhadas e propõe as medidas adicionais que considere necessárias para reforço e garantia da segurança no teatro de operações (n.º 1 do artigo 36.º do Despacho n.º 4067/2024, de 15 de abril).</w:t>
      </w:r>
    </w:p>
    <w:p w14:paraId="79CD0BF6" w14:textId="77777777" w:rsidR="004403C2" w:rsidRDefault="004403C2">
      <w:pPr>
        <w:pStyle w:val="00pmetxt"/>
        <w:numPr>
          <w:ilvl w:val="0"/>
          <w:numId w:val="73"/>
        </w:numPr>
      </w:pPr>
      <w:r>
        <w:t xml:space="preserve">O </w:t>
      </w:r>
      <w:r w:rsidRPr="00085562">
        <w:rPr>
          <w:b/>
          <w:bCs/>
        </w:rPr>
        <w:t>adjunto de ligação</w:t>
      </w:r>
      <w:r>
        <w:t xml:space="preserve"> garante a integração, articulação e comunicação com as entidades envolvidas na operação de proteção e socorro, através dos seus oficiais de ligação, se indicados, assegurando a sua participação nos processos de planeamento e de decisão de empenhamento operacional das forças, de assessoria técnica ou de sustentação da operação de proteção e socorro (n.º 1 do artigo 37.º do Despacho n.º 4067/2024, de 15 de abril);</w:t>
      </w:r>
    </w:p>
    <w:p w14:paraId="4A50D90C" w14:textId="77777777" w:rsidR="004403C2" w:rsidRDefault="004403C2">
      <w:pPr>
        <w:pStyle w:val="00pmetxt"/>
        <w:numPr>
          <w:ilvl w:val="0"/>
          <w:numId w:val="73"/>
        </w:numPr>
      </w:pPr>
      <w:r>
        <w:t xml:space="preserve">O </w:t>
      </w:r>
      <w:r w:rsidRPr="00085562">
        <w:rPr>
          <w:b/>
          <w:bCs/>
        </w:rPr>
        <w:t>adjunto de relações públicas</w:t>
      </w:r>
      <w:r>
        <w:t xml:space="preserve"> assessora o COS nas suas declarações e assegura a ligação com os órgãos de comunicação social e as entidades oficiais que solicitem informações ao teatro de operações (n.º 1 do artigo 38.º do Despacho n.º 4067/2024, de 15 de abril).</w:t>
      </w:r>
    </w:p>
    <w:p w14:paraId="4A48E862" w14:textId="77777777" w:rsidR="006718A1" w:rsidRDefault="006718A1" w:rsidP="002310A2">
      <w:pPr>
        <w:pStyle w:val="00pmetxt"/>
      </w:pPr>
    </w:p>
    <w:p w14:paraId="08FD3428" w14:textId="397D4844" w:rsidR="00FE0D83" w:rsidRPr="008A004F" w:rsidRDefault="00FE0D83" w:rsidP="00FE0D83">
      <w:pPr>
        <w:pStyle w:val="Ttulo3"/>
      </w:pPr>
      <w:bookmarkStart w:id="46" w:name="_Toc6307403"/>
      <w:r w:rsidRPr="008A004F">
        <w:t xml:space="preserve">Posto de Comando Operacional </w:t>
      </w:r>
      <w:r w:rsidR="00E16A5E">
        <w:t xml:space="preserve">Municipal </w:t>
      </w:r>
      <w:r w:rsidRPr="008A004F">
        <w:t>(PC</w:t>
      </w:r>
      <w:r w:rsidR="00E16A5E">
        <w:t>Mun</w:t>
      </w:r>
      <w:r w:rsidRPr="008A004F">
        <w:t>)</w:t>
      </w:r>
      <w:bookmarkEnd w:id="41"/>
      <w:bookmarkEnd w:id="42"/>
      <w:bookmarkEnd w:id="43"/>
      <w:bookmarkEnd w:id="44"/>
      <w:bookmarkEnd w:id="45"/>
      <w:bookmarkEnd w:id="46"/>
    </w:p>
    <w:p w14:paraId="6AFEC79D" w14:textId="1FE27773" w:rsidR="00E16A5E" w:rsidRDefault="00E16A5E" w:rsidP="00E16A5E">
      <w:pPr>
        <w:pStyle w:val="00pmetxt"/>
      </w:pPr>
      <w:r>
        <w:t>Sendo este município afetado por um acidente grave ou catástrofe que determine a ativação do PMEPCC, é constituído um Posto de Comando Operacional, denominado de PCMun, que garante a gestão exclusiva da resposta municipal ao evento e é responsável pela gestão de todos os meios disponíveis na área do município e pelos meios de reforço que lhe forem enviados pelo escalão distrital. O PCMun é instalado com apoio do SMPC e reportam operacional, e permanentemente, ao Posto de Comando Distrital (PCDis), representando um sector deste, caso a situação o (PCDis) venha a exigir.</w:t>
      </w:r>
    </w:p>
    <w:p w14:paraId="00474942" w14:textId="649B9895" w:rsidR="00E16A5E" w:rsidRDefault="00E16A5E" w:rsidP="0080763B">
      <w:pPr>
        <w:pStyle w:val="00pmetxt"/>
      </w:pPr>
      <w:r>
        <w:lastRenderedPageBreak/>
        <w:t>Cabe ao Coordenador Municipal de Proteção Civil (CORMPC), designado nos termos do disposto do artigo 14.º-A da Lei n.º 65/2007 de 12 de novembro, na sua redação atual, de entre as demais competências que lhe são atribuídas pelo mesmo diploma, acompanhar, permanentemente, e apoiar as operações de proteção e socorro que ocorram na área do concelho.</w:t>
      </w:r>
    </w:p>
    <w:p w14:paraId="2F374A8D" w14:textId="4FD6B37D" w:rsidR="008E35CB" w:rsidRDefault="008E35CB" w:rsidP="002A4D10">
      <w:pPr>
        <w:pStyle w:val="Legenda"/>
        <w:keepNext/>
      </w:pPr>
      <w:bookmarkStart w:id="47" w:name="_Toc167185789"/>
      <w:r>
        <w:t xml:space="preserve">Figura </w:t>
      </w:r>
      <w:r>
        <w:fldChar w:fldCharType="begin"/>
      </w:r>
      <w:r>
        <w:instrText xml:space="preserve"> SEQ Figura \* ARABIC </w:instrText>
      </w:r>
      <w:r>
        <w:fldChar w:fldCharType="separate"/>
      </w:r>
      <w:r w:rsidR="00CB1CC6">
        <w:t>1</w:t>
      </w:r>
      <w:r>
        <w:fldChar w:fldCharType="end"/>
      </w:r>
      <w:r w:rsidR="006F3714">
        <w:t>.</w:t>
      </w:r>
      <w:r>
        <w:t xml:space="preserve"> Articulação de Postos de Comando Operacionais (PCO)</w:t>
      </w:r>
      <w:bookmarkEnd w:id="47"/>
    </w:p>
    <w:p w14:paraId="1F0D4002" w14:textId="46608099" w:rsidR="00564C33" w:rsidRDefault="00785081" w:rsidP="002A4D10">
      <w:pPr>
        <w:pStyle w:val="00pmetxt"/>
        <w:keepNext/>
        <w:jc w:val="center"/>
      </w:pPr>
      <w:r>
        <w:rPr>
          <w:noProof/>
        </w:rPr>
        <w:drawing>
          <wp:inline distT="0" distB="0" distL="0" distR="0" wp14:anchorId="7F325907" wp14:editId="17778CF7">
            <wp:extent cx="3943350" cy="1714500"/>
            <wp:effectExtent l="0" t="0" r="0" b="19050"/>
            <wp:docPr id="231" name="Diagrama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D5DE64A" w14:textId="6AAA03BB" w:rsidR="00E16A5E" w:rsidRDefault="00797697" w:rsidP="00AD3A0A">
      <w:pPr>
        <w:pStyle w:val="00pmetxt"/>
      </w:pPr>
      <w:r>
        <w:t xml:space="preserve">O </w:t>
      </w:r>
      <w:r w:rsidR="00E16A5E">
        <w:t>PCMun é implementado com o apoio do SMPC, sendo que o responsável pelo PCMun é o Comandante das Operações de Socorro, nos termos do definido no n.º 2, do artigo 8.º do Despacho n.º 4067/2024, de 15 de abril.</w:t>
      </w:r>
    </w:p>
    <w:p w14:paraId="465893B4" w14:textId="07499790" w:rsidR="00E16A5E" w:rsidRDefault="00E16A5E" w:rsidP="00AD3A0A">
      <w:pPr>
        <w:pStyle w:val="00pmetxt"/>
      </w:pPr>
      <w:r>
        <w:t>Assim, é constituído um Posto de Comando Operacional Municipal (PCMun), de modo a garantir a gestão exclusiva da resposta municipal ao evento que originou a ativação do PMEPCC, sendo também responsável pela gestão de todos os meios disponíveis na área do município e pelos meios de reforço que lhe forem enviados pelo escalão sub-regional.</w:t>
      </w:r>
    </w:p>
    <w:p w14:paraId="4F272CBE" w14:textId="77777777" w:rsidR="00E16A5E" w:rsidRDefault="00E16A5E" w:rsidP="00AD3A0A">
      <w:pPr>
        <w:pStyle w:val="00pmetxt"/>
      </w:pPr>
      <w:r>
        <w:t>O PCMun recebe, processa e avalia toda a informação emanada dos diversos TO de modo a assegurar que todas as entidades intervenientes mantêm níveis de prontidão e envolvimento. Esta estrutura (PCMun), a nível da coordenação institucional, articula-se permanentemente com o CCOM, através do Coordenador Municipal de Proteção Civil. A nível do comando operacional (TO), o PCMun articula-se permanentemente com os COS presentes em cada PCO.</w:t>
      </w:r>
    </w:p>
    <w:p w14:paraId="78986054" w14:textId="4A260EDB" w:rsidR="00120496" w:rsidRDefault="00E16A5E" w:rsidP="00E16A5E">
      <w:pPr>
        <w:pStyle w:val="00pmetxt"/>
      </w:pPr>
      <w:r>
        <w:t>O SMPC mantem-se em funcionamento para o acompanhamento das demais ocorrências, não diretamente decorrentes do acidente grave ou catástrofe que determinou a ativação do PMEPCC.</w:t>
      </w:r>
    </w:p>
    <w:p w14:paraId="0085F23D" w14:textId="77777777" w:rsidR="00FE0D83" w:rsidRDefault="00FE0D83" w:rsidP="00E16A5E">
      <w:pPr>
        <w:pStyle w:val="00pmetxt"/>
      </w:pPr>
    </w:p>
    <w:p w14:paraId="2DAABE1E" w14:textId="77777777" w:rsidR="00FE0D83" w:rsidRPr="00FE0D83" w:rsidRDefault="00FE0D83" w:rsidP="002A4D10">
      <w:pPr>
        <w:pStyle w:val="Ttulo3"/>
      </w:pPr>
      <w:r w:rsidRPr="00FE0D83">
        <w:lastRenderedPageBreak/>
        <w:t>Coordenador Municipal de Proteção Civil</w:t>
      </w:r>
    </w:p>
    <w:p w14:paraId="12C50255" w14:textId="40799D79" w:rsidR="00255F79" w:rsidRPr="00255F79" w:rsidRDefault="0081075B" w:rsidP="0081075B">
      <w:pPr>
        <w:pStyle w:val="00pmetxt"/>
      </w:pPr>
      <w:r w:rsidRPr="00255F79">
        <w:t xml:space="preserve">O </w:t>
      </w:r>
      <w:r w:rsidR="00E16A5E">
        <w:t>C</w:t>
      </w:r>
      <w:r w:rsidRPr="00255F79">
        <w:t xml:space="preserve">oordenador </w:t>
      </w:r>
      <w:r w:rsidR="00E16A5E">
        <w:t>M</w:t>
      </w:r>
      <w:r w:rsidRPr="00255F79">
        <w:t xml:space="preserve">unicipal de </w:t>
      </w:r>
      <w:r w:rsidR="00E16A5E">
        <w:t>P</w:t>
      </w:r>
      <w:r w:rsidRPr="00255F79">
        <w:t xml:space="preserve">roteção </w:t>
      </w:r>
      <w:r w:rsidR="00E16A5E">
        <w:t>C</w:t>
      </w:r>
      <w:r w:rsidRPr="00255F79">
        <w:t xml:space="preserve">ivil depende hierárquica e funcionalmente do </w:t>
      </w:r>
      <w:r w:rsidR="0067334C">
        <w:t>P</w:t>
      </w:r>
      <w:r w:rsidRPr="00255F79">
        <w:t xml:space="preserve">residente da </w:t>
      </w:r>
      <w:r w:rsidR="0067334C">
        <w:t>C</w:t>
      </w:r>
      <w:r w:rsidRPr="00255F79">
        <w:t xml:space="preserve">âmara </w:t>
      </w:r>
      <w:r w:rsidR="0067334C">
        <w:t>M</w:t>
      </w:r>
      <w:r w:rsidRPr="00255F79">
        <w:t>unicipal, a quem compete a sua nomeação, sendo que este atua exclusivamente no âmbito territorial do respetivo município (</w:t>
      </w:r>
      <w:r w:rsidR="00982207" w:rsidRPr="00982207">
        <w:t xml:space="preserve">n.º 1 e 2 do artigo 13.º da Lei n.º 65/2007, de 12 de novembro, na redação dada pelo Decreto-Lei n.º 44/2019, de </w:t>
      </w:r>
      <w:r w:rsidR="00887111">
        <w:t>0</w:t>
      </w:r>
      <w:r w:rsidR="00982207" w:rsidRPr="00982207">
        <w:t>1 de abril</w:t>
      </w:r>
      <w:r w:rsidRPr="00255F79">
        <w:t>).</w:t>
      </w:r>
    </w:p>
    <w:p w14:paraId="786A08EE" w14:textId="46E22451" w:rsidR="00982207" w:rsidRDefault="00982207" w:rsidP="00982207">
      <w:pPr>
        <w:pStyle w:val="00pmetxt"/>
      </w:pPr>
      <w:r>
        <w:t xml:space="preserve">O </w:t>
      </w:r>
      <w:r w:rsidR="00E16A5E">
        <w:t>C</w:t>
      </w:r>
      <w:r>
        <w:t xml:space="preserve">oordenador </w:t>
      </w:r>
      <w:r w:rsidR="00E16A5E">
        <w:t>M</w:t>
      </w:r>
      <w:r>
        <w:t xml:space="preserve">unicipal de </w:t>
      </w:r>
      <w:r w:rsidR="00E16A5E">
        <w:t>P</w:t>
      </w:r>
      <w:r>
        <w:t xml:space="preserve">roteção </w:t>
      </w:r>
      <w:r w:rsidR="00E16A5E">
        <w:t>C</w:t>
      </w:r>
      <w:r>
        <w:t xml:space="preserve">ivil, de acordo com o </w:t>
      </w:r>
      <w:bookmarkStart w:id="48" w:name="_Hlk8744762"/>
      <w:r>
        <w:t>artigo 15.º-A do referido diploma legal</w:t>
      </w:r>
      <w:bookmarkEnd w:id="48"/>
      <w:r>
        <w:t>, apresenta as seguintes competências:</w:t>
      </w:r>
    </w:p>
    <w:p w14:paraId="4785DB8B" w14:textId="3F931859" w:rsidR="00642EA7" w:rsidRPr="00D977F9" w:rsidRDefault="00642EA7">
      <w:pPr>
        <w:pStyle w:val="00pmetxt"/>
        <w:numPr>
          <w:ilvl w:val="0"/>
          <w:numId w:val="42"/>
        </w:numPr>
      </w:pPr>
      <w:r w:rsidRPr="00D977F9">
        <w:t>Dirigir o SMPC;</w:t>
      </w:r>
    </w:p>
    <w:p w14:paraId="75444773" w14:textId="17C1ED02" w:rsidR="00642EA7" w:rsidRPr="00D977F9" w:rsidRDefault="00642EA7">
      <w:pPr>
        <w:pStyle w:val="00pmetxt"/>
        <w:numPr>
          <w:ilvl w:val="0"/>
          <w:numId w:val="42"/>
        </w:numPr>
      </w:pPr>
      <w:r w:rsidRPr="00D977F9">
        <w:t>Acompanhar permanentemente e apoiar as operações de proteção e socorro que ocorram na área do concelho;</w:t>
      </w:r>
    </w:p>
    <w:p w14:paraId="5775EC74" w14:textId="56402172" w:rsidR="00642EA7" w:rsidRPr="00D977F9" w:rsidRDefault="00642EA7">
      <w:pPr>
        <w:pStyle w:val="00pmetxt"/>
        <w:numPr>
          <w:ilvl w:val="0"/>
          <w:numId w:val="42"/>
        </w:numPr>
      </w:pPr>
      <w:r w:rsidRPr="00D977F9">
        <w:t>Promover a elaboração dos planos prévios de intervenção com vista à articulação de meios face a cenários previsíveis;</w:t>
      </w:r>
    </w:p>
    <w:p w14:paraId="61FD0AB6" w14:textId="68022487" w:rsidR="00642EA7" w:rsidRPr="00D977F9" w:rsidRDefault="00642EA7">
      <w:pPr>
        <w:pStyle w:val="00pmetxt"/>
        <w:numPr>
          <w:ilvl w:val="0"/>
          <w:numId w:val="42"/>
        </w:numPr>
      </w:pPr>
      <w:r w:rsidRPr="00D977F9">
        <w:t>Promover reuniões periódicas de trabalho sobre matérias de proteção e socorro;</w:t>
      </w:r>
    </w:p>
    <w:p w14:paraId="4390C986" w14:textId="39573742" w:rsidR="00642EA7" w:rsidRPr="00D977F9" w:rsidRDefault="00642EA7">
      <w:pPr>
        <w:pStyle w:val="00pmetxt"/>
        <w:numPr>
          <w:ilvl w:val="0"/>
          <w:numId w:val="42"/>
        </w:numPr>
      </w:pPr>
      <w:r w:rsidRPr="00D977F9">
        <w:t>Dar parecer sobre os materiais e equipamentos mais adequados à intervenção operacional no respetivo município;</w:t>
      </w:r>
    </w:p>
    <w:p w14:paraId="248FF89E" w14:textId="4B491C5A" w:rsidR="00642EA7" w:rsidRPr="00D977F9" w:rsidRDefault="00642EA7">
      <w:pPr>
        <w:pStyle w:val="00pmetxt"/>
        <w:numPr>
          <w:ilvl w:val="0"/>
          <w:numId w:val="42"/>
        </w:numPr>
      </w:pPr>
      <w:r w:rsidRPr="00D977F9">
        <w:t>Comparecer no local das ocorrências sempre que as circunstâncias o aconselhem;</w:t>
      </w:r>
    </w:p>
    <w:p w14:paraId="3E89A854" w14:textId="08DACB48" w:rsidR="00A96E2D" w:rsidRPr="00D977F9" w:rsidRDefault="00642EA7">
      <w:pPr>
        <w:pStyle w:val="00pmetxt"/>
        <w:numPr>
          <w:ilvl w:val="0"/>
          <w:numId w:val="42"/>
        </w:numPr>
      </w:pPr>
      <w:r w:rsidRPr="00D977F9">
        <w:t>Convocar e coordenar o CCOM, nos termos previstos no SIOPS.</w:t>
      </w:r>
    </w:p>
    <w:p w14:paraId="5194B020" w14:textId="4B088F73" w:rsidR="006E129C" w:rsidRDefault="00982207" w:rsidP="00666D12">
      <w:pPr>
        <w:pStyle w:val="00pmetxt"/>
      </w:pPr>
      <w:bookmarkStart w:id="49" w:name="_Hlk8744792"/>
      <w:r>
        <w:t xml:space="preserve">Sem prejuízo da dependência hierárquica e funcional do presidente da câmara, o </w:t>
      </w:r>
      <w:r w:rsidR="00887111">
        <w:t>C</w:t>
      </w:r>
      <w:r>
        <w:t xml:space="preserve">oordenador </w:t>
      </w:r>
      <w:r w:rsidR="00887111">
        <w:t>M</w:t>
      </w:r>
      <w:r>
        <w:t xml:space="preserve">unicipal de </w:t>
      </w:r>
      <w:r w:rsidR="00887111">
        <w:t>P</w:t>
      </w:r>
      <w:r>
        <w:t xml:space="preserve">roteção </w:t>
      </w:r>
      <w:r w:rsidR="00887111">
        <w:t>C</w:t>
      </w:r>
      <w:r>
        <w:t xml:space="preserve">ivil mantém uma permanente articulação com o </w:t>
      </w:r>
      <w:r w:rsidR="00E16A5E">
        <w:t>C</w:t>
      </w:r>
      <w:r>
        <w:t xml:space="preserve">omandante </w:t>
      </w:r>
      <w:r w:rsidR="00E16A5E">
        <w:t>O</w:t>
      </w:r>
      <w:r>
        <w:t xml:space="preserve">peracional previsto no SIOPS (n. º2 do artigo 15.º-A da Lei n.º 65/2007, de 12 de novembro, na redação dada pelo Decreto-Lei n.º 44/2019, de </w:t>
      </w:r>
      <w:r w:rsidR="00887111">
        <w:t>0</w:t>
      </w:r>
      <w:r>
        <w:t>1 de abril).</w:t>
      </w:r>
      <w:bookmarkEnd w:id="49"/>
    </w:p>
    <w:p w14:paraId="46E7B38D" w14:textId="77777777" w:rsidR="006E129C" w:rsidRDefault="006E129C" w:rsidP="00666D12">
      <w:pPr>
        <w:pStyle w:val="00pmetxt"/>
      </w:pPr>
    </w:p>
    <w:p w14:paraId="5037C199" w14:textId="35C7EB25" w:rsidR="002A4D10" w:rsidRDefault="002A4D10" w:rsidP="00666D12">
      <w:pPr>
        <w:pStyle w:val="00pmetxt"/>
        <w:sectPr w:rsidR="002A4D10" w:rsidSect="00DA0477">
          <w:headerReference w:type="first" r:id="rId30"/>
          <w:footerReference w:type="first" r:id="rId31"/>
          <w:pgSz w:w="11906" w:h="16838"/>
          <w:pgMar w:top="1417" w:right="1701" w:bottom="1417" w:left="1701" w:header="708" w:footer="708" w:gutter="0"/>
          <w:cols w:space="708"/>
          <w:titlePg/>
          <w:docGrid w:linePitch="360"/>
        </w:sectPr>
      </w:pPr>
    </w:p>
    <w:p w14:paraId="20A649DA" w14:textId="77777777" w:rsidR="00666D12" w:rsidRPr="002F13C1" w:rsidRDefault="00666D12" w:rsidP="00666D12">
      <w:pPr>
        <w:pStyle w:val="Ttulo1"/>
      </w:pPr>
      <w:bookmarkStart w:id="50" w:name="_Toc509220447"/>
      <w:bookmarkStart w:id="51" w:name="_Toc6307405"/>
      <w:bookmarkStart w:id="52" w:name="_Toc167185769"/>
      <w:r w:rsidRPr="002F13C1">
        <w:lastRenderedPageBreak/>
        <w:t>Responsabilidades</w:t>
      </w:r>
      <w:bookmarkEnd w:id="50"/>
      <w:bookmarkEnd w:id="51"/>
      <w:bookmarkEnd w:id="52"/>
    </w:p>
    <w:p w14:paraId="0C14F8E2" w14:textId="715CEFEE" w:rsidR="00537629" w:rsidRDefault="00537629" w:rsidP="00E00530">
      <w:pPr>
        <w:pStyle w:val="00pmetxt"/>
      </w:pPr>
      <w:r w:rsidRPr="00537629">
        <w:t>Os diversos serviços de proteção civil, agentes de proteção civil</w:t>
      </w:r>
      <w:r>
        <w:t xml:space="preserve"> e entidades com dever de cooperação </w:t>
      </w:r>
      <w:r w:rsidRPr="00537629">
        <w:t>estão sujeitos a um conjunto de responsabilidades que visam criar as condições favoráveis ao rápido, eficiente e coordenado reforço, apoio e assistência, tanto na resposta imediata a um acidente grave ou catástrofe, como na recuperação a curto prazo. As estruturas de intervenção destas entidades funcionam e são empregues sob direção das correspondentes hierarquias, previstas nas respetivas leis orgânicas ou estatutos, sem prejuízo da necessária articulação operacional com os postos de comando, nos seus diferentes níveis.</w:t>
      </w:r>
    </w:p>
    <w:p w14:paraId="156D8396" w14:textId="77777777" w:rsidR="005F6333" w:rsidRDefault="005F6333" w:rsidP="00E00530">
      <w:pPr>
        <w:pStyle w:val="00pmetxt"/>
      </w:pPr>
    </w:p>
    <w:p w14:paraId="30293923" w14:textId="77777777" w:rsidR="002D56DE" w:rsidRDefault="002D56DE" w:rsidP="002D56DE">
      <w:pPr>
        <w:pStyle w:val="Ttulo2"/>
      </w:pPr>
      <w:bookmarkStart w:id="53" w:name="_Toc300673570"/>
      <w:bookmarkStart w:id="54" w:name="_Toc418868387"/>
      <w:bookmarkStart w:id="55" w:name="_Toc472091315"/>
      <w:bookmarkStart w:id="56" w:name="_Toc482091272"/>
      <w:bookmarkStart w:id="57" w:name="_Toc498700548"/>
      <w:bookmarkStart w:id="58" w:name="_Toc509220448"/>
      <w:bookmarkStart w:id="59" w:name="_Toc6307406"/>
      <w:bookmarkStart w:id="60" w:name="_Toc167185770"/>
      <w:bookmarkStart w:id="61" w:name="_Toc9267376"/>
      <w:r>
        <w:t>Responsabilidades</w:t>
      </w:r>
      <w:r w:rsidRPr="007D48FF">
        <w:t xml:space="preserve"> </w:t>
      </w:r>
      <w:bookmarkEnd w:id="53"/>
      <w:r w:rsidRPr="007D48FF">
        <w:t>dos Serviços de Proteção Civil</w:t>
      </w:r>
      <w:bookmarkEnd w:id="54"/>
      <w:bookmarkEnd w:id="55"/>
      <w:bookmarkEnd w:id="56"/>
      <w:bookmarkEnd w:id="57"/>
      <w:bookmarkEnd w:id="58"/>
      <w:bookmarkEnd w:id="59"/>
      <w:bookmarkEnd w:id="60"/>
    </w:p>
    <w:p w14:paraId="3881CBFB" w14:textId="7ED2A9A0" w:rsidR="002D56DE" w:rsidRDefault="000B088B" w:rsidP="002D56DE">
      <w:pPr>
        <w:pStyle w:val="00pmetxt"/>
      </w:pPr>
      <w:r>
        <w:t>Em seguida</w:t>
      </w:r>
      <w:r w:rsidR="002D56DE" w:rsidRPr="002D56DE">
        <w:t xml:space="preserve"> apresentam-se as tarefas a desempenhar </w:t>
      </w:r>
      <w:r w:rsidR="00E00530">
        <w:t>pelos serviços de proteção civil</w:t>
      </w:r>
      <w:r w:rsidR="002D56DE" w:rsidRPr="002D56DE">
        <w:t>, no que respeita a medidas imediatas de resposta e de recuperação a curto prazo.</w:t>
      </w:r>
    </w:p>
    <w:p w14:paraId="0C539F44" w14:textId="7F0D14ED" w:rsidR="00100ED3" w:rsidRDefault="00100ED3" w:rsidP="00100ED3">
      <w:pPr>
        <w:pStyle w:val="Legenda"/>
      </w:pPr>
      <w:bookmarkStart w:id="62" w:name="_Toc167185806"/>
      <w:r>
        <w:t xml:space="preserve">Quadro </w:t>
      </w:r>
      <w:r>
        <w:fldChar w:fldCharType="begin"/>
      </w:r>
      <w:r>
        <w:instrText xml:space="preserve"> SEQ Quadro \* ARABIC </w:instrText>
      </w:r>
      <w:r>
        <w:fldChar w:fldCharType="separate"/>
      </w:r>
      <w:r w:rsidR="00CB1CC6">
        <w:t>3</w:t>
      </w:r>
      <w:r>
        <w:fldChar w:fldCharType="end"/>
      </w:r>
      <w:r w:rsidR="006F3714">
        <w:t xml:space="preserve">. </w:t>
      </w:r>
      <w:r>
        <w:t>Responsabilidades dos serviços de proteção civil</w:t>
      </w:r>
      <w:bookmarkEnd w:id="62"/>
    </w:p>
    <w:tbl>
      <w:tblPr>
        <w:tblStyle w:val="TabelacomGrelha"/>
        <w:tblW w:w="0" w:type="auto"/>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12"/>
        <w:gridCol w:w="6058"/>
      </w:tblGrid>
      <w:tr w:rsidR="00642EA7" w:rsidRPr="00520EE3" w14:paraId="0D94798A" w14:textId="77777777" w:rsidTr="004C7163">
        <w:trPr>
          <w:cantSplit/>
          <w:tblHeader/>
          <w:jc w:val="center"/>
        </w:trPr>
        <w:tc>
          <w:tcPr>
            <w:tcW w:w="2212" w:type="dxa"/>
            <w:shd w:val="clear" w:color="auto" w:fill="91D22D"/>
            <w:vAlign w:val="center"/>
          </w:tcPr>
          <w:p w14:paraId="4A44DB08" w14:textId="086EC2BC" w:rsidR="00642EA7" w:rsidRPr="00520EE3" w:rsidRDefault="00642EA7" w:rsidP="004C7163">
            <w:pPr>
              <w:pStyle w:val="txttabelaslinha1"/>
            </w:pPr>
            <w:r>
              <w:lastRenderedPageBreak/>
              <w:t>Serviços</w:t>
            </w:r>
            <w:r w:rsidRPr="00100ED3">
              <w:t xml:space="preserve"> </w:t>
            </w:r>
            <w:r>
              <w:t xml:space="preserve">de </w:t>
            </w:r>
            <w:r w:rsidRPr="00100ED3">
              <w:t>Proteção Civil</w:t>
            </w:r>
          </w:p>
        </w:tc>
        <w:tc>
          <w:tcPr>
            <w:tcW w:w="6058" w:type="dxa"/>
            <w:shd w:val="clear" w:color="auto" w:fill="91D22D"/>
            <w:vAlign w:val="center"/>
          </w:tcPr>
          <w:p w14:paraId="4E938CFC" w14:textId="1C316ADC" w:rsidR="00642EA7" w:rsidRPr="00520EE3" w:rsidRDefault="00642EA7" w:rsidP="00642EA7">
            <w:pPr>
              <w:pStyle w:val="txttabelaslinha1"/>
            </w:pPr>
            <w:r w:rsidRPr="00100ED3">
              <w:t>Responsabilidades</w:t>
            </w:r>
          </w:p>
        </w:tc>
      </w:tr>
      <w:tr w:rsidR="00642EA7" w:rsidRPr="00520EE3" w14:paraId="501A92F0" w14:textId="77777777" w:rsidTr="004C7163">
        <w:trPr>
          <w:cantSplit/>
          <w:jc w:val="center"/>
        </w:trPr>
        <w:tc>
          <w:tcPr>
            <w:tcW w:w="2212" w:type="dxa"/>
            <w:shd w:val="clear" w:color="auto" w:fill="C1E68A"/>
            <w:vAlign w:val="center"/>
          </w:tcPr>
          <w:p w14:paraId="14075C62" w14:textId="756FF871" w:rsidR="00642EA7" w:rsidRPr="00520EE3" w:rsidRDefault="00642EA7" w:rsidP="004C7163">
            <w:pPr>
              <w:pStyle w:val="txttabelaslinha1"/>
            </w:pPr>
            <w:r w:rsidRPr="006E129C">
              <w:t xml:space="preserve">SMPC de </w:t>
            </w:r>
            <w:r w:rsidR="003B06F3">
              <w:t>Caminha</w:t>
            </w:r>
          </w:p>
        </w:tc>
        <w:tc>
          <w:tcPr>
            <w:tcW w:w="6058" w:type="dxa"/>
            <w:shd w:val="clear" w:color="auto" w:fill="auto"/>
          </w:tcPr>
          <w:p w14:paraId="774B8667" w14:textId="77777777" w:rsidR="00642EA7" w:rsidRDefault="00642EA7" w:rsidP="00642EA7">
            <w:pPr>
              <w:pStyle w:val="txttabelas"/>
            </w:pPr>
            <w:r>
              <w:t xml:space="preserve">Nos domínios da </w:t>
            </w:r>
            <w:r w:rsidRPr="00C569F9">
              <w:rPr>
                <w:u w:val="single"/>
              </w:rPr>
              <w:t>prevenção e avaliação de riscos e vulnerabilidades</w:t>
            </w:r>
            <w:r>
              <w:t>:</w:t>
            </w:r>
          </w:p>
          <w:p w14:paraId="27701AB3" w14:textId="77777777" w:rsidR="00642EA7" w:rsidRDefault="00642EA7">
            <w:pPr>
              <w:pStyle w:val="txttabelas"/>
              <w:numPr>
                <w:ilvl w:val="0"/>
                <w:numId w:val="10"/>
              </w:numPr>
              <w:ind w:left="360"/>
            </w:pPr>
            <w:r>
              <w:t>Realizar estudos técnicos com vista à identificação e avaliação dos riscos que possam afetar o município, em função da magnitude estimada e do local previsível da sua ocorrência, promovendo a sua cartografia, de modo a prevenir, a avaliar e minimizar os efeitos das suas consequências previsíveis;</w:t>
            </w:r>
          </w:p>
          <w:p w14:paraId="12BD137B" w14:textId="77777777" w:rsidR="00642EA7" w:rsidRDefault="00642EA7">
            <w:pPr>
              <w:pStyle w:val="txttabelas"/>
              <w:numPr>
                <w:ilvl w:val="0"/>
                <w:numId w:val="10"/>
              </w:numPr>
              <w:ind w:left="360"/>
            </w:pPr>
            <w:r>
              <w:t>Propor medidas de segurança face aos riscos inventariados;</w:t>
            </w:r>
          </w:p>
          <w:p w14:paraId="7AA10FF9" w14:textId="77777777" w:rsidR="00642EA7" w:rsidRDefault="00642EA7">
            <w:pPr>
              <w:pStyle w:val="txttabelas"/>
              <w:numPr>
                <w:ilvl w:val="0"/>
                <w:numId w:val="10"/>
              </w:numPr>
              <w:ind w:left="360"/>
            </w:pPr>
            <w:r>
              <w:t>Operacionalizar e acionar sistemas de alerta e aviso de âmbito municipal;</w:t>
            </w:r>
          </w:p>
          <w:p w14:paraId="0FEECFCD" w14:textId="77777777" w:rsidR="00642EA7" w:rsidRDefault="00642EA7">
            <w:pPr>
              <w:pStyle w:val="txttabelas"/>
              <w:numPr>
                <w:ilvl w:val="0"/>
                <w:numId w:val="10"/>
              </w:numPr>
              <w:ind w:left="360"/>
            </w:pPr>
            <w:r>
              <w:t>Assegurar a pesquisa, análise, seleção e difusão da documentação com importância para a proteção civil.</w:t>
            </w:r>
          </w:p>
          <w:p w14:paraId="57A6A730" w14:textId="77777777" w:rsidR="00642EA7" w:rsidRDefault="00642EA7" w:rsidP="00642EA7">
            <w:pPr>
              <w:pStyle w:val="txttabelas"/>
            </w:pPr>
            <w:r>
              <w:t xml:space="preserve">Nos domínios do </w:t>
            </w:r>
            <w:r w:rsidRPr="00C569F9">
              <w:rPr>
                <w:u w:val="single"/>
              </w:rPr>
              <w:t>planeamento e apoio às operações</w:t>
            </w:r>
            <w:r>
              <w:t>:</w:t>
            </w:r>
          </w:p>
          <w:p w14:paraId="2F68D3BA" w14:textId="77777777" w:rsidR="00642EA7" w:rsidRDefault="00642EA7">
            <w:pPr>
              <w:pStyle w:val="txttabelas"/>
              <w:numPr>
                <w:ilvl w:val="0"/>
                <w:numId w:val="10"/>
              </w:numPr>
              <w:ind w:left="360"/>
            </w:pPr>
            <w:r>
              <w:t>Elaborar planos prévios de intervenção de âmbito municipal;</w:t>
            </w:r>
          </w:p>
          <w:p w14:paraId="638F40A3" w14:textId="77777777" w:rsidR="00642EA7" w:rsidRDefault="00642EA7">
            <w:pPr>
              <w:pStyle w:val="txttabelas"/>
              <w:numPr>
                <w:ilvl w:val="0"/>
                <w:numId w:val="10"/>
              </w:numPr>
              <w:ind w:left="360"/>
            </w:pPr>
            <w:r>
              <w:t>Preparar e executar exercícios e simulacros que contribuam para uma atuação eficaz de todas as entidades intervenientes nas ações de proteção civil;</w:t>
            </w:r>
          </w:p>
          <w:p w14:paraId="09AFA4A7" w14:textId="77777777" w:rsidR="00642EA7" w:rsidRDefault="00642EA7">
            <w:pPr>
              <w:pStyle w:val="txttabelas"/>
              <w:numPr>
                <w:ilvl w:val="0"/>
                <w:numId w:val="10"/>
              </w:numPr>
              <w:ind w:left="360"/>
            </w:pPr>
            <w:r>
              <w:t>Manter informação atualizada sobre acidentes graves e catástrofes ocorridas no município, bem como sobre elementos relativos às condições de ocorrência e à respetiva resposta;</w:t>
            </w:r>
          </w:p>
          <w:p w14:paraId="324C62AD" w14:textId="77777777" w:rsidR="00642EA7" w:rsidRDefault="00642EA7">
            <w:pPr>
              <w:pStyle w:val="txttabelas"/>
              <w:numPr>
                <w:ilvl w:val="0"/>
                <w:numId w:val="10"/>
              </w:numPr>
              <w:ind w:left="360"/>
            </w:pPr>
            <w:r>
              <w:t>Realizar ações de sensibilização para questões de segurança, preparando e organizando as populações face aos riscos e cenários previsíveis;</w:t>
            </w:r>
          </w:p>
          <w:p w14:paraId="796FC662" w14:textId="37724FAE" w:rsidR="00642EA7" w:rsidRPr="002E5E8D" w:rsidRDefault="00642EA7">
            <w:pPr>
              <w:pStyle w:val="txttabelas"/>
              <w:numPr>
                <w:ilvl w:val="0"/>
                <w:numId w:val="39"/>
              </w:numPr>
              <w:ind w:left="360"/>
              <w:rPr>
                <w:lang w:bidi="ar-SA"/>
              </w:rPr>
            </w:pPr>
            <w:r>
              <w:t>Fomentar o voluntariado em proteção civil;</w:t>
            </w:r>
          </w:p>
        </w:tc>
      </w:tr>
      <w:tr w:rsidR="00642EA7" w:rsidRPr="00520EE3" w14:paraId="6918A700" w14:textId="77777777" w:rsidTr="004C7163">
        <w:trPr>
          <w:cantSplit/>
          <w:jc w:val="center"/>
        </w:trPr>
        <w:tc>
          <w:tcPr>
            <w:tcW w:w="2212" w:type="dxa"/>
            <w:shd w:val="clear" w:color="auto" w:fill="C1E68A"/>
            <w:vAlign w:val="center"/>
          </w:tcPr>
          <w:p w14:paraId="2683EC69" w14:textId="4BCB98D6" w:rsidR="00642EA7" w:rsidRPr="00520EE3" w:rsidRDefault="00642EA7" w:rsidP="004C7163">
            <w:pPr>
              <w:pStyle w:val="txttabelaslinha1"/>
            </w:pPr>
            <w:r w:rsidRPr="006E129C">
              <w:t xml:space="preserve">SMPC de </w:t>
            </w:r>
            <w:r w:rsidR="003B06F3">
              <w:t>Caminha</w:t>
            </w:r>
          </w:p>
        </w:tc>
        <w:tc>
          <w:tcPr>
            <w:tcW w:w="6058" w:type="dxa"/>
            <w:shd w:val="clear" w:color="auto" w:fill="auto"/>
            <w:vAlign w:val="center"/>
          </w:tcPr>
          <w:p w14:paraId="0AC92708" w14:textId="77777777" w:rsidR="00642EA7" w:rsidRDefault="00642EA7" w:rsidP="00642EA7">
            <w:pPr>
              <w:pStyle w:val="txttabelas"/>
            </w:pPr>
            <w:r>
              <w:t xml:space="preserve">Nos domínios da </w:t>
            </w:r>
            <w:r w:rsidRPr="00C569F9">
              <w:rPr>
                <w:u w:val="single"/>
              </w:rPr>
              <w:t>logística e comunicações</w:t>
            </w:r>
            <w:r>
              <w:t>:</w:t>
            </w:r>
          </w:p>
          <w:p w14:paraId="61EB1FC4" w14:textId="77777777" w:rsidR="00642EA7" w:rsidRDefault="00642EA7">
            <w:pPr>
              <w:pStyle w:val="txttabelas"/>
              <w:numPr>
                <w:ilvl w:val="0"/>
                <w:numId w:val="10"/>
              </w:numPr>
              <w:ind w:left="360"/>
            </w:pPr>
            <w:r>
              <w:t>Inventariar e atualizar permanentemente os registos dos meios e dos recursos existentes no concelho, com interesse para as operações de proteção e socorro;</w:t>
            </w:r>
          </w:p>
          <w:p w14:paraId="142E9572" w14:textId="77777777" w:rsidR="00642EA7" w:rsidRDefault="00642EA7">
            <w:pPr>
              <w:pStyle w:val="txttabelas"/>
              <w:numPr>
                <w:ilvl w:val="0"/>
                <w:numId w:val="10"/>
              </w:numPr>
              <w:ind w:left="360"/>
            </w:pPr>
            <w:r>
              <w:t>Planear o apoio logístico a prestar às vítimas e às forças de socorro e apoiar logisticamente a sustentação das operações de proteção e socorro;</w:t>
            </w:r>
          </w:p>
          <w:p w14:paraId="5A27F7D3" w14:textId="77777777" w:rsidR="00642EA7" w:rsidRDefault="00642EA7">
            <w:pPr>
              <w:pStyle w:val="txttabelas"/>
              <w:numPr>
                <w:ilvl w:val="0"/>
                <w:numId w:val="10"/>
              </w:numPr>
              <w:ind w:left="360"/>
            </w:pPr>
            <w:r>
              <w:t>Levantar, organizar e gerir os centros de alojamento a acionar em caso de acidente grave ou catástrofe;</w:t>
            </w:r>
          </w:p>
          <w:p w14:paraId="4A5B4972" w14:textId="77777777" w:rsidR="00642EA7" w:rsidRDefault="00642EA7">
            <w:pPr>
              <w:pStyle w:val="txttabelas"/>
              <w:numPr>
                <w:ilvl w:val="0"/>
                <w:numId w:val="10"/>
              </w:numPr>
              <w:ind w:left="360"/>
            </w:pPr>
            <w:r>
              <w:t>Planear e gerir os equipamentos de telecomunicações e outros recursos tecnológicos do SMPC;</w:t>
            </w:r>
          </w:p>
          <w:p w14:paraId="2B1D748E" w14:textId="77777777" w:rsidR="00642EA7" w:rsidRDefault="00642EA7">
            <w:pPr>
              <w:pStyle w:val="txttabelas"/>
              <w:numPr>
                <w:ilvl w:val="0"/>
                <w:numId w:val="10"/>
              </w:numPr>
              <w:ind w:left="360"/>
            </w:pPr>
            <w:r>
              <w:t>Manter operativa, em permanência, a ligação rádio à rede estratégica de proteção civil (REPC);</w:t>
            </w:r>
          </w:p>
          <w:p w14:paraId="240D32C5" w14:textId="77777777" w:rsidR="00642EA7" w:rsidRDefault="00642EA7">
            <w:pPr>
              <w:pStyle w:val="txttabelas"/>
              <w:numPr>
                <w:ilvl w:val="0"/>
                <w:numId w:val="10"/>
              </w:numPr>
              <w:ind w:left="360"/>
            </w:pPr>
            <w:r>
              <w:t xml:space="preserve">Assegurar o funcionamento da sala municipal de operações e gestão de emergências nos termos do artigo </w:t>
            </w:r>
            <w:r w:rsidRPr="00C569F9">
              <w:t>16.º-A do Decreto-Lei n.º 65/2007, de 12 de novembro, com as alterações introduzidas pelo Decreto-Lei n.º 44/2019, de 1 de abril</w:t>
            </w:r>
            <w:r>
              <w:t>.</w:t>
            </w:r>
          </w:p>
          <w:p w14:paraId="29617879" w14:textId="77777777" w:rsidR="00642EA7" w:rsidRDefault="00642EA7" w:rsidP="00642EA7">
            <w:pPr>
              <w:pStyle w:val="txttabelas"/>
            </w:pPr>
            <w:r>
              <w:t xml:space="preserve">Nos domínios da </w:t>
            </w:r>
            <w:r w:rsidRPr="00C569F9">
              <w:rPr>
                <w:u w:val="single"/>
              </w:rPr>
              <w:t>sensibilização e informação pública</w:t>
            </w:r>
            <w:r>
              <w:t>:</w:t>
            </w:r>
          </w:p>
          <w:p w14:paraId="1B5789AF" w14:textId="77777777" w:rsidR="00642EA7" w:rsidRDefault="00642EA7">
            <w:pPr>
              <w:pStyle w:val="txttabelas"/>
              <w:numPr>
                <w:ilvl w:val="0"/>
                <w:numId w:val="10"/>
              </w:numPr>
              <w:ind w:left="360"/>
            </w:pPr>
            <w:r>
              <w:t>Realizar ações de sensibilização e divulgação sobre a atividade de proteção civil;</w:t>
            </w:r>
          </w:p>
          <w:p w14:paraId="0849BC3E" w14:textId="77777777" w:rsidR="00642EA7" w:rsidRDefault="00642EA7">
            <w:pPr>
              <w:pStyle w:val="txttabelas"/>
              <w:numPr>
                <w:ilvl w:val="0"/>
                <w:numId w:val="10"/>
              </w:numPr>
              <w:ind w:left="360"/>
            </w:pPr>
            <w:r>
              <w:t>Promover campanhas de informação junto dos munícipes sobre medidas preventivas e condutas de autoproteção face aos riscos existentes e cenários previsíveis;</w:t>
            </w:r>
          </w:p>
          <w:p w14:paraId="2E114F36" w14:textId="0FC75CCF" w:rsidR="00642EA7" w:rsidRPr="002E5E8D" w:rsidRDefault="00642EA7">
            <w:pPr>
              <w:pStyle w:val="txttabelas"/>
              <w:numPr>
                <w:ilvl w:val="0"/>
                <w:numId w:val="39"/>
              </w:numPr>
              <w:ind w:left="360"/>
              <w:rPr>
                <w:lang w:bidi="ar-SA"/>
              </w:rPr>
            </w:pPr>
            <w:r>
              <w:t>Difundir, na iminência ou ocorrência de acidentes graves ou catástrofes, as orientações e procedimentos a ter pela população para fazer face à situação.</w:t>
            </w:r>
          </w:p>
        </w:tc>
      </w:tr>
      <w:tr w:rsidR="00642EA7" w:rsidRPr="00520EE3" w14:paraId="0DBCD453" w14:textId="77777777" w:rsidTr="004C7163">
        <w:trPr>
          <w:cantSplit/>
          <w:jc w:val="center"/>
        </w:trPr>
        <w:tc>
          <w:tcPr>
            <w:tcW w:w="2212" w:type="dxa"/>
            <w:shd w:val="clear" w:color="auto" w:fill="C1E68A"/>
            <w:vAlign w:val="center"/>
          </w:tcPr>
          <w:p w14:paraId="2296E70A" w14:textId="7A8F6B4A" w:rsidR="00642EA7" w:rsidRPr="00520EE3" w:rsidRDefault="00642EA7" w:rsidP="004C7163">
            <w:pPr>
              <w:pStyle w:val="txttabelaslinha1"/>
            </w:pPr>
            <w:r w:rsidRPr="00100ED3">
              <w:lastRenderedPageBreak/>
              <w:t>Junta de Freguesia</w:t>
            </w:r>
            <w:r w:rsidR="008326F4">
              <w:rPr>
                <w:rStyle w:val="Refdenotaderodap"/>
              </w:rPr>
              <w:footnoteReference w:id="1"/>
            </w:r>
          </w:p>
        </w:tc>
        <w:tc>
          <w:tcPr>
            <w:tcW w:w="6058" w:type="dxa"/>
            <w:shd w:val="clear" w:color="auto" w:fill="auto"/>
            <w:vAlign w:val="center"/>
          </w:tcPr>
          <w:p w14:paraId="6D164587" w14:textId="77777777" w:rsidR="00642EA7" w:rsidRPr="00053466" w:rsidRDefault="00642EA7">
            <w:pPr>
              <w:pStyle w:val="txttabelas"/>
              <w:numPr>
                <w:ilvl w:val="0"/>
                <w:numId w:val="10"/>
              </w:numPr>
              <w:ind w:left="360"/>
            </w:pPr>
            <w:r w:rsidRPr="00053466">
              <w:t>Efetivar o seu apoio às ocorrências através do envolvimento de elementos para reconhecimento e orientação, no terreno, de forças em reforço do seu município;</w:t>
            </w:r>
          </w:p>
          <w:p w14:paraId="0A764BCD" w14:textId="77777777" w:rsidR="00642EA7" w:rsidRPr="00053466" w:rsidRDefault="00642EA7">
            <w:pPr>
              <w:pStyle w:val="txttabelas"/>
              <w:numPr>
                <w:ilvl w:val="0"/>
                <w:numId w:val="10"/>
              </w:numPr>
              <w:ind w:left="360"/>
            </w:pPr>
            <w:r w:rsidRPr="00053466">
              <w:t>Recensear e registar a população afetada;</w:t>
            </w:r>
          </w:p>
          <w:p w14:paraId="77469F68" w14:textId="77777777" w:rsidR="00642EA7" w:rsidRPr="00053466" w:rsidRDefault="00642EA7">
            <w:pPr>
              <w:pStyle w:val="txttabelas"/>
              <w:numPr>
                <w:ilvl w:val="0"/>
                <w:numId w:val="10"/>
              </w:numPr>
              <w:ind w:left="360"/>
            </w:pPr>
            <w:r w:rsidRPr="00053466">
              <w:t>Criar pontos de concentração de feridos e de população ilesa;</w:t>
            </w:r>
          </w:p>
          <w:p w14:paraId="6B5E51DD" w14:textId="77777777" w:rsidR="00642EA7" w:rsidRPr="00053466" w:rsidRDefault="00642EA7">
            <w:pPr>
              <w:pStyle w:val="txttabelas"/>
              <w:numPr>
                <w:ilvl w:val="0"/>
                <w:numId w:val="10"/>
              </w:numPr>
              <w:ind w:left="360"/>
            </w:pPr>
            <w:r w:rsidRPr="00053466">
              <w:t>Colaborar na divulgação de avisos às populações de acordo com orientações dos responsáveis municipais;</w:t>
            </w:r>
          </w:p>
          <w:p w14:paraId="1C777982" w14:textId="77777777" w:rsidR="00642EA7" w:rsidRPr="00053466" w:rsidRDefault="00642EA7">
            <w:pPr>
              <w:pStyle w:val="txttabelas"/>
              <w:numPr>
                <w:ilvl w:val="0"/>
                <w:numId w:val="10"/>
              </w:numPr>
              <w:ind w:left="360"/>
            </w:pPr>
            <w:r w:rsidRPr="00053466">
              <w:t>Colaborar com o Município na sinalização das estradas e caminhos municipais danificados, bem como na sinalização das vias alternativas, no respetivo espaço geográfico;</w:t>
            </w:r>
          </w:p>
          <w:p w14:paraId="2E7D2B32" w14:textId="77777777" w:rsidR="00642EA7" w:rsidRDefault="00642EA7">
            <w:pPr>
              <w:pStyle w:val="txttabelas"/>
              <w:numPr>
                <w:ilvl w:val="0"/>
                <w:numId w:val="10"/>
              </w:numPr>
              <w:ind w:left="360"/>
            </w:pPr>
            <w:r w:rsidRPr="00053466">
              <w:t>Colaborar com o Município na limpeza de valetas, aquedutos e linhas de água, na desobstrução de vias, nas demolições e na remoção de destroços, no respetivo espaço geográfico;</w:t>
            </w:r>
          </w:p>
          <w:p w14:paraId="6E3F4EBE" w14:textId="12EEF522" w:rsidR="00642EA7" w:rsidRPr="002E5E8D" w:rsidRDefault="00642EA7">
            <w:pPr>
              <w:pStyle w:val="txttabelas"/>
              <w:numPr>
                <w:ilvl w:val="0"/>
                <w:numId w:val="39"/>
              </w:numPr>
              <w:ind w:left="360"/>
              <w:rPr>
                <w:lang w:bidi="ar-SA"/>
              </w:rPr>
            </w:pPr>
            <w:r w:rsidRPr="00053466">
              <w:t>Gerir os sistemas de voluntariado para atuação imediata de emergência ao nível da avaliação de danos, com ênfase nos danos humanos.</w:t>
            </w:r>
          </w:p>
        </w:tc>
      </w:tr>
    </w:tbl>
    <w:p w14:paraId="2C394112" w14:textId="77777777" w:rsidR="002A4D10" w:rsidRDefault="002A4D10" w:rsidP="00053466">
      <w:pPr>
        <w:pStyle w:val="00pmetxt"/>
      </w:pPr>
    </w:p>
    <w:p w14:paraId="50A01FD0" w14:textId="39317932" w:rsidR="002D56DE" w:rsidRDefault="002D56DE" w:rsidP="002A4D10">
      <w:pPr>
        <w:pStyle w:val="Ttulo2"/>
        <w:keepNext/>
        <w:ind w:left="578" w:hanging="578"/>
      </w:pPr>
      <w:bookmarkStart w:id="63" w:name="_Toc163552017"/>
      <w:bookmarkStart w:id="64" w:name="_Toc166065655"/>
      <w:bookmarkStart w:id="65" w:name="_Toc167185771"/>
      <w:bookmarkEnd w:id="61"/>
      <w:bookmarkEnd w:id="63"/>
      <w:bookmarkEnd w:id="64"/>
      <w:r>
        <w:t>Responsabilidades</w:t>
      </w:r>
      <w:r w:rsidRPr="002E7B1F">
        <w:t xml:space="preserve"> dos Agentes de Proteção Civil</w:t>
      </w:r>
      <w:bookmarkEnd w:id="65"/>
    </w:p>
    <w:p w14:paraId="030F4A27" w14:textId="21E7753C" w:rsidR="00053466" w:rsidRDefault="00053466" w:rsidP="00053466">
      <w:pPr>
        <w:pStyle w:val="00pmetxt"/>
      </w:pPr>
      <w:r>
        <w:t xml:space="preserve">São agentes de proteção civil, de acordo com as suas atribuições próprias (n.º 1 do artigo 46.º da Lei n.º 27/2006 de </w:t>
      </w:r>
      <w:r w:rsidR="004B2590">
        <w:t>0</w:t>
      </w:r>
      <w:r>
        <w:t>3 de julho, na redação dada pela Lei n.º 80/2015, de 03 de agosto):</w:t>
      </w:r>
    </w:p>
    <w:p w14:paraId="7C9C76A2" w14:textId="77777777" w:rsidR="00053466" w:rsidRDefault="00053466">
      <w:pPr>
        <w:pStyle w:val="00pmetxt"/>
        <w:numPr>
          <w:ilvl w:val="0"/>
          <w:numId w:val="9"/>
        </w:numPr>
      </w:pPr>
      <w:r>
        <w:t>Os Corpos de Bombeiros;</w:t>
      </w:r>
    </w:p>
    <w:p w14:paraId="19801519" w14:textId="77777777" w:rsidR="00053466" w:rsidRDefault="00053466">
      <w:pPr>
        <w:pStyle w:val="00pmetxt"/>
        <w:numPr>
          <w:ilvl w:val="0"/>
          <w:numId w:val="9"/>
        </w:numPr>
      </w:pPr>
      <w:r>
        <w:t>As Forças de Segurança;</w:t>
      </w:r>
    </w:p>
    <w:p w14:paraId="61B62E61" w14:textId="77777777" w:rsidR="00053466" w:rsidRDefault="00053466">
      <w:pPr>
        <w:pStyle w:val="00pmetxt"/>
        <w:numPr>
          <w:ilvl w:val="0"/>
          <w:numId w:val="9"/>
        </w:numPr>
      </w:pPr>
      <w:r>
        <w:t>As Forças Armadas;</w:t>
      </w:r>
    </w:p>
    <w:p w14:paraId="251E3853" w14:textId="77777777" w:rsidR="00053466" w:rsidRDefault="00053466">
      <w:pPr>
        <w:pStyle w:val="00pmetxt"/>
        <w:numPr>
          <w:ilvl w:val="0"/>
          <w:numId w:val="9"/>
        </w:numPr>
      </w:pPr>
      <w:r>
        <w:t>Os Órgãos da Autoridade Marítima Nacional;</w:t>
      </w:r>
    </w:p>
    <w:p w14:paraId="13639003" w14:textId="77777777" w:rsidR="00053466" w:rsidRDefault="00053466">
      <w:pPr>
        <w:pStyle w:val="00pmetxt"/>
        <w:numPr>
          <w:ilvl w:val="0"/>
          <w:numId w:val="9"/>
        </w:numPr>
      </w:pPr>
      <w:r>
        <w:t>A Autoridade Nacional da Aviação Civil;</w:t>
      </w:r>
    </w:p>
    <w:p w14:paraId="6D987DFB" w14:textId="77777777" w:rsidR="00053466" w:rsidRDefault="00053466">
      <w:pPr>
        <w:pStyle w:val="00pmetxt"/>
        <w:numPr>
          <w:ilvl w:val="0"/>
          <w:numId w:val="9"/>
        </w:numPr>
      </w:pPr>
      <w:r>
        <w:t>O INEM, I. P., e demais entidades públicas prestadoras de cuidados de saúde;</w:t>
      </w:r>
    </w:p>
    <w:p w14:paraId="0E25FD8C" w14:textId="77777777" w:rsidR="00053466" w:rsidRDefault="00053466">
      <w:pPr>
        <w:pStyle w:val="00pmetxt"/>
        <w:numPr>
          <w:ilvl w:val="0"/>
          <w:numId w:val="9"/>
        </w:numPr>
      </w:pPr>
      <w:r>
        <w:t>Os Sapadores Florestais.</w:t>
      </w:r>
    </w:p>
    <w:p w14:paraId="627CA4F8" w14:textId="09145AA3" w:rsidR="00053466" w:rsidRDefault="00053466" w:rsidP="00053466">
      <w:pPr>
        <w:pStyle w:val="00pmetxt"/>
      </w:pPr>
      <w:r>
        <w:t xml:space="preserve">Atendendo ao n.º 1 do artigo 46.º da Lei n.º 27/2006 de </w:t>
      </w:r>
      <w:r w:rsidR="004B2590">
        <w:t>0</w:t>
      </w:r>
      <w:r>
        <w:t xml:space="preserve">3 de julho, atuam no Município de </w:t>
      </w:r>
      <w:r w:rsidR="003B06F3">
        <w:t>Caminha</w:t>
      </w:r>
      <w:r>
        <w:t>:</w:t>
      </w:r>
    </w:p>
    <w:p w14:paraId="62D1B860" w14:textId="3B64678A" w:rsidR="00053466" w:rsidRDefault="00053466" w:rsidP="00053466">
      <w:pPr>
        <w:pStyle w:val="Legenda"/>
      </w:pPr>
      <w:bookmarkStart w:id="66" w:name="_Toc74050101"/>
      <w:bookmarkStart w:id="67" w:name="_Toc167185807"/>
      <w:r>
        <w:t xml:space="preserve">Quadro </w:t>
      </w:r>
      <w:r>
        <w:fldChar w:fldCharType="begin"/>
      </w:r>
      <w:r>
        <w:instrText xml:space="preserve"> SEQ Quadro \* ARABIC </w:instrText>
      </w:r>
      <w:r>
        <w:fldChar w:fldCharType="separate"/>
      </w:r>
      <w:r w:rsidR="00CB1CC6">
        <w:t>4</w:t>
      </w:r>
      <w:r>
        <w:fldChar w:fldCharType="end"/>
      </w:r>
      <w:r w:rsidR="006F3714">
        <w:t>.</w:t>
      </w:r>
      <w:r>
        <w:t xml:space="preserve"> Lista de Agentes de Proteção Civil que atuam no Município de </w:t>
      </w:r>
      <w:r w:rsidR="003B06F3">
        <w:t>Caminha</w:t>
      </w:r>
      <w:bookmarkEnd w:id="66"/>
      <w:bookmarkEnd w:id="67"/>
    </w:p>
    <w:tbl>
      <w:tblPr>
        <w:tblW w:w="802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CellMar>
          <w:left w:w="70" w:type="dxa"/>
          <w:right w:w="70" w:type="dxa"/>
        </w:tblCellMar>
        <w:tblLook w:val="04A0" w:firstRow="1" w:lastRow="0" w:firstColumn="1" w:lastColumn="0" w:noHBand="0" w:noVBand="1"/>
      </w:tblPr>
      <w:tblGrid>
        <w:gridCol w:w="2700"/>
        <w:gridCol w:w="5320"/>
      </w:tblGrid>
      <w:tr w:rsidR="00C6631E" w14:paraId="5645876E" w14:textId="77777777" w:rsidTr="004C7163">
        <w:trPr>
          <w:cantSplit/>
          <w:trHeight w:val="20"/>
          <w:tblHeader/>
          <w:jc w:val="center"/>
        </w:trPr>
        <w:tc>
          <w:tcPr>
            <w:tcW w:w="2700" w:type="dxa"/>
            <w:shd w:val="clear" w:color="auto" w:fill="91D22D"/>
            <w:vAlign w:val="center"/>
            <w:hideMark/>
          </w:tcPr>
          <w:p w14:paraId="36856BD1" w14:textId="77777777" w:rsidR="00C6631E" w:rsidRDefault="00C6631E">
            <w:pPr>
              <w:pStyle w:val="txttabelas"/>
              <w:spacing w:line="256" w:lineRule="auto"/>
              <w:jc w:val="center"/>
              <w:rPr>
                <w:rFonts w:eastAsia="Times New Roman"/>
                <w:b/>
                <w:bCs/>
                <w:lang w:bidi="ar-SA"/>
              </w:rPr>
            </w:pPr>
            <w:r>
              <w:rPr>
                <w:b/>
                <w:bCs/>
              </w:rPr>
              <w:lastRenderedPageBreak/>
              <w:t>Agentes de Proteção Civil</w:t>
            </w:r>
          </w:p>
          <w:p w14:paraId="3785FC9B" w14:textId="77777777" w:rsidR="00C6631E" w:rsidRDefault="00C6631E">
            <w:pPr>
              <w:pStyle w:val="txttabelas"/>
              <w:spacing w:line="256" w:lineRule="auto"/>
              <w:jc w:val="center"/>
              <w:rPr>
                <w:b/>
                <w:bCs/>
              </w:rPr>
            </w:pPr>
            <w:r>
              <w:rPr>
                <w:b/>
                <w:bCs/>
              </w:rPr>
              <w:t>(Artigo 46.º LBPC)</w:t>
            </w:r>
          </w:p>
        </w:tc>
        <w:tc>
          <w:tcPr>
            <w:tcW w:w="5320" w:type="dxa"/>
            <w:shd w:val="clear" w:color="auto" w:fill="91D22D"/>
            <w:vAlign w:val="center"/>
            <w:hideMark/>
          </w:tcPr>
          <w:p w14:paraId="2A388B52" w14:textId="1EBF0B34" w:rsidR="00C6631E" w:rsidRDefault="00C6631E">
            <w:pPr>
              <w:pStyle w:val="txttabelas"/>
              <w:spacing w:line="256" w:lineRule="auto"/>
              <w:jc w:val="center"/>
              <w:rPr>
                <w:b/>
                <w:bCs/>
              </w:rPr>
            </w:pPr>
            <w:r>
              <w:rPr>
                <w:b/>
                <w:bCs/>
              </w:rPr>
              <w:t xml:space="preserve">Município de </w:t>
            </w:r>
            <w:r w:rsidR="003B06F3">
              <w:rPr>
                <w:b/>
                <w:bCs/>
              </w:rPr>
              <w:t>Caminha</w:t>
            </w:r>
          </w:p>
        </w:tc>
      </w:tr>
      <w:tr w:rsidR="00C6631E" w14:paraId="56147724" w14:textId="77777777" w:rsidTr="004C7163">
        <w:trPr>
          <w:cantSplit/>
          <w:trHeight w:val="20"/>
          <w:jc w:val="center"/>
        </w:trPr>
        <w:tc>
          <w:tcPr>
            <w:tcW w:w="2700" w:type="dxa"/>
            <w:shd w:val="clear" w:color="auto" w:fill="C1E68A"/>
            <w:vAlign w:val="center"/>
            <w:hideMark/>
          </w:tcPr>
          <w:p w14:paraId="44695B1B" w14:textId="77777777" w:rsidR="00C6631E" w:rsidRDefault="00C6631E">
            <w:pPr>
              <w:pStyle w:val="txttabelas"/>
              <w:spacing w:line="256" w:lineRule="auto"/>
              <w:jc w:val="center"/>
            </w:pPr>
            <w:r>
              <w:t>a) Os corpos de bombeiros</w:t>
            </w:r>
          </w:p>
        </w:tc>
        <w:tc>
          <w:tcPr>
            <w:tcW w:w="5320" w:type="dxa"/>
            <w:shd w:val="clear" w:color="auto" w:fill="auto"/>
            <w:vAlign w:val="center"/>
            <w:hideMark/>
          </w:tcPr>
          <w:p w14:paraId="07A8728B" w14:textId="61C1247F" w:rsidR="001142C1" w:rsidRDefault="001142C1">
            <w:pPr>
              <w:pStyle w:val="txttabelas"/>
              <w:numPr>
                <w:ilvl w:val="0"/>
                <w:numId w:val="39"/>
              </w:numPr>
              <w:spacing w:line="256" w:lineRule="auto"/>
              <w:ind w:left="360"/>
            </w:pPr>
            <w:bookmarkStart w:id="68" w:name="_Hlk163494434"/>
            <w:r>
              <w:t>Corpo dos Bombeiros Voluntários de Caminha;</w:t>
            </w:r>
          </w:p>
          <w:p w14:paraId="18D8F3FA" w14:textId="5181ACFD" w:rsidR="00C6631E" w:rsidRDefault="001142C1">
            <w:pPr>
              <w:pStyle w:val="txttabelas"/>
              <w:numPr>
                <w:ilvl w:val="0"/>
                <w:numId w:val="39"/>
              </w:numPr>
              <w:spacing w:line="256" w:lineRule="auto"/>
              <w:ind w:left="360"/>
            </w:pPr>
            <w:r>
              <w:t>Corpo dos Bombeiros Voluntários de Vila Praia de Âncora.</w:t>
            </w:r>
            <w:bookmarkEnd w:id="68"/>
          </w:p>
        </w:tc>
      </w:tr>
      <w:tr w:rsidR="00C6631E" w14:paraId="6FFB41E6" w14:textId="77777777" w:rsidTr="004C7163">
        <w:trPr>
          <w:cantSplit/>
          <w:trHeight w:val="20"/>
          <w:jc w:val="center"/>
        </w:trPr>
        <w:tc>
          <w:tcPr>
            <w:tcW w:w="2700" w:type="dxa"/>
            <w:shd w:val="clear" w:color="auto" w:fill="C1E68A"/>
            <w:vAlign w:val="center"/>
            <w:hideMark/>
          </w:tcPr>
          <w:p w14:paraId="6A2B7831" w14:textId="77777777" w:rsidR="00C6631E" w:rsidRDefault="00C6631E">
            <w:pPr>
              <w:pStyle w:val="txttabelas"/>
              <w:spacing w:line="256" w:lineRule="auto"/>
              <w:jc w:val="center"/>
            </w:pPr>
            <w:bookmarkStart w:id="69" w:name="_Hlk163494453"/>
            <w:r>
              <w:t>b) As forças de segurança</w:t>
            </w:r>
          </w:p>
        </w:tc>
        <w:tc>
          <w:tcPr>
            <w:tcW w:w="5320" w:type="dxa"/>
            <w:shd w:val="clear" w:color="auto" w:fill="auto"/>
            <w:vAlign w:val="center"/>
            <w:hideMark/>
          </w:tcPr>
          <w:p w14:paraId="06A10657" w14:textId="2F27993E" w:rsidR="004C7163" w:rsidRDefault="004C7163">
            <w:pPr>
              <w:pStyle w:val="txttabelas"/>
              <w:numPr>
                <w:ilvl w:val="0"/>
                <w:numId w:val="39"/>
              </w:numPr>
              <w:spacing w:line="256" w:lineRule="auto"/>
              <w:ind w:left="360"/>
            </w:pPr>
            <w:r>
              <w:t>GNR – Posto Territorial de Caminha;</w:t>
            </w:r>
          </w:p>
          <w:p w14:paraId="6A7CF711" w14:textId="441C9504" w:rsidR="004C7163" w:rsidRDefault="004C7163">
            <w:pPr>
              <w:pStyle w:val="txttabelas"/>
              <w:numPr>
                <w:ilvl w:val="0"/>
                <w:numId w:val="39"/>
              </w:numPr>
              <w:spacing w:line="256" w:lineRule="auto"/>
              <w:ind w:left="360"/>
            </w:pPr>
            <w:r>
              <w:t>GNR - Subdestacamento de Controlo Costeiro de Caminha;</w:t>
            </w:r>
          </w:p>
          <w:p w14:paraId="20AEE105" w14:textId="5D063AB2" w:rsidR="00C6631E" w:rsidRDefault="004C7163">
            <w:pPr>
              <w:pStyle w:val="txttabelas"/>
              <w:numPr>
                <w:ilvl w:val="0"/>
                <w:numId w:val="39"/>
              </w:numPr>
              <w:spacing w:line="256" w:lineRule="auto"/>
              <w:ind w:left="360"/>
            </w:pPr>
            <w:r>
              <w:t>GNR – Posto Territorial de Vila Praia de Âncora.</w:t>
            </w:r>
          </w:p>
        </w:tc>
      </w:tr>
      <w:tr w:rsidR="00C6631E" w14:paraId="1CB14497" w14:textId="77777777" w:rsidTr="004C7163">
        <w:trPr>
          <w:cantSplit/>
          <w:trHeight w:val="20"/>
          <w:jc w:val="center"/>
        </w:trPr>
        <w:tc>
          <w:tcPr>
            <w:tcW w:w="2700" w:type="dxa"/>
            <w:shd w:val="clear" w:color="auto" w:fill="C1E68A"/>
            <w:vAlign w:val="center"/>
            <w:hideMark/>
          </w:tcPr>
          <w:p w14:paraId="151C0088" w14:textId="77777777" w:rsidR="00C6631E" w:rsidRDefault="00C6631E">
            <w:pPr>
              <w:pStyle w:val="txttabelas"/>
              <w:spacing w:line="256" w:lineRule="auto"/>
              <w:jc w:val="center"/>
            </w:pPr>
            <w:r>
              <w:t>c) As Forças Armadas</w:t>
            </w:r>
          </w:p>
        </w:tc>
        <w:tc>
          <w:tcPr>
            <w:tcW w:w="5320" w:type="dxa"/>
            <w:shd w:val="clear" w:color="auto" w:fill="auto"/>
            <w:vAlign w:val="center"/>
            <w:hideMark/>
          </w:tcPr>
          <w:p w14:paraId="6E4D0B24" w14:textId="47172499" w:rsidR="00C6631E" w:rsidRDefault="00C6631E">
            <w:pPr>
              <w:pStyle w:val="txttabelas"/>
              <w:numPr>
                <w:ilvl w:val="0"/>
                <w:numId w:val="39"/>
              </w:numPr>
              <w:spacing w:line="256" w:lineRule="auto"/>
              <w:ind w:left="360"/>
            </w:pPr>
            <w:r>
              <w:t>Forças Armadas (FFAA)</w:t>
            </w:r>
            <w:r w:rsidR="004C7163">
              <w:t>.</w:t>
            </w:r>
          </w:p>
        </w:tc>
      </w:tr>
      <w:bookmarkEnd w:id="69"/>
      <w:tr w:rsidR="00C6631E" w14:paraId="103BEB3D" w14:textId="77777777" w:rsidTr="004C7163">
        <w:trPr>
          <w:cantSplit/>
          <w:trHeight w:val="20"/>
          <w:jc w:val="center"/>
        </w:trPr>
        <w:tc>
          <w:tcPr>
            <w:tcW w:w="2700" w:type="dxa"/>
            <w:shd w:val="clear" w:color="auto" w:fill="C1E68A"/>
            <w:vAlign w:val="center"/>
            <w:hideMark/>
          </w:tcPr>
          <w:p w14:paraId="57A10688" w14:textId="77777777" w:rsidR="00C6631E" w:rsidRDefault="00C6631E">
            <w:pPr>
              <w:pStyle w:val="txttabelas"/>
              <w:spacing w:line="256" w:lineRule="auto"/>
              <w:jc w:val="center"/>
            </w:pPr>
            <w:r>
              <w:t>d) Os órgãos da Autoridade Marítima Nacional</w:t>
            </w:r>
          </w:p>
        </w:tc>
        <w:tc>
          <w:tcPr>
            <w:tcW w:w="5320" w:type="dxa"/>
            <w:shd w:val="clear" w:color="auto" w:fill="auto"/>
            <w:vAlign w:val="center"/>
            <w:hideMark/>
          </w:tcPr>
          <w:p w14:paraId="65F173C1" w14:textId="55DC8E15" w:rsidR="004C7163" w:rsidRDefault="004C7163">
            <w:pPr>
              <w:pStyle w:val="txttabelas"/>
              <w:numPr>
                <w:ilvl w:val="0"/>
                <w:numId w:val="39"/>
              </w:numPr>
              <w:spacing w:line="256" w:lineRule="auto"/>
              <w:ind w:left="360"/>
            </w:pPr>
            <w:r>
              <w:t>Autoridade Marítima Nacional (AMN) - Capitania do Porto de Caminha;</w:t>
            </w:r>
          </w:p>
          <w:p w14:paraId="578479A7" w14:textId="44031570" w:rsidR="00C6631E" w:rsidRDefault="004C7163">
            <w:pPr>
              <w:pStyle w:val="txttabelas"/>
              <w:numPr>
                <w:ilvl w:val="0"/>
                <w:numId w:val="39"/>
              </w:numPr>
              <w:spacing w:line="256" w:lineRule="auto"/>
              <w:ind w:left="360"/>
            </w:pPr>
            <w:r>
              <w:t>Polícia Marítima (PM) - Comando Local de Caminha.</w:t>
            </w:r>
          </w:p>
        </w:tc>
      </w:tr>
      <w:tr w:rsidR="004C7163" w14:paraId="54A2A708" w14:textId="77777777" w:rsidTr="004C7163">
        <w:trPr>
          <w:cantSplit/>
          <w:trHeight w:val="20"/>
          <w:jc w:val="center"/>
        </w:trPr>
        <w:tc>
          <w:tcPr>
            <w:tcW w:w="2700" w:type="dxa"/>
            <w:shd w:val="clear" w:color="auto" w:fill="C1E68A"/>
            <w:vAlign w:val="center"/>
            <w:hideMark/>
          </w:tcPr>
          <w:p w14:paraId="1788E4D8" w14:textId="77777777" w:rsidR="004C7163" w:rsidRDefault="004C7163">
            <w:pPr>
              <w:pStyle w:val="txttabelas"/>
              <w:spacing w:line="256" w:lineRule="auto"/>
              <w:jc w:val="center"/>
            </w:pPr>
            <w:r>
              <w:t>e) A Autoridade Nacional da Aviação Civil</w:t>
            </w:r>
          </w:p>
        </w:tc>
        <w:tc>
          <w:tcPr>
            <w:tcW w:w="5320" w:type="dxa"/>
            <w:shd w:val="clear" w:color="auto" w:fill="auto"/>
            <w:vAlign w:val="center"/>
            <w:hideMark/>
          </w:tcPr>
          <w:p w14:paraId="5C941E78" w14:textId="77777777" w:rsidR="004C7163" w:rsidRDefault="004C7163">
            <w:pPr>
              <w:pStyle w:val="txttabelas"/>
              <w:numPr>
                <w:ilvl w:val="0"/>
                <w:numId w:val="39"/>
              </w:numPr>
              <w:spacing w:line="256" w:lineRule="auto"/>
              <w:ind w:left="360"/>
            </w:pPr>
            <w:bookmarkStart w:id="70" w:name="_Hlk163494484"/>
            <w:r>
              <w:t>Autoridade Nacional da Aviação Civil (ANAC);</w:t>
            </w:r>
          </w:p>
          <w:bookmarkEnd w:id="70"/>
          <w:p w14:paraId="79BFF839" w14:textId="0E86D33F" w:rsidR="004C7163" w:rsidRDefault="004C7163">
            <w:pPr>
              <w:pStyle w:val="txttabelas"/>
              <w:numPr>
                <w:ilvl w:val="0"/>
                <w:numId w:val="39"/>
              </w:numPr>
              <w:spacing w:line="256" w:lineRule="auto"/>
              <w:ind w:left="360"/>
            </w:pPr>
            <w:r>
              <w:t>Gabinete de Prevenção e Investigação de Acidentes com Aeronaves e de Acidentes Ferroviários (GPIAAF).</w:t>
            </w:r>
          </w:p>
        </w:tc>
      </w:tr>
      <w:tr w:rsidR="00C6631E" w14:paraId="6BF9AFB6" w14:textId="77777777" w:rsidTr="004C7163">
        <w:trPr>
          <w:cantSplit/>
          <w:trHeight w:val="20"/>
          <w:jc w:val="center"/>
        </w:trPr>
        <w:tc>
          <w:tcPr>
            <w:tcW w:w="2700" w:type="dxa"/>
            <w:shd w:val="clear" w:color="auto" w:fill="C1E68A"/>
            <w:vAlign w:val="center"/>
            <w:hideMark/>
          </w:tcPr>
          <w:p w14:paraId="4573B35D" w14:textId="77777777" w:rsidR="00C6631E" w:rsidRDefault="00C6631E">
            <w:pPr>
              <w:pStyle w:val="txttabelas"/>
              <w:spacing w:line="256" w:lineRule="auto"/>
              <w:jc w:val="center"/>
            </w:pPr>
            <w:r>
              <w:t>f) O INEM, I.P., e demais entidades públicas prestadoras de cuidados de saúde</w:t>
            </w:r>
          </w:p>
        </w:tc>
        <w:tc>
          <w:tcPr>
            <w:tcW w:w="5320" w:type="dxa"/>
            <w:shd w:val="clear" w:color="auto" w:fill="auto"/>
            <w:vAlign w:val="center"/>
          </w:tcPr>
          <w:p w14:paraId="6CA4352A" w14:textId="77777777" w:rsidR="00B76B65" w:rsidRDefault="00B76B65">
            <w:pPr>
              <w:pStyle w:val="txttabelas"/>
              <w:numPr>
                <w:ilvl w:val="0"/>
                <w:numId w:val="39"/>
              </w:numPr>
              <w:spacing w:line="256" w:lineRule="auto"/>
              <w:ind w:left="360"/>
            </w:pPr>
            <w:bookmarkStart w:id="71" w:name="_Hlk163494502"/>
            <w:r>
              <w:t>Instituto Nacional de Emergência Médica (INEM), IP;</w:t>
            </w:r>
          </w:p>
          <w:p w14:paraId="02B4C517" w14:textId="61C12DA1" w:rsidR="00C6631E" w:rsidRPr="00B76B65" w:rsidRDefault="00B76B65">
            <w:pPr>
              <w:pStyle w:val="txttabelas"/>
              <w:numPr>
                <w:ilvl w:val="0"/>
                <w:numId w:val="39"/>
              </w:numPr>
              <w:spacing w:line="256" w:lineRule="auto"/>
              <w:ind w:left="360"/>
            </w:pPr>
            <w:r>
              <w:t>Unidade Local de Saúde do Alto Minho, EPE</w:t>
            </w:r>
            <w:bookmarkEnd w:id="71"/>
            <w:r w:rsidR="00A545CF">
              <w:t>.</w:t>
            </w:r>
          </w:p>
        </w:tc>
      </w:tr>
      <w:tr w:rsidR="00C6631E" w14:paraId="41597FEF" w14:textId="77777777" w:rsidTr="00B76B65">
        <w:trPr>
          <w:cantSplit/>
          <w:trHeight w:val="20"/>
          <w:jc w:val="center"/>
        </w:trPr>
        <w:tc>
          <w:tcPr>
            <w:tcW w:w="2700" w:type="dxa"/>
            <w:shd w:val="clear" w:color="auto" w:fill="C1E68A"/>
            <w:vAlign w:val="center"/>
            <w:hideMark/>
          </w:tcPr>
          <w:p w14:paraId="45E0C4AD" w14:textId="77777777" w:rsidR="00C6631E" w:rsidRDefault="00C6631E">
            <w:pPr>
              <w:pStyle w:val="txttabelas"/>
              <w:spacing w:line="256" w:lineRule="auto"/>
              <w:jc w:val="center"/>
            </w:pPr>
            <w:r>
              <w:t>g) Os sapadores florestais</w:t>
            </w:r>
          </w:p>
        </w:tc>
        <w:tc>
          <w:tcPr>
            <w:tcW w:w="5320" w:type="dxa"/>
            <w:shd w:val="clear" w:color="auto" w:fill="auto"/>
            <w:vAlign w:val="center"/>
          </w:tcPr>
          <w:p w14:paraId="794FCC58" w14:textId="77777777" w:rsidR="00B76B65" w:rsidRDefault="00B76B65">
            <w:pPr>
              <w:pStyle w:val="txttabelas"/>
              <w:numPr>
                <w:ilvl w:val="0"/>
                <w:numId w:val="39"/>
              </w:numPr>
              <w:spacing w:line="256" w:lineRule="auto"/>
              <w:ind w:left="360"/>
            </w:pPr>
            <w:bookmarkStart w:id="72" w:name="_Hlk163494521"/>
            <w:r>
              <w:t>Conselho Diretivo dos Baldios da Freguesia de Riba de Âncora (SF 01-111);</w:t>
            </w:r>
          </w:p>
          <w:p w14:paraId="5AE5EA47" w14:textId="1F4CBE13" w:rsidR="00C6631E" w:rsidRPr="00B76B65" w:rsidRDefault="00B76B65">
            <w:pPr>
              <w:pStyle w:val="txttabelas"/>
              <w:numPr>
                <w:ilvl w:val="0"/>
                <w:numId w:val="39"/>
              </w:numPr>
              <w:spacing w:line="256" w:lineRule="auto"/>
              <w:ind w:left="360"/>
            </w:pPr>
            <w:r>
              <w:t>Associação de Produtores Florestais do Vale do Minho (SF 25-111).</w:t>
            </w:r>
            <w:bookmarkEnd w:id="72"/>
          </w:p>
        </w:tc>
      </w:tr>
    </w:tbl>
    <w:p w14:paraId="6ACED075" w14:textId="77777777" w:rsidR="00053466" w:rsidRPr="000F2BAA" w:rsidRDefault="00053466" w:rsidP="000F2BAA">
      <w:pPr>
        <w:pStyle w:val="00pmetxt"/>
      </w:pPr>
    </w:p>
    <w:p w14:paraId="29F154B1" w14:textId="55AC3061" w:rsidR="002D56DE" w:rsidRDefault="000B088B" w:rsidP="000F2BAA">
      <w:pPr>
        <w:pStyle w:val="00pmetxt"/>
      </w:pPr>
      <w:r w:rsidRPr="000F2BAA">
        <w:t>Em seguida</w:t>
      </w:r>
      <w:r w:rsidR="002D56DE" w:rsidRPr="000F2BAA">
        <w:t xml:space="preserve"> encontram-se identificadas as tarefas a desempenhar por cada agente de proteção civil, no que respeita a medidas imediatas de resposta e de recuperação a curto prazo.</w:t>
      </w:r>
    </w:p>
    <w:p w14:paraId="28B7C1FB" w14:textId="1E113779" w:rsidR="003C3676" w:rsidRDefault="003C3676" w:rsidP="003C3676">
      <w:pPr>
        <w:pStyle w:val="Legenda"/>
      </w:pPr>
      <w:bookmarkStart w:id="73" w:name="_Toc167185808"/>
      <w:r>
        <w:t xml:space="preserve">Quadro </w:t>
      </w:r>
      <w:r>
        <w:fldChar w:fldCharType="begin"/>
      </w:r>
      <w:r>
        <w:instrText xml:space="preserve"> SEQ Quadro \* ARABIC </w:instrText>
      </w:r>
      <w:r>
        <w:fldChar w:fldCharType="separate"/>
      </w:r>
      <w:r w:rsidR="00CB1CC6">
        <w:t>5</w:t>
      </w:r>
      <w:r>
        <w:fldChar w:fldCharType="end"/>
      </w:r>
      <w:r w:rsidR="006F3714">
        <w:t>.</w:t>
      </w:r>
      <w:r>
        <w:t xml:space="preserve"> Responsabilidades dos </w:t>
      </w:r>
      <w:r w:rsidR="00100ED3">
        <w:t>agentes de proteção civil</w:t>
      </w:r>
      <w:bookmarkEnd w:id="73"/>
    </w:p>
    <w:tbl>
      <w:tblPr>
        <w:tblStyle w:val="TabelacomGrelh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12"/>
        <w:gridCol w:w="6058"/>
      </w:tblGrid>
      <w:tr w:rsidR="00642EA7" w:rsidRPr="00520EE3" w14:paraId="65A2A545" w14:textId="77777777" w:rsidTr="00C6631E">
        <w:trPr>
          <w:cantSplit/>
          <w:tblHeader/>
          <w:jc w:val="center"/>
        </w:trPr>
        <w:tc>
          <w:tcPr>
            <w:tcW w:w="2212" w:type="dxa"/>
            <w:shd w:val="clear" w:color="auto" w:fill="91D22D"/>
            <w:vAlign w:val="center"/>
          </w:tcPr>
          <w:p w14:paraId="0E8B7197" w14:textId="4D26012C" w:rsidR="00642EA7" w:rsidRPr="00520EE3" w:rsidRDefault="00C6631E" w:rsidP="003F2939">
            <w:pPr>
              <w:pStyle w:val="txttabelaslinha1"/>
            </w:pPr>
            <w:r>
              <w:lastRenderedPageBreak/>
              <w:t>Agentes</w:t>
            </w:r>
            <w:r w:rsidR="00642EA7" w:rsidRPr="00100ED3">
              <w:t xml:space="preserve"> </w:t>
            </w:r>
            <w:r w:rsidR="00642EA7">
              <w:t xml:space="preserve">de </w:t>
            </w:r>
            <w:r w:rsidR="00642EA7" w:rsidRPr="00100ED3">
              <w:t>Proteção Civil</w:t>
            </w:r>
          </w:p>
        </w:tc>
        <w:tc>
          <w:tcPr>
            <w:tcW w:w="6058" w:type="dxa"/>
            <w:shd w:val="clear" w:color="auto" w:fill="91D22D"/>
            <w:vAlign w:val="center"/>
          </w:tcPr>
          <w:p w14:paraId="16917783" w14:textId="77777777" w:rsidR="00642EA7" w:rsidRPr="00520EE3" w:rsidRDefault="00642EA7" w:rsidP="003F2939">
            <w:pPr>
              <w:pStyle w:val="txttabelaslinha1"/>
            </w:pPr>
            <w:r w:rsidRPr="00100ED3">
              <w:t>Responsabilidades</w:t>
            </w:r>
          </w:p>
        </w:tc>
      </w:tr>
      <w:tr w:rsidR="00642EA7" w:rsidRPr="00520EE3" w14:paraId="68FD8D03" w14:textId="77777777" w:rsidTr="00B76B65">
        <w:trPr>
          <w:cantSplit/>
          <w:jc w:val="center"/>
        </w:trPr>
        <w:tc>
          <w:tcPr>
            <w:tcW w:w="2212" w:type="dxa"/>
            <w:shd w:val="clear" w:color="auto" w:fill="C1E68A"/>
            <w:vAlign w:val="center"/>
          </w:tcPr>
          <w:p w14:paraId="2DB43BE4" w14:textId="77777777" w:rsidR="00642EA7" w:rsidRDefault="00C6631E" w:rsidP="001A4264">
            <w:pPr>
              <w:pStyle w:val="txttabelaslinha1"/>
            </w:pPr>
            <w:r w:rsidRPr="00C6631E">
              <w:t>Corpo de Bombeiros</w:t>
            </w:r>
          </w:p>
          <w:p w14:paraId="5821CF67" w14:textId="77777777" w:rsidR="00B76B65" w:rsidRPr="00B76B65" w:rsidRDefault="00B76B65" w:rsidP="00B76B65">
            <w:pPr>
              <w:pStyle w:val="txtfiguras"/>
              <w:rPr>
                <w:i/>
                <w:iCs/>
              </w:rPr>
            </w:pPr>
            <w:r w:rsidRPr="00B76B65">
              <w:rPr>
                <w:i/>
                <w:iCs/>
              </w:rPr>
              <w:t>Corpo dos Bombeiros Voluntários de Caminha</w:t>
            </w:r>
          </w:p>
          <w:p w14:paraId="2BAB2940" w14:textId="241E9283" w:rsidR="00B76B65" w:rsidRPr="00520EE3" w:rsidRDefault="00B76B65" w:rsidP="00B76B65">
            <w:pPr>
              <w:pStyle w:val="txtfiguras"/>
            </w:pPr>
            <w:r w:rsidRPr="00B76B65">
              <w:rPr>
                <w:i/>
                <w:iCs/>
              </w:rPr>
              <w:t>Corpo dos Bombeiros Voluntários de Vila Praia de Âncora</w:t>
            </w:r>
          </w:p>
        </w:tc>
        <w:tc>
          <w:tcPr>
            <w:tcW w:w="6058" w:type="dxa"/>
            <w:shd w:val="clear" w:color="auto" w:fill="auto"/>
            <w:vAlign w:val="center"/>
          </w:tcPr>
          <w:p w14:paraId="3AD1FDA2" w14:textId="77777777" w:rsidR="00642EA7" w:rsidRPr="000C2962" w:rsidRDefault="00642EA7">
            <w:pPr>
              <w:pStyle w:val="txttabelas"/>
              <w:numPr>
                <w:ilvl w:val="0"/>
                <w:numId w:val="11"/>
              </w:numPr>
              <w:spacing w:line="256" w:lineRule="auto"/>
              <w:ind w:left="360"/>
            </w:pPr>
            <w:r w:rsidRPr="000C2962">
              <w:t>Desenvolver ações de combate a incêndios, busca, salvamento e transporte de pessoas, animais e bens;</w:t>
            </w:r>
          </w:p>
          <w:p w14:paraId="24FBF071" w14:textId="77777777" w:rsidR="00642EA7" w:rsidRPr="000C2962" w:rsidRDefault="00642EA7">
            <w:pPr>
              <w:pStyle w:val="txttabelas"/>
              <w:numPr>
                <w:ilvl w:val="0"/>
                <w:numId w:val="11"/>
              </w:numPr>
              <w:spacing w:line="256" w:lineRule="auto"/>
              <w:ind w:left="360"/>
            </w:pPr>
            <w:r w:rsidRPr="000C2962">
              <w:t>Apoiar o socorro e transporte de acidentados e doentes, incluindo a emergência pré-hospitalar, no âmbito do Sistema Integrado de Emergência Médica;</w:t>
            </w:r>
          </w:p>
          <w:p w14:paraId="7043E88E" w14:textId="77777777" w:rsidR="00642EA7" w:rsidRPr="000C2962" w:rsidRDefault="00642EA7">
            <w:pPr>
              <w:pStyle w:val="txttabelas"/>
              <w:numPr>
                <w:ilvl w:val="0"/>
                <w:numId w:val="11"/>
              </w:numPr>
              <w:spacing w:line="256" w:lineRule="auto"/>
              <w:ind w:left="360"/>
            </w:pPr>
            <w:r w:rsidRPr="000C2962">
              <w:t>Participar na evacuação primária nas suas zonas de intervenção ou em reforço;</w:t>
            </w:r>
          </w:p>
          <w:p w14:paraId="783D70B1" w14:textId="0508E0D6" w:rsidR="00642EA7" w:rsidRPr="000C2962" w:rsidRDefault="00642EA7">
            <w:pPr>
              <w:pStyle w:val="txttabelas"/>
              <w:numPr>
                <w:ilvl w:val="0"/>
                <w:numId w:val="11"/>
              </w:numPr>
              <w:spacing w:line="256" w:lineRule="auto"/>
              <w:ind w:left="360"/>
            </w:pPr>
            <w:r w:rsidRPr="000C2962">
              <w:t>Colaborar</w:t>
            </w:r>
            <w:r w:rsidR="004B2590">
              <w:t>, mediante disponibilidade,</w:t>
            </w:r>
            <w:r w:rsidRPr="000C2962">
              <w:t xml:space="preserve"> nas ações de mortuária</w:t>
            </w:r>
            <w:r w:rsidR="004B2590">
              <w:t>, nomeadamente no transporte de cadáveres e no apoio à Câmara Municipal para a montagem/desmontagem das Zonas de Reunião de Mortos (ZRnM) e dos Necrotérios Provisórios (NecPro);</w:t>
            </w:r>
          </w:p>
          <w:p w14:paraId="68191FB9" w14:textId="77777777" w:rsidR="00642EA7" w:rsidRPr="000C2962" w:rsidRDefault="00642EA7">
            <w:pPr>
              <w:pStyle w:val="txttabelas"/>
              <w:numPr>
                <w:ilvl w:val="0"/>
                <w:numId w:val="11"/>
              </w:numPr>
              <w:spacing w:line="256" w:lineRule="auto"/>
              <w:ind w:left="360"/>
            </w:pPr>
            <w:r w:rsidRPr="000C2962">
              <w:t>Colaborar na construção e/ou montagem de postos de triagem e/ou Postos Médicos Avançados</w:t>
            </w:r>
            <w:r w:rsidRPr="002706B7">
              <w:rPr>
                <w:vertAlign w:val="superscript"/>
              </w:rPr>
              <w:footnoteReference w:id="2"/>
            </w:r>
            <w:r w:rsidRPr="000C2962">
              <w:t>;</w:t>
            </w:r>
          </w:p>
          <w:p w14:paraId="26E2EBED" w14:textId="77777777" w:rsidR="00642EA7" w:rsidRPr="000C2962" w:rsidRDefault="00642EA7">
            <w:pPr>
              <w:pStyle w:val="txttabelas"/>
              <w:numPr>
                <w:ilvl w:val="0"/>
                <w:numId w:val="11"/>
              </w:numPr>
              <w:spacing w:line="256" w:lineRule="auto"/>
              <w:ind w:left="360"/>
            </w:pPr>
            <w:r w:rsidRPr="000C2962">
              <w:t>Apoiar os TO, envolvendo elementos guia para reconhecimento e orientação no terreno das forças operacionais em reforço da sua zona de atuação própria;</w:t>
            </w:r>
          </w:p>
          <w:p w14:paraId="6A81B644" w14:textId="1EC7B142" w:rsidR="00642EA7" w:rsidRPr="000C2962" w:rsidRDefault="00642EA7">
            <w:pPr>
              <w:pStyle w:val="txttabelas"/>
              <w:numPr>
                <w:ilvl w:val="0"/>
                <w:numId w:val="11"/>
              </w:numPr>
              <w:spacing w:line="256" w:lineRule="auto"/>
              <w:ind w:left="360"/>
            </w:pPr>
            <w:r w:rsidRPr="000C2962">
              <w:t>Colaborar na montagem de Postos de Comando</w:t>
            </w:r>
            <w:r w:rsidR="004B2590">
              <w:t xml:space="preserve"> e participar em função das diferentes fases do SGO</w:t>
            </w:r>
            <w:r w:rsidRPr="000C2962">
              <w:t>;</w:t>
            </w:r>
          </w:p>
          <w:p w14:paraId="0D3A405F" w14:textId="77777777" w:rsidR="00642EA7" w:rsidRPr="000C2962" w:rsidRDefault="00642EA7">
            <w:pPr>
              <w:pStyle w:val="txttabelas"/>
              <w:numPr>
                <w:ilvl w:val="0"/>
                <w:numId w:val="11"/>
              </w:numPr>
              <w:spacing w:line="256" w:lineRule="auto"/>
              <w:ind w:left="360"/>
            </w:pPr>
            <w:r w:rsidRPr="000C2962">
              <w:t>Colaborar na desobstrução expedita de vias de comunicação e itinerários de socorro;</w:t>
            </w:r>
          </w:p>
          <w:p w14:paraId="0EC4450C" w14:textId="77777777" w:rsidR="00642EA7" w:rsidRPr="000C2962" w:rsidRDefault="00642EA7">
            <w:pPr>
              <w:pStyle w:val="txttabelas"/>
              <w:numPr>
                <w:ilvl w:val="0"/>
                <w:numId w:val="11"/>
              </w:numPr>
              <w:spacing w:line="256" w:lineRule="auto"/>
              <w:ind w:left="360"/>
            </w:pPr>
            <w:r w:rsidRPr="000C2962">
              <w:t>Apoiar no transporte de bens essenciais de sobrevivência às populações isoladas;</w:t>
            </w:r>
          </w:p>
          <w:p w14:paraId="1A998A3E" w14:textId="77777777" w:rsidR="00642EA7" w:rsidRPr="000C2962" w:rsidRDefault="00642EA7">
            <w:pPr>
              <w:pStyle w:val="txttabelas"/>
              <w:numPr>
                <w:ilvl w:val="0"/>
                <w:numId w:val="11"/>
              </w:numPr>
              <w:spacing w:line="256" w:lineRule="auto"/>
              <w:ind w:left="360"/>
            </w:pPr>
            <w:r w:rsidRPr="000C2962">
              <w:t>Executar as ações de distribuição de água potável às populações;</w:t>
            </w:r>
          </w:p>
          <w:p w14:paraId="6097D80A" w14:textId="77777777" w:rsidR="004B2590" w:rsidRDefault="00642EA7">
            <w:pPr>
              <w:pStyle w:val="txttabelas"/>
              <w:numPr>
                <w:ilvl w:val="0"/>
                <w:numId w:val="11"/>
              </w:numPr>
              <w:spacing w:line="256" w:lineRule="auto"/>
              <w:ind w:left="360"/>
            </w:pPr>
            <w:r w:rsidRPr="000C2962">
              <w:t>Disponibilizar apoio logístico à população e a outras forças operacionais</w:t>
            </w:r>
            <w:r w:rsidR="004B2590">
              <w:t>;</w:t>
            </w:r>
          </w:p>
          <w:p w14:paraId="0F593ECC" w14:textId="3164E32B" w:rsidR="00642EA7" w:rsidRPr="000C2962" w:rsidRDefault="004B2590">
            <w:pPr>
              <w:pStyle w:val="txttabelas"/>
              <w:numPr>
                <w:ilvl w:val="0"/>
                <w:numId w:val="11"/>
              </w:numPr>
              <w:spacing w:line="256" w:lineRule="auto"/>
              <w:ind w:left="360"/>
            </w:pPr>
            <w:r>
              <w:t>Colaborar nas ações de informação e sensibilização pública</w:t>
            </w:r>
            <w:r w:rsidR="00642EA7" w:rsidRPr="000C2962">
              <w:t>;</w:t>
            </w:r>
          </w:p>
          <w:p w14:paraId="6DCADC84" w14:textId="77777777" w:rsidR="00642EA7" w:rsidRPr="000C2962" w:rsidRDefault="00642EA7">
            <w:pPr>
              <w:pStyle w:val="txttabelas"/>
              <w:numPr>
                <w:ilvl w:val="0"/>
                <w:numId w:val="11"/>
              </w:numPr>
              <w:spacing w:line="256" w:lineRule="auto"/>
              <w:ind w:left="360"/>
            </w:pPr>
            <w:r w:rsidRPr="000C2962">
              <w:t>Participar na reabilitação das infraestruturas;</w:t>
            </w:r>
          </w:p>
          <w:p w14:paraId="7AA36243" w14:textId="1A7AADF0" w:rsidR="00642EA7" w:rsidRPr="002E5E8D" w:rsidRDefault="00642EA7">
            <w:pPr>
              <w:pStyle w:val="txttabelas"/>
              <w:numPr>
                <w:ilvl w:val="0"/>
                <w:numId w:val="39"/>
              </w:numPr>
              <w:ind w:left="360"/>
              <w:rPr>
                <w:lang w:bidi="ar-SA"/>
              </w:rPr>
            </w:pPr>
            <w:r w:rsidRPr="000C2962">
              <w:t>Colaborar na reposição da normalidade da vida das populações atingidas.</w:t>
            </w:r>
          </w:p>
        </w:tc>
      </w:tr>
      <w:tr w:rsidR="00AF3BC5" w:rsidRPr="00520EE3" w14:paraId="6560E524" w14:textId="77777777" w:rsidTr="00B76B65">
        <w:trPr>
          <w:cantSplit/>
          <w:jc w:val="center"/>
        </w:trPr>
        <w:tc>
          <w:tcPr>
            <w:tcW w:w="2212" w:type="dxa"/>
            <w:shd w:val="clear" w:color="auto" w:fill="C1E68A"/>
            <w:vAlign w:val="center"/>
          </w:tcPr>
          <w:p w14:paraId="73756D18" w14:textId="77777777" w:rsidR="00AF3BC5" w:rsidRDefault="00AF3BC5" w:rsidP="006D363E">
            <w:pPr>
              <w:pStyle w:val="txttabelaslinha1"/>
            </w:pPr>
            <w:r>
              <w:lastRenderedPageBreak/>
              <w:t>GNR</w:t>
            </w:r>
          </w:p>
          <w:p w14:paraId="7AE71FDC" w14:textId="77777777" w:rsidR="00AF3BC5" w:rsidRPr="00B76B65" w:rsidRDefault="00AF3BC5" w:rsidP="006D363E">
            <w:pPr>
              <w:pStyle w:val="txtfiguras"/>
              <w:rPr>
                <w:i/>
                <w:iCs/>
              </w:rPr>
            </w:pPr>
            <w:r w:rsidRPr="00B76B65">
              <w:rPr>
                <w:i/>
                <w:iCs/>
              </w:rPr>
              <w:t>Posto Territorial de Caminha</w:t>
            </w:r>
          </w:p>
          <w:p w14:paraId="0B8CAC3B" w14:textId="0FBE3BBA" w:rsidR="00AF3BC5" w:rsidRPr="00AD3A0A" w:rsidRDefault="00AF3BC5" w:rsidP="001A4264">
            <w:pPr>
              <w:pStyle w:val="txttabelaslinha1"/>
              <w:rPr>
                <w:b w:val="0"/>
                <w:bCs/>
              </w:rPr>
            </w:pPr>
            <w:r w:rsidRPr="00AD3A0A">
              <w:rPr>
                <w:b w:val="0"/>
                <w:bCs/>
                <w:i/>
                <w:iCs/>
              </w:rPr>
              <w:t>Posto Territorial de Vila Praia de Âncora</w:t>
            </w:r>
          </w:p>
        </w:tc>
        <w:tc>
          <w:tcPr>
            <w:tcW w:w="6058" w:type="dxa"/>
            <w:shd w:val="clear" w:color="auto" w:fill="auto"/>
            <w:vAlign w:val="center"/>
          </w:tcPr>
          <w:p w14:paraId="16E88AF9" w14:textId="649292E5" w:rsidR="004B2590" w:rsidRDefault="004B2590">
            <w:pPr>
              <w:pStyle w:val="txttabelas"/>
              <w:numPr>
                <w:ilvl w:val="0"/>
                <w:numId w:val="11"/>
              </w:numPr>
              <w:ind w:left="360"/>
            </w:pPr>
            <w:r>
              <w:t>Garantir a ordem e a tranquilidade públicas e a segurança e a proteção das pessoas e dos bens, na sua área de responsabilidade territorial, salvaguardando a atuação de outras entidades e organismos operacionais;</w:t>
            </w:r>
          </w:p>
          <w:p w14:paraId="791DC171" w14:textId="1A645A4A" w:rsidR="00AF3BC5" w:rsidRPr="00086F96" w:rsidRDefault="00AF3BC5">
            <w:pPr>
              <w:pStyle w:val="txttabelas"/>
              <w:numPr>
                <w:ilvl w:val="0"/>
                <w:numId w:val="11"/>
              </w:numPr>
              <w:ind w:left="360"/>
            </w:pPr>
            <w:r w:rsidRPr="00086F96">
              <w:t>Assegurar a manutenção da ordem, nas suas zonas de intervenção, salvaguardando a atuação de outras entidades e organismos operacionais;</w:t>
            </w:r>
          </w:p>
          <w:p w14:paraId="0593152C" w14:textId="77777777" w:rsidR="00AF3BC5" w:rsidRPr="00086F96" w:rsidRDefault="00AF3BC5">
            <w:pPr>
              <w:pStyle w:val="txttabelas"/>
              <w:numPr>
                <w:ilvl w:val="0"/>
                <w:numId w:val="11"/>
              </w:numPr>
              <w:ind w:left="360"/>
            </w:pPr>
            <w:r w:rsidRPr="00086F96">
              <w:t>Garantir a segurança de estabelecimentos públicos e a proteção de infraestruturas sensíveis, fixas e temporárias, e de instalações de interesse público ou estratégico nacional;</w:t>
            </w:r>
          </w:p>
          <w:p w14:paraId="769FFC0B" w14:textId="77777777" w:rsidR="00AF3BC5" w:rsidRDefault="00AF3BC5">
            <w:pPr>
              <w:pStyle w:val="txttabelas"/>
              <w:numPr>
                <w:ilvl w:val="0"/>
                <w:numId w:val="11"/>
              </w:numPr>
              <w:ind w:left="360"/>
            </w:pPr>
            <w:r w:rsidRPr="00086F96">
              <w:t>Garantir a segurança física das equipas de restabelecimento das comunicações da rede SIRESP e assegurar a acessibilidade destas aos locais afetados da rede;</w:t>
            </w:r>
          </w:p>
          <w:p w14:paraId="729521A3" w14:textId="77777777" w:rsidR="00AF3BC5" w:rsidRDefault="00AF3BC5">
            <w:pPr>
              <w:pStyle w:val="txttabelas"/>
              <w:numPr>
                <w:ilvl w:val="0"/>
                <w:numId w:val="11"/>
              </w:numPr>
              <w:ind w:left="360"/>
            </w:pPr>
            <w:r w:rsidRPr="00086F96">
              <w:t>Garantir a segurança dos locais e equipamentos que suportam a Rede SIRESP;</w:t>
            </w:r>
          </w:p>
          <w:p w14:paraId="6C277D45" w14:textId="77777777" w:rsidR="004B2590" w:rsidRDefault="00AF3BC5">
            <w:pPr>
              <w:pStyle w:val="txttabelas"/>
              <w:numPr>
                <w:ilvl w:val="0"/>
                <w:numId w:val="11"/>
              </w:numPr>
              <w:ind w:left="360"/>
            </w:pPr>
            <w:r w:rsidRPr="00086F96">
              <w:t>Exercer missões de isolamento de áreas e estabelecimento de perímetros de segurança; restrição, condicionamento da circulação e abertura de corredores de emergência ou evacuação para as forças de socorro; escolta e segurança de meios das forças operacionais em deslocamento para as operações; apoio à evacuação de populações em perigo;</w:t>
            </w:r>
          </w:p>
          <w:p w14:paraId="3D3ADEBB" w14:textId="10C4E23A" w:rsidR="004B2590" w:rsidRPr="00086F96" w:rsidRDefault="004B2590">
            <w:pPr>
              <w:pStyle w:val="txttabelas"/>
              <w:numPr>
                <w:ilvl w:val="0"/>
                <w:numId w:val="11"/>
              </w:numPr>
              <w:ind w:left="360"/>
            </w:pPr>
            <w:r w:rsidRPr="00086F96">
              <w:t>Disponibilizar apoio logístico às forças de intervenção;</w:t>
            </w:r>
          </w:p>
          <w:p w14:paraId="167F8FBE" w14:textId="77777777" w:rsidR="004B2590" w:rsidRPr="00086F96" w:rsidRDefault="004B2590">
            <w:pPr>
              <w:pStyle w:val="txttabelas"/>
              <w:numPr>
                <w:ilvl w:val="0"/>
                <w:numId w:val="11"/>
              </w:numPr>
              <w:ind w:left="360"/>
            </w:pPr>
            <w:r w:rsidRPr="00086F96">
              <w:t>Assegurar a coordenação da atividade de prevenção em situação de emergência, vigilância e deteção de incêndios rurais/florestais e de outras agressões ao meio ambiente;</w:t>
            </w:r>
          </w:p>
          <w:p w14:paraId="36BA1D67" w14:textId="77777777" w:rsidR="004B2590" w:rsidRDefault="004B2590">
            <w:pPr>
              <w:pStyle w:val="txttabelas"/>
              <w:numPr>
                <w:ilvl w:val="0"/>
                <w:numId w:val="11"/>
              </w:numPr>
              <w:ind w:left="360"/>
            </w:pPr>
            <w:r w:rsidRPr="00086F96">
              <w:t>Executar, através da Unidade de Emergência de Proteção e Socorro (UEPS), ações de prevenção e de intervenção, em situação de acidente grave e catástrofe, abrangendo a generalidade das operações de emergência de proteção e socorro; realizar ações de gestão de combustível rural, incluindo queimas e queimadas, de gestão de fogos rurais e de proteção contra incêndios rurais; realizar ações de supressão de fogo, em ataque inicial e ampliado; prosseguir as demais atribuições que lhe forem cometidas pela lei;</w:t>
            </w:r>
          </w:p>
          <w:p w14:paraId="71C64C1B" w14:textId="77777777" w:rsidR="004B2590" w:rsidRDefault="004B2590">
            <w:pPr>
              <w:pStyle w:val="txttabelas"/>
              <w:numPr>
                <w:ilvl w:val="0"/>
                <w:numId w:val="11"/>
              </w:numPr>
              <w:ind w:left="360"/>
            </w:pPr>
            <w:r>
              <w:t>Empenhar o Serviço de Proteção da Natureza e Ambiente (SEPNA) e a UEPS no acompanhamento das zonas contaminadas, através da monitorização, nomeadamente dos solos, águas e atmosfera, na área da competência territorial da GNR;</w:t>
            </w:r>
          </w:p>
          <w:p w14:paraId="1D06C6CC" w14:textId="46DB26AE" w:rsidR="004B2590" w:rsidRDefault="004B2590">
            <w:pPr>
              <w:pStyle w:val="txttabelas"/>
              <w:numPr>
                <w:ilvl w:val="0"/>
                <w:numId w:val="11"/>
              </w:numPr>
              <w:ind w:left="360"/>
            </w:pPr>
            <w:r>
              <w:t>Participar, no seu âmbito de atuação, na constituição de ERAS e EAT, com capacidade para proceder ao reconhecimento do local do acidente e avaliação da situação;</w:t>
            </w:r>
          </w:p>
          <w:p w14:paraId="5A263928" w14:textId="77777777" w:rsidR="004B2590" w:rsidRPr="00086F96" w:rsidRDefault="004B2590">
            <w:pPr>
              <w:pStyle w:val="txttabelas"/>
              <w:numPr>
                <w:ilvl w:val="0"/>
                <w:numId w:val="11"/>
              </w:numPr>
              <w:ind w:left="360"/>
            </w:pPr>
            <w:r w:rsidRPr="00086F96">
              <w:t>Acionar os meios de identificação de vítimas de desastres do DVI Team (</w:t>
            </w:r>
            <w:r w:rsidRPr="002706B7">
              <w:rPr>
                <w:i/>
                <w:iCs/>
              </w:rPr>
              <w:t>Disaster Victim Identification Team</w:t>
            </w:r>
            <w:r w:rsidRPr="00086F96">
              <w:t>) e o Núcleo Central de Apoio Técnico, em estreita articulação com as autoridades de saúde, em especial com o Instituto Nacional de Medicina Legal e Ciências Forense;</w:t>
            </w:r>
          </w:p>
          <w:p w14:paraId="076BA4D4" w14:textId="77777777" w:rsidR="004B2590" w:rsidRPr="00086F96" w:rsidRDefault="004B2590">
            <w:pPr>
              <w:pStyle w:val="txttabelas"/>
              <w:numPr>
                <w:ilvl w:val="0"/>
                <w:numId w:val="11"/>
              </w:numPr>
              <w:ind w:left="360"/>
            </w:pPr>
            <w:r w:rsidRPr="00086F96">
              <w:t xml:space="preserve">Colaborar, de acordo com as suas disponibilidades, na recolha de informação </w:t>
            </w:r>
            <w:r w:rsidRPr="002706B7">
              <w:rPr>
                <w:i/>
                <w:iCs/>
              </w:rPr>
              <w:t>Ante-mortem</w:t>
            </w:r>
            <w:r w:rsidRPr="00086F96">
              <w:t xml:space="preserve"> e </w:t>
            </w:r>
            <w:r w:rsidRPr="002706B7">
              <w:rPr>
                <w:i/>
                <w:iCs/>
              </w:rPr>
              <w:t>Post-mortem</w:t>
            </w:r>
            <w:r w:rsidRPr="00086F96">
              <w:t>;</w:t>
            </w:r>
          </w:p>
          <w:p w14:paraId="479EFEB4" w14:textId="77777777" w:rsidR="004B2590" w:rsidRPr="00537629" w:rsidRDefault="004B2590">
            <w:pPr>
              <w:pStyle w:val="txttabelas"/>
              <w:numPr>
                <w:ilvl w:val="0"/>
                <w:numId w:val="11"/>
              </w:numPr>
              <w:ind w:left="360"/>
            </w:pPr>
            <w:r w:rsidRPr="00086F96">
              <w:t>Disponibilizar a Equipa de Gestão de Incidentes Críticos – Apoio Psicossocial (EGIC Psicossocial);</w:t>
            </w:r>
          </w:p>
          <w:p w14:paraId="399E273E" w14:textId="77777777" w:rsidR="004B2590" w:rsidRPr="00086F96" w:rsidRDefault="004B2590">
            <w:pPr>
              <w:pStyle w:val="txttabelas"/>
              <w:numPr>
                <w:ilvl w:val="0"/>
                <w:numId w:val="11"/>
              </w:numPr>
              <w:ind w:left="360"/>
            </w:pPr>
            <w:r w:rsidRPr="00086F96">
              <w:t>Proteger a propriedade privada contra atos de saque;</w:t>
            </w:r>
          </w:p>
          <w:p w14:paraId="035445ED" w14:textId="77777777" w:rsidR="004B2590" w:rsidRPr="00086F96" w:rsidRDefault="004B2590">
            <w:pPr>
              <w:pStyle w:val="txttabelas"/>
              <w:numPr>
                <w:ilvl w:val="0"/>
                <w:numId w:val="11"/>
              </w:numPr>
              <w:ind w:left="360"/>
            </w:pPr>
            <w:r w:rsidRPr="00086F96">
              <w:t>Coordenar as ações de pesquisa de desaparecidos, promovendo a organização de um “</w:t>
            </w:r>
            <w:r w:rsidRPr="002706B7">
              <w:rPr>
                <w:i/>
                <w:iCs/>
              </w:rPr>
              <w:t>Centro de Pesquisa e Localização</w:t>
            </w:r>
            <w:r w:rsidRPr="00086F96">
              <w:t>”, onde se concentra a informação sobre os indivíduos afetados e onde se poderá recorrer para obter a identificação das vítimas;</w:t>
            </w:r>
          </w:p>
          <w:p w14:paraId="47CD9A01" w14:textId="77777777" w:rsidR="004B2590" w:rsidRPr="00086F96" w:rsidRDefault="004B2590">
            <w:pPr>
              <w:pStyle w:val="txttabelas"/>
              <w:numPr>
                <w:ilvl w:val="0"/>
                <w:numId w:val="11"/>
              </w:numPr>
              <w:ind w:left="360"/>
            </w:pPr>
            <w:r w:rsidRPr="00086F96">
              <w:t>Receber e guardar os espólios das vítimas, e informar o “</w:t>
            </w:r>
            <w:r w:rsidRPr="002706B7">
              <w:rPr>
                <w:i/>
                <w:iCs/>
              </w:rPr>
              <w:t>Centro de Pesquisa de Desaparecidos</w:t>
            </w:r>
            <w:r w:rsidRPr="00086F96">
              <w:t>”;</w:t>
            </w:r>
          </w:p>
          <w:p w14:paraId="2EB809E8" w14:textId="2D41C31C" w:rsidR="00AF3BC5" w:rsidRPr="000C2962" w:rsidRDefault="004B2590">
            <w:pPr>
              <w:pStyle w:val="txttabelas"/>
              <w:numPr>
                <w:ilvl w:val="0"/>
                <w:numId w:val="11"/>
              </w:numPr>
              <w:ind w:left="360"/>
            </w:pPr>
            <w:r w:rsidRPr="00086F96">
              <w:lastRenderedPageBreak/>
              <w:t>Assegurar um serviço de estafetas para utilização como meio alternativo de comunicação;</w:t>
            </w:r>
          </w:p>
        </w:tc>
      </w:tr>
      <w:tr w:rsidR="00AF3BC5" w:rsidRPr="00520EE3" w14:paraId="35D52347" w14:textId="77777777" w:rsidTr="00B76B65">
        <w:trPr>
          <w:cantSplit/>
          <w:jc w:val="center"/>
        </w:trPr>
        <w:tc>
          <w:tcPr>
            <w:tcW w:w="2212" w:type="dxa"/>
            <w:shd w:val="clear" w:color="auto" w:fill="C1E68A"/>
            <w:vAlign w:val="center"/>
          </w:tcPr>
          <w:p w14:paraId="3ED5AC58" w14:textId="4B27A662" w:rsidR="00AF3BC5" w:rsidRDefault="00AF3BC5" w:rsidP="00B76B65">
            <w:pPr>
              <w:pStyle w:val="txttabelaslinha1"/>
            </w:pPr>
            <w:r>
              <w:lastRenderedPageBreak/>
              <w:t>GNR</w:t>
            </w:r>
          </w:p>
          <w:p w14:paraId="572DEECC" w14:textId="0BD64F1B" w:rsidR="00AF3BC5" w:rsidRPr="00B76B65" w:rsidRDefault="00AF3BC5" w:rsidP="00B76B65">
            <w:pPr>
              <w:pStyle w:val="txtfiguras"/>
              <w:rPr>
                <w:i/>
                <w:iCs/>
              </w:rPr>
            </w:pPr>
            <w:r w:rsidRPr="00B76B65">
              <w:rPr>
                <w:i/>
                <w:iCs/>
              </w:rPr>
              <w:t>Posto Territorial de Caminha</w:t>
            </w:r>
          </w:p>
          <w:p w14:paraId="2AAAE805" w14:textId="632F63B3" w:rsidR="00AF3BC5" w:rsidRPr="00520EE3" w:rsidRDefault="00AF3BC5" w:rsidP="00B76B65">
            <w:pPr>
              <w:pStyle w:val="txtfiguras"/>
            </w:pPr>
            <w:r w:rsidRPr="00B76B65">
              <w:rPr>
                <w:i/>
                <w:iCs/>
              </w:rPr>
              <w:t>Posto Territorial de Vila Praia de Âncora</w:t>
            </w:r>
          </w:p>
        </w:tc>
        <w:tc>
          <w:tcPr>
            <w:tcW w:w="6058" w:type="dxa"/>
            <w:shd w:val="clear" w:color="auto" w:fill="auto"/>
            <w:vAlign w:val="center"/>
          </w:tcPr>
          <w:p w14:paraId="3C3F7F7D" w14:textId="77777777" w:rsidR="00AF3BC5" w:rsidRPr="002E5E8D" w:rsidRDefault="00AF3BC5">
            <w:pPr>
              <w:pStyle w:val="txttabelas"/>
              <w:numPr>
                <w:ilvl w:val="0"/>
                <w:numId w:val="39"/>
              </w:numPr>
              <w:ind w:left="360"/>
              <w:rPr>
                <w:lang w:bidi="ar-SA"/>
              </w:rPr>
            </w:pPr>
            <w:r w:rsidRPr="00086F96">
              <w:t>Colaborar nas ações de alerta e mobilização do pessoal envolvido nas operações de socorro, bem como no aviso às populações;</w:t>
            </w:r>
          </w:p>
          <w:p w14:paraId="6B0AA285" w14:textId="77777777" w:rsidR="00AF3BC5" w:rsidRPr="00086F96" w:rsidRDefault="00AF3BC5">
            <w:pPr>
              <w:pStyle w:val="txttabelas"/>
              <w:numPr>
                <w:ilvl w:val="0"/>
                <w:numId w:val="11"/>
              </w:numPr>
              <w:ind w:left="360"/>
            </w:pPr>
            <w:r w:rsidRPr="00086F96">
              <w:t>Velar pela observância das disposições legais no âmbito sanitário, incluindo o apoio às ações de mortuária, nomeadamente na remoção dos cadáveres ou parte de cadáveres devidamente etiquetados e acondicionados;</w:t>
            </w:r>
          </w:p>
          <w:p w14:paraId="1209A66E" w14:textId="707E7481" w:rsidR="00AF3BC5" w:rsidRPr="00086F96" w:rsidRDefault="00AF3BC5">
            <w:pPr>
              <w:pStyle w:val="txttabelas"/>
              <w:numPr>
                <w:ilvl w:val="0"/>
                <w:numId w:val="11"/>
              </w:numPr>
              <w:ind w:left="360"/>
            </w:pPr>
            <w:r w:rsidRPr="00086F96">
              <w:t xml:space="preserve">Empenhar meios cinotécnicos </w:t>
            </w:r>
            <w:r w:rsidR="004B2590">
              <w:t xml:space="preserve">e de inativação de explosivos e segurança em subsolo </w:t>
            </w:r>
            <w:r w:rsidRPr="00086F96">
              <w:t>na busca e resgate de vítimas;</w:t>
            </w:r>
          </w:p>
          <w:p w14:paraId="174282D6" w14:textId="77777777" w:rsidR="00AF3BC5" w:rsidRDefault="00AF3BC5">
            <w:pPr>
              <w:pStyle w:val="txttabelas"/>
              <w:numPr>
                <w:ilvl w:val="0"/>
                <w:numId w:val="11"/>
              </w:numPr>
              <w:ind w:left="360"/>
            </w:pPr>
            <w:r w:rsidRPr="00086F96">
              <w:t>Definir e implementar, os processos de identificação e credenciação do pessoal ligado às operações de proteção civil;</w:t>
            </w:r>
          </w:p>
          <w:p w14:paraId="5F2C5304" w14:textId="77777777" w:rsidR="004B2590" w:rsidRDefault="00AF3BC5">
            <w:pPr>
              <w:pStyle w:val="txttabelas"/>
              <w:numPr>
                <w:ilvl w:val="0"/>
                <w:numId w:val="39"/>
              </w:numPr>
              <w:ind w:left="360"/>
              <w:rPr>
                <w:lang w:bidi="ar-SA"/>
              </w:rPr>
            </w:pPr>
            <w:r w:rsidRPr="00086F96">
              <w:t>Disponibilizar elementos para integrar ERAV</w:t>
            </w:r>
            <w:r w:rsidR="004B2590">
              <w:t>mrp;</w:t>
            </w:r>
          </w:p>
          <w:p w14:paraId="7993CAB9" w14:textId="3C810634" w:rsidR="00AF3BC5" w:rsidRPr="002E5E8D" w:rsidRDefault="004B2590">
            <w:pPr>
              <w:pStyle w:val="txttabelas"/>
              <w:numPr>
                <w:ilvl w:val="0"/>
                <w:numId w:val="39"/>
              </w:numPr>
              <w:ind w:left="360"/>
              <w:rPr>
                <w:lang w:bidi="ar-SA"/>
              </w:rPr>
            </w:pPr>
            <w:r>
              <w:t>Promoção de apoio psicossocial, em colaboração com os serviços de Segurança Social</w:t>
            </w:r>
            <w:r w:rsidR="00AF3BC5" w:rsidRPr="00086F96">
              <w:t>.</w:t>
            </w:r>
          </w:p>
        </w:tc>
      </w:tr>
      <w:tr w:rsidR="00AF3BC5" w:rsidRPr="00520EE3" w14:paraId="6E69671A" w14:textId="77777777" w:rsidTr="00E62CA8">
        <w:trPr>
          <w:cantSplit/>
          <w:jc w:val="center"/>
        </w:trPr>
        <w:tc>
          <w:tcPr>
            <w:tcW w:w="2212" w:type="dxa"/>
            <w:shd w:val="clear" w:color="auto" w:fill="C1E68A"/>
            <w:vAlign w:val="center"/>
          </w:tcPr>
          <w:p w14:paraId="5E347E88" w14:textId="77777777" w:rsidR="00AF3BC5" w:rsidRDefault="00AF3BC5" w:rsidP="00C6631E">
            <w:pPr>
              <w:pStyle w:val="txttabelas"/>
              <w:jc w:val="center"/>
              <w:rPr>
                <w:rFonts w:eastAsia="Times New Roman" w:cs="Calibri"/>
                <w:b/>
                <w:szCs w:val="18"/>
                <w:lang w:eastAsia="pt-PT" w:bidi="ar-SA"/>
              </w:rPr>
            </w:pPr>
            <w:r w:rsidRPr="00AB075C">
              <w:rPr>
                <w:rFonts w:eastAsia="Times New Roman" w:cs="Calibri"/>
                <w:b/>
                <w:szCs w:val="18"/>
                <w:lang w:eastAsia="pt-PT" w:bidi="ar-SA"/>
              </w:rPr>
              <w:t>GNR</w:t>
            </w:r>
          </w:p>
          <w:p w14:paraId="0ECED4B7" w14:textId="2364699D" w:rsidR="00AF3BC5" w:rsidRPr="00AB075C" w:rsidRDefault="00AF3BC5" w:rsidP="00AB075C">
            <w:pPr>
              <w:pStyle w:val="txtfiguras"/>
              <w:rPr>
                <w:i/>
                <w:iCs/>
              </w:rPr>
            </w:pPr>
            <w:r w:rsidRPr="00AB075C">
              <w:rPr>
                <w:i/>
                <w:iCs/>
              </w:rPr>
              <w:t>Subdestacamento de Controlo Costeiro de Caminha</w:t>
            </w:r>
          </w:p>
        </w:tc>
        <w:tc>
          <w:tcPr>
            <w:tcW w:w="6058" w:type="dxa"/>
            <w:shd w:val="clear" w:color="auto" w:fill="auto"/>
            <w:vAlign w:val="center"/>
          </w:tcPr>
          <w:p w14:paraId="4A4323A5" w14:textId="49EB2665" w:rsidR="00AF3BC5" w:rsidRDefault="00AF3BC5">
            <w:pPr>
              <w:pStyle w:val="txttabelas"/>
              <w:numPr>
                <w:ilvl w:val="0"/>
                <w:numId w:val="11"/>
              </w:numPr>
              <w:ind w:left="360"/>
            </w:pPr>
            <w:r>
              <w:t>Vigilância, patrulhamento e interceção terrestre ou marítima em toda a costa;</w:t>
            </w:r>
          </w:p>
          <w:p w14:paraId="7C24FE60" w14:textId="21555EF0" w:rsidR="00AF3BC5" w:rsidRDefault="00AF3BC5">
            <w:pPr>
              <w:pStyle w:val="txttabelas"/>
              <w:numPr>
                <w:ilvl w:val="0"/>
                <w:numId w:val="11"/>
              </w:numPr>
              <w:ind w:left="360"/>
            </w:pPr>
            <w:r>
              <w:t>Gerir e operar o Sistema Integrado de Vigilância, Comando e Controlo (SIVICC);</w:t>
            </w:r>
          </w:p>
          <w:p w14:paraId="2FC33232" w14:textId="6927F321" w:rsidR="00AF3BC5" w:rsidRPr="00DD14DE" w:rsidRDefault="00AF3BC5">
            <w:pPr>
              <w:pStyle w:val="txttabelas"/>
              <w:numPr>
                <w:ilvl w:val="0"/>
                <w:numId w:val="11"/>
              </w:numPr>
              <w:ind w:left="360"/>
            </w:pPr>
            <w:r>
              <w:t>Vigilância e proteção de estruturas portuárias.</w:t>
            </w:r>
          </w:p>
        </w:tc>
      </w:tr>
      <w:tr w:rsidR="00AF3BC5" w:rsidRPr="00520EE3" w14:paraId="69CD1076" w14:textId="77777777" w:rsidTr="00E62CA8">
        <w:trPr>
          <w:cantSplit/>
          <w:jc w:val="center"/>
        </w:trPr>
        <w:tc>
          <w:tcPr>
            <w:tcW w:w="2212" w:type="dxa"/>
            <w:shd w:val="clear" w:color="auto" w:fill="C1E68A"/>
            <w:vAlign w:val="center"/>
          </w:tcPr>
          <w:p w14:paraId="03D4BFC9" w14:textId="6CA68B98" w:rsidR="00AF3BC5" w:rsidRDefault="00AF3BC5" w:rsidP="00642EA7">
            <w:pPr>
              <w:pStyle w:val="txttabelaslinha1"/>
            </w:pPr>
            <w:r w:rsidRPr="00582E42">
              <w:t>Forças Armadas (FFAA)</w:t>
            </w:r>
            <w:r w:rsidRPr="00582E42">
              <w:rPr>
                <w:vertAlign w:val="superscript"/>
              </w:rPr>
              <w:footnoteReference w:id="3"/>
            </w:r>
          </w:p>
        </w:tc>
        <w:tc>
          <w:tcPr>
            <w:tcW w:w="6058" w:type="dxa"/>
            <w:shd w:val="clear" w:color="auto" w:fill="auto"/>
            <w:vAlign w:val="center"/>
          </w:tcPr>
          <w:p w14:paraId="3DFFFAE1" w14:textId="77777777" w:rsidR="00AF3BC5" w:rsidRPr="002706B7" w:rsidRDefault="00AF3BC5">
            <w:pPr>
              <w:pStyle w:val="txttabelas"/>
              <w:numPr>
                <w:ilvl w:val="0"/>
                <w:numId w:val="11"/>
              </w:numPr>
              <w:ind w:left="360"/>
            </w:pPr>
            <w:r w:rsidRPr="002706B7">
              <w:t>Patrulhamento, vigilância, prevenção, deteção, rescaldo e vigilância pós-incêndio florestal;</w:t>
            </w:r>
          </w:p>
          <w:p w14:paraId="2048659A" w14:textId="77777777" w:rsidR="00AF3BC5" w:rsidRPr="002706B7" w:rsidRDefault="00AF3BC5">
            <w:pPr>
              <w:pStyle w:val="txttabelas"/>
              <w:numPr>
                <w:ilvl w:val="0"/>
                <w:numId w:val="11"/>
              </w:numPr>
              <w:ind w:left="360"/>
            </w:pPr>
            <w:r w:rsidRPr="002706B7">
              <w:t>Ações de busca e salvamento terrestre;</w:t>
            </w:r>
          </w:p>
          <w:p w14:paraId="146E92F3" w14:textId="77777777" w:rsidR="00AF3BC5" w:rsidRPr="002706B7" w:rsidRDefault="00AF3BC5">
            <w:pPr>
              <w:pStyle w:val="txttabelas"/>
              <w:numPr>
                <w:ilvl w:val="0"/>
                <w:numId w:val="11"/>
              </w:numPr>
              <w:ind w:left="360"/>
            </w:pPr>
            <w:r w:rsidRPr="002706B7">
              <w:t>Disponibilização de equipamentos e de apoio logístico, quer para as operações, quer para a população afetada. Pode incluir fornecimento de alimentação (eventualmente confeção) e distribuição de abastecimentos, nomeadamente medicamentos, água e combustíveis; Apoio em material e serviços diversos (material de aquartelamento, geradores, depósitos de água, desempanagem/reboque de viaturas);</w:t>
            </w:r>
          </w:p>
          <w:p w14:paraId="71082B1F" w14:textId="77777777" w:rsidR="00AF3BC5" w:rsidRPr="002706B7" w:rsidRDefault="00AF3BC5">
            <w:pPr>
              <w:pStyle w:val="txttabelas"/>
              <w:numPr>
                <w:ilvl w:val="0"/>
                <w:numId w:val="11"/>
              </w:numPr>
              <w:ind w:left="360"/>
            </w:pPr>
            <w:r w:rsidRPr="002706B7">
              <w:t>Transporte e evacuação terrestre de sinistrados e de populações afetadas;</w:t>
            </w:r>
          </w:p>
          <w:p w14:paraId="616B42F7" w14:textId="77777777" w:rsidR="00AF3BC5" w:rsidRPr="002706B7" w:rsidRDefault="00AF3BC5">
            <w:pPr>
              <w:pStyle w:val="txttabelas"/>
              <w:numPr>
                <w:ilvl w:val="0"/>
                <w:numId w:val="11"/>
              </w:numPr>
              <w:ind w:left="360"/>
            </w:pPr>
            <w:r w:rsidRPr="002706B7">
              <w:t>Fornecimento temporário de alojamento, na sua capacidade sobrante, ou com possibilidade de recurso a tendas;</w:t>
            </w:r>
          </w:p>
          <w:p w14:paraId="6AF4DD90" w14:textId="77777777" w:rsidR="00AF3BC5" w:rsidRPr="002706B7" w:rsidRDefault="00AF3BC5">
            <w:pPr>
              <w:pStyle w:val="txttabelas"/>
              <w:numPr>
                <w:ilvl w:val="0"/>
                <w:numId w:val="11"/>
              </w:numPr>
              <w:ind w:left="360"/>
            </w:pPr>
            <w:r w:rsidRPr="002706B7">
              <w:t>Trabalho indiferenciado com pessoal não especializado, incluindo montagem de acampamentos de emergência;</w:t>
            </w:r>
          </w:p>
          <w:p w14:paraId="4EE4C35D" w14:textId="77777777" w:rsidR="00AF3BC5" w:rsidRPr="002706B7" w:rsidRDefault="00AF3BC5">
            <w:pPr>
              <w:pStyle w:val="txttabelas"/>
              <w:numPr>
                <w:ilvl w:val="0"/>
                <w:numId w:val="11"/>
              </w:numPr>
              <w:ind w:left="360"/>
            </w:pPr>
            <w:r w:rsidRPr="002706B7">
              <w:t>Reabilitação de infraestruturas e/ou ações de apoio técnico;</w:t>
            </w:r>
          </w:p>
          <w:p w14:paraId="3927AFE9" w14:textId="77777777" w:rsidR="00AF3BC5" w:rsidRPr="002706B7" w:rsidRDefault="00AF3BC5">
            <w:pPr>
              <w:pStyle w:val="txttabelas"/>
              <w:numPr>
                <w:ilvl w:val="0"/>
                <w:numId w:val="11"/>
              </w:numPr>
              <w:ind w:left="360"/>
            </w:pPr>
            <w:r w:rsidRPr="002706B7">
              <w:t>Apoio específico de máquinas de engenharia militar em ações de auxílio ao combate e rescaldo de incêndios florestais;</w:t>
            </w:r>
          </w:p>
          <w:p w14:paraId="4294516A" w14:textId="77777777" w:rsidR="00AF3BC5" w:rsidRPr="002706B7" w:rsidRDefault="00AF3BC5">
            <w:pPr>
              <w:pStyle w:val="txttabelas"/>
              <w:numPr>
                <w:ilvl w:val="0"/>
                <w:numId w:val="11"/>
              </w:numPr>
              <w:ind w:left="360"/>
            </w:pPr>
            <w:r w:rsidRPr="002706B7">
              <w:t>Reabilitação de infraestruturas com recurso ao emprego de engenharia militar;</w:t>
            </w:r>
          </w:p>
          <w:p w14:paraId="4F042C32" w14:textId="77777777" w:rsidR="00AF3BC5" w:rsidRPr="002706B7" w:rsidRDefault="00AF3BC5">
            <w:pPr>
              <w:pStyle w:val="txttabelas"/>
              <w:numPr>
                <w:ilvl w:val="0"/>
                <w:numId w:val="11"/>
              </w:numPr>
              <w:ind w:left="360"/>
            </w:pPr>
            <w:r w:rsidRPr="002706B7">
              <w:t>Reforço do pessoal civil nos campos da salubridade e da saúde, nomeadamente na triagem, cuidados médicos de emergência e na hospitalização e evacuação de feridos e doentes;</w:t>
            </w:r>
          </w:p>
          <w:p w14:paraId="13CE3B7E" w14:textId="30048E0E" w:rsidR="00AF3BC5" w:rsidRPr="00086F96" w:rsidRDefault="00AF3BC5">
            <w:pPr>
              <w:pStyle w:val="txttabelas"/>
              <w:numPr>
                <w:ilvl w:val="0"/>
                <w:numId w:val="11"/>
              </w:numPr>
              <w:ind w:left="360"/>
            </w:pPr>
            <w:r w:rsidRPr="002706B7">
              <w:t>Apoio médico-sanitário, podendo incluir a Unidade Sanitária de Apoio a Catástrofes e Eventos/Agrupamento Sanitário;</w:t>
            </w:r>
          </w:p>
        </w:tc>
      </w:tr>
      <w:tr w:rsidR="004B2590" w:rsidRPr="00520EE3" w14:paraId="1499D8FA" w14:textId="77777777" w:rsidTr="00E62CA8">
        <w:trPr>
          <w:cantSplit/>
          <w:jc w:val="center"/>
        </w:trPr>
        <w:tc>
          <w:tcPr>
            <w:tcW w:w="2212" w:type="dxa"/>
            <w:shd w:val="clear" w:color="auto" w:fill="C1E68A"/>
            <w:vAlign w:val="center"/>
          </w:tcPr>
          <w:p w14:paraId="7EE33619" w14:textId="75DCD14F" w:rsidR="004B2590" w:rsidRPr="00582E42" w:rsidRDefault="004B2590" w:rsidP="00642EA7">
            <w:pPr>
              <w:pStyle w:val="txttabelaslinha1"/>
            </w:pPr>
            <w:r w:rsidRPr="00582E42">
              <w:lastRenderedPageBreak/>
              <w:t>Forças Armadas (FFAA)</w:t>
            </w:r>
            <w:r w:rsidRPr="00582E42">
              <w:rPr>
                <w:vertAlign w:val="superscript"/>
              </w:rPr>
              <w:footnoteReference w:id="4"/>
            </w:r>
          </w:p>
        </w:tc>
        <w:tc>
          <w:tcPr>
            <w:tcW w:w="6058" w:type="dxa"/>
            <w:shd w:val="clear" w:color="auto" w:fill="auto"/>
            <w:vAlign w:val="center"/>
          </w:tcPr>
          <w:p w14:paraId="1C3C7F11" w14:textId="77777777" w:rsidR="004B2590" w:rsidRPr="002706B7" w:rsidRDefault="004B2590">
            <w:pPr>
              <w:pStyle w:val="txttabelas"/>
              <w:numPr>
                <w:ilvl w:val="0"/>
                <w:numId w:val="11"/>
              </w:numPr>
              <w:ind w:left="360"/>
            </w:pPr>
            <w:r w:rsidRPr="002706B7">
              <w:t>Prestação de apoio em comunicações;</w:t>
            </w:r>
          </w:p>
          <w:p w14:paraId="0FF53B9E" w14:textId="58268B5D" w:rsidR="004B2590" w:rsidRPr="002706B7" w:rsidRDefault="004B2590">
            <w:pPr>
              <w:pStyle w:val="txttabelas"/>
              <w:numPr>
                <w:ilvl w:val="0"/>
                <w:numId w:val="11"/>
              </w:numPr>
              <w:ind w:left="360"/>
            </w:pPr>
            <w:r w:rsidRPr="002706B7">
              <w:t>Participar na realização de exercícios de simulação e treino, para operações de proteção civil;</w:t>
            </w:r>
          </w:p>
          <w:p w14:paraId="6D9F5557" w14:textId="4DFCC8FB" w:rsidR="004B2590" w:rsidRPr="002706B7" w:rsidRDefault="004B2590">
            <w:pPr>
              <w:pStyle w:val="txttabelas"/>
              <w:numPr>
                <w:ilvl w:val="0"/>
                <w:numId w:val="11"/>
              </w:numPr>
              <w:ind w:left="360"/>
            </w:pPr>
            <w:r w:rsidRPr="002706B7">
              <w:t>Deteção, identificação, monitorização, proteção, descontaminação e gestão de perigos e riscos de agentes NRBQ.</w:t>
            </w:r>
          </w:p>
        </w:tc>
      </w:tr>
      <w:tr w:rsidR="00AF3BC5" w:rsidRPr="00520EE3" w14:paraId="20322AD5" w14:textId="77777777" w:rsidTr="00E62CA8">
        <w:trPr>
          <w:cantSplit/>
          <w:jc w:val="center"/>
        </w:trPr>
        <w:tc>
          <w:tcPr>
            <w:tcW w:w="2212" w:type="dxa"/>
            <w:shd w:val="clear" w:color="auto" w:fill="C1E68A"/>
            <w:vAlign w:val="center"/>
          </w:tcPr>
          <w:p w14:paraId="0BF81EBF" w14:textId="77777777" w:rsidR="00AF3BC5" w:rsidRDefault="00AF3BC5" w:rsidP="006D363E">
            <w:pPr>
              <w:pStyle w:val="txttabelaslinha1"/>
            </w:pPr>
            <w:r>
              <w:t>Autoridade Marítima Nacional (AMN)</w:t>
            </w:r>
          </w:p>
          <w:p w14:paraId="28150C52" w14:textId="48C033B1" w:rsidR="00AF3BC5" w:rsidRPr="00582E42" w:rsidRDefault="00AF3BC5" w:rsidP="00642EA7">
            <w:pPr>
              <w:pStyle w:val="txttabelaslinha1"/>
            </w:pPr>
            <w:r>
              <w:t>Polícia Marítima (PM)</w:t>
            </w:r>
          </w:p>
        </w:tc>
        <w:tc>
          <w:tcPr>
            <w:tcW w:w="6058" w:type="dxa"/>
            <w:shd w:val="clear" w:color="auto" w:fill="auto"/>
            <w:vAlign w:val="center"/>
          </w:tcPr>
          <w:p w14:paraId="63720186" w14:textId="77777777" w:rsidR="00AF3BC5" w:rsidRPr="003D56C2" w:rsidRDefault="00AF3BC5">
            <w:pPr>
              <w:pStyle w:val="txttabelas"/>
              <w:numPr>
                <w:ilvl w:val="0"/>
                <w:numId w:val="11"/>
              </w:numPr>
              <w:ind w:left="360"/>
            </w:pPr>
            <w:r w:rsidRPr="003D56C2">
              <w:t>Desempenhar funções nos domínios do alerta e do aviso, nos espaços sob sua jurisdição;</w:t>
            </w:r>
          </w:p>
          <w:p w14:paraId="27B15A95" w14:textId="77777777" w:rsidR="00AF3BC5" w:rsidRPr="003D56C2" w:rsidRDefault="00AF3BC5">
            <w:pPr>
              <w:pStyle w:val="txttabelas"/>
              <w:numPr>
                <w:ilvl w:val="0"/>
                <w:numId w:val="11"/>
              </w:numPr>
              <w:ind w:left="360"/>
            </w:pPr>
            <w:r w:rsidRPr="003D56C2">
              <w:t>Executar reconhecimentos marítimos e fluviais;</w:t>
            </w:r>
          </w:p>
          <w:p w14:paraId="59ECC4FE" w14:textId="77777777" w:rsidR="00AF3BC5" w:rsidRPr="003D56C2" w:rsidRDefault="00AF3BC5">
            <w:pPr>
              <w:pStyle w:val="txttabelas"/>
              <w:numPr>
                <w:ilvl w:val="0"/>
                <w:numId w:val="11"/>
              </w:numPr>
              <w:ind w:left="360"/>
            </w:pPr>
            <w:r w:rsidRPr="003D56C2">
              <w:t>Planear e desencadear ações de busca e salvamento, apoio e socorro;</w:t>
            </w:r>
          </w:p>
          <w:p w14:paraId="6B4E2D52" w14:textId="77777777" w:rsidR="00AF3BC5" w:rsidRPr="003D56C2" w:rsidRDefault="00AF3BC5">
            <w:pPr>
              <w:pStyle w:val="txttabelas"/>
              <w:numPr>
                <w:ilvl w:val="0"/>
                <w:numId w:val="11"/>
              </w:numPr>
              <w:ind w:left="360"/>
            </w:pPr>
            <w:r w:rsidRPr="003D56C2">
              <w:t>Intervir na área de segurança marítima, no que se refere ao tráfego de navios e embarcações e à</w:t>
            </w:r>
            <w:r>
              <w:t xml:space="preserve"> </w:t>
            </w:r>
            <w:r w:rsidRPr="003D56C2">
              <w:t>salvaguarda da vida humana no mar;</w:t>
            </w:r>
          </w:p>
          <w:p w14:paraId="312D95F5" w14:textId="77777777" w:rsidR="00AF3BC5" w:rsidRPr="003D56C2" w:rsidRDefault="00AF3BC5">
            <w:pPr>
              <w:pStyle w:val="txttabelas"/>
              <w:numPr>
                <w:ilvl w:val="0"/>
                <w:numId w:val="11"/>
              </w:numPr>
              <w:ind w:left="360"/>
            </w:pPr>
            <w:r w:rsidRPr="003D56C2">
              <w:t>Condicionar o acesso, circulação e permanência de pessoas e bens, na sua área de jurisdição;</w:t>
            </w:r>
          </w:p>
          <w:p w14:paraId="41A7F333" w14:textId="77777777" w:rsidR="00AF3BC5" w:rsidRPr="003D56C2" w:rsidRDefault="00AF3BC5">
            <w:pPr>
              <w:pStyle w:val="txttabelas"/>
              <w:numPr>
                <w:ilvl w:val="0"/>
                <w:numId w:val="11"/>
              </w:numPr>
              <w:ind w:left="360"/>
            </w:pPr>
            <w:r w:rsidRPr="003D56C2">
              <w:t>Proteger a propriedade privada contra atos de saque;</w:t>
            </w:r>
          </w:p>
          <w:p w14:paraId="50BD89F5" w14:textId="77777777" w:rsidR="004B2590" w:rsidRDefault="00AF3BC5">
            <w:pPr>
              <w:pStyle w:val="txttabelas"/>
              <w:numPr>
                <w:ilvl w:val="0"/>
                <w:numId w:val="11"/>
              </w:numPr>
              <w:ind w:left="360"/>
            </w:pPr>
            <w:r w:rsidRPr="003D56C2">
              <w:t>Garantir a segurança de estabelecimentos públicos e proteção de infraestruturas sensíveis, fixas e</w:t>
            </w:r>
            <w:r>
              <w:t xml:space="preserve"> </w:t>
            </w:r>
            <w:r w:rsidRPr="003D56C2">
              <w:t>temporárias, e de instalações de interesse público ou estratégico nacional;</w:t>
            </w:r>
          </w:p>
          <w:p w14:paraId="60D86137" w14:textId="19FB1767" w:rsidR="004B2590" w:rsidRPr="003D56C2" w:rsidRDefault="004B2590">
            <w:pPr>
              <w:pStyle w:val="txttabelas"/>
              <w:numPr>
                <w:ilvl w:val="0"/>
                <w:numId w:val="11"/>
              </w:numPr>
              <w:ind w:left="360"/>
            </w:pPr>
            <w:r w:rsidRPr="003D56C2">
              <w:t>Preservar a regularidade do Tráfego Marítimo em articulação com a Autoridade Nacional de Controlo do</w:t>
            </w:r>
            <w:r>
              <w:t xml:space="preserve"> </w:t>
            </w:r>
            <w:r w:rsidRPr="003D56C2">
              <w:t>Tráfego Marítimo (ANCTM), em particular, atuando como agente de proteção civil, em situações de sinistro</w:t>
            </w:r>
            <w:r>
              <w:t xml:space="preserve"> </w:t>
            </w:r>
            <w:r w:rsidRPr="003D56C2">
              <w:t>marítimo, socorro e emergência;</w:t>
            </w:r>
          </w:p>
          <w:p w14:paraId="68167842" w14:textId="77777777" w:rsidR="004B2590" w:rsidRPr="003D56C2" w:rsidRDefault="004B2590">
            <w:pPr>
              <w:pStyle w:val="txttabelas"/>
              <w:numPr>
                <w:ilvl w:val="0"/>
                <w:numId w:val="11"/>
              </w:numPr>
              <w:ind w:left="360"/>
            </w:pPr>
            <w:r w:rsidRPr="003D56C2">
              <w:t>Coordenar eventuais operações de combate à poluição marítima por hidrocarbonetos ou outras substâncias</w:t>
            </w:r>
            <w:r>
              <w:t xml:space="preserve"> </w:t>
            </w:r>
            <w:r w:rsidRPr="003D56C2">
              <w:t>perigosas na área portuária, conforme previsto no Plano Mar Limpo;</w:t>
            </w:r>
          </w:p>
          <w:p w14:paraId="411070CA" w14:textId="77777777" w:rsidR="004B2590" w:rsidRPr="003D56C2" w:rsidRDefault="004B2590">
            <w:pPr>
              <w:pStyle w:val="txttabelas"/>
              <w:numPr>
                <w:ilvl w:val="0"/>
                <w:numId w:val="11"/>
              </w:numPr>
              <w:ind w:left="360"/>
            </w:pPr>
            <w:r w:rsidRPr="003D56C2">
              <w:t>Prestar em tempo real, informação relacionada com a movimentação de navios e cargas transportadas,</w:t>
            </w:r>
            <w:r>
              <w:t xml:space="preserve"> </w:t>
            </w:r>
            <w:r w:rsidRPr="003D56C2">
              <w:t>mercadorias perigosas e poluentes;</w:t>
            </w:r>
          </w:p>
          <w:p w14:paraId="2EC3D60B" w14:textId="77777777" w:rsidR="004B2590" w:rsidRDefault="004B2590">
            <w:pPr>
              <w:pStyle w:val="txttabelas"/>
              <w:numPr>
                <w:ilvl w:val="0"/>
                <w:numId w:val="11"/>
              </w:numPr>
              <w:ind w:left="360"/>
            </w:pPr>
            <w:r w:rsidRPr="003D56C2">
              <w:t>Organizar equipas de reconhecimento e avaliação de danos e prejuízos nas instalações portuárias;</w:t>
            </w:r>
          </w:p>
          <w:p w14:paraId="2CCA5BE9" w14:textId="118438AC" w:rsidR="004B2590" w:rsidRDefault="004B2590">
            <w:pPr>
              <w:pStyle w:val="txttabelas"/>
              <w:numPr>
                <w:ilvl w:val="0"/>
                <w:numId w:val="11"/>
              </w:numPr>
              <w:ind w:left="360"/>
            </w:pPr>
            <w:r>
              <w:t>Disponibilizar elementos para integrar Equipas Responsáveis por Avaliação de Vítimas mortais (ERAV</w:t>
            </w:r>
            <w:r w:rsidR="004D38BF">
              <w:t>mrp</w:t>
            </w:r>
            <w:r>
              <w:t>);</w:t>
            </w:r>
          </w:p>
          <w:p w14:paraId="6A34C060" w14:textId="77777777" w:rsidR="004B2590" w:rsidRDefault="004B2590">
            <w:pPr>
              <w:pStyle w:val="txttabelas"/>
              <w:numPr>
                <w:ilvl w:val="0"/>
                <w:numId w:val="11"/>
              </w:numPr>
              <w:ind w:left="360"/>
            </w:pPr>
            <w:r>
              <w:t>Coordenar as Administrações Portuárias na resposta à emergência de acordo com as necessidades;</w:t>
            </w:r>
          </w:p>
          <w:p w14:paraId="04C50EB3" w14:textId="77777777" w:rsidR="004B2590" w:rsidRDefault="004B2590">
            <w:pPr>
              <w:pStyle w:val="txttabelas"/>
              <w:numPr>
                <w:ilvl w:val="0"/>
                <w:numId w:val="11"/>
              </w:numPr>
              <w:ind w:left="360"/>
            </w:pPr>
            <w:r>
              <w:t>Cooperar na recuperação das capacidades portuárias;</w:t>
            </w:r>
          </w:p>
          <w:p w14:paraId="16D1AB1E" w14:textId="77777777" w:rsidR="004B2590" w:rsidRDefault="004B2590">
            <w:pPr>
              <w:pStyle w:val="txttabelas"/>
              <w:numPr>
                <w:ilvl w:val="0"/>
                <w:numId w:val="11"/>
              </w:numPr>
              <w:ind w:left="360"/>
            </w:pPr>
            <w:r>
              <w:t>Coordenar a receção de ajuda externa através de meios navais;</w:t>
            </w:r>
          </w:p>
          <w:p w14:paraId="049E5952" w14:textId="77777777" w:rsidR="004B2590" w:rsidRDefault="004B2590">
            <w:pPr>
              <w:pStyle w:val="txttabelas"/>
              <w:numPr>
                <w:ilvl w:val="0"/>
                <w:numId w:val="11"/>
              </w:numPr>
              <w:ind w:left="360"/>
            </w:pPr>
            <w:r>
              <w:t>Efetuar a ligação com as empresas de transporte marítimo conforme as necessidades;</w:t>
            </w:r>
          </w:p>
          <w:p w14:paraId="37F96E9E" w14:textId="77777777" w:rsidR="004B2590" w:rsidRDefault="004B2590">
            <w:pPr>
              <w:pStyle w:val="txttabelas"/>
              <w:numPr>
                <w:ilvl w:val="0"/>
                <w:numId w:val="11"/>
              </w:numPr>
              <w:ind w:left="360"/>
            </w:pPr>
            <w:r>
              <w:t>Promulgar avisos à navegação;</w:t>
            </w:r>
          </w:p>
          <w:p w14:paraId="77157D29" w14:textId="77777777" w:rsidR="004B2590" w:rsidRDefault="004B2590">
            <w:pPr>
              <w:pStyle w:val="txttabelas"/>
              <w:numPr>
                <w:ilvl w:val="0"/>
                <w:numId w:val="11"/>
              </w:numPr>
              <w:ind w:left="360"/>
            </w:pPr>
            <w:r>
              <w:t>Coordenar a segurança das instalações portuárias críticas;</w:t>
            </w:r>
          </w:p>
          <w:p w14:paraId="0E6F7EF7" w14:textId="77777777" w:rsidR="004B2590" w:rsidRDefault="004B2590">
            <w:pPr>
              <w:pStyle w:val="txttabelas"/>
              <w:numPr>
                <w:ilvl w:val="0"/>
                <w:numId w:val="11"/>
              </w:numPr>
              <w:ind w:left="360"/>
            </w:pPr>
            <w:r>
              <w:t>Disponibilizar apoio logístico, no aplicável;</w:t>
            </w:r>
          </w:p>
          <w:p w14:paraId="1797A0F3" w14:textId="77777777" w:rsidR="004B2590" w:rsidRDefault="004B2590">
            <w:pPr>
              <w:pStyle w:val="txttabelas"/>
              <w:numPr>
                <w:ilvl w:val="0"/>
                <w:numId w:val="11"/>
              </w:numPr>
              <w:ind w:left="360"/>
            </w:pPr>
            <w:r>
              <w:t>Efetuar levantamentos hidrográficos de emergência;</w:t>
            </w:r>
          </w:p>
          <w:p w14:paraId="4A866088" w14:textId="5C4FD08D" w:rsidR="00AF3BC5" w:rsidRPr="002706B7" w:rsidRDefault="004B2590">
            <w:pPr>
              <w:pStyle w:val="txttabelas"/>
              <w:numPr>
                <w:ilvl w:val="0"/>
                <w:numId w:val="11"/>
              </w:numPr>
              <w:ind w:left="360"/>
            </w:pPr>
            <w:r>
              <w:t>Efetuar reconhecimento subaquático;</w:t>
            </w:r>
          </w:p>
        </w:tc>
      </w:tr>
      <w:tr w:rsidR="00AF3BC5" w:rsidRPr="00520EE3" w14:paraId="68A161E1" w14:textId="77777777" w:rsidTr="00E62CA8">
        <w:trPr>
          <w:cantSplit/>
          <w:jc w:val="center"/>
        </w:trPr>
        <w:tc>
          <w:tcPr>
            <w:tcW w:w="2212" w:type="dxa"/>
            <w:shd w:val="clear" w:color="auto" w:fill="C1E68A"/>
            <w:vAlign w:val="center"/>
          </w:tcPr>
          <w:p w14:paraId="74713815" w14:textId="77777777" w:rsidR="00AF3BC5" w:rsidRDefault="00AF3BC5" w:rsidP="00E62CA8">
            <w:pPr>
              <w:pStyle w:val="txttabelaslinha1"/>
            </w:pPr>
            <w:r>
              <w:lastRenderedPageBreak/>
              <w:t>Autoridade Marítima Nacional (AMN)</w:t>
            </w:r>
          </w:p>
          <w:p w14:paraId="46C6E0B4" w14:textId="39BB77E3" w:rsidR="00AF3BC5" w:rsidRDefault="00AF3BC5" w:rsidP="00E62CA8">
            <w:pPr>
              <w:pStyle w:val="txttabelaslinha1"/>
            </w:pPr>
            <w:r>
              <w:t>Polícia Marítima (PM)</w:t>
            </w:r>
          </w:p>
        </w:tc>
        <w:tc>
          <w:tcPr>
            <w:tcW w:w="6058" w:type="dxa"/>
            <w:shd w:val="clear" w:color="auto" w:fill="auto"/>
            <w:vAlign w:val="center"/>
          </w:tcPr>
          <w:p w14:paraId="6219F3A0" w14:textId="77777777" w:rsidR="00AF3BC5" w:rsidRDefault="00AF3BC5">
            <w:pPr>
              <w:pStyle w:val="txttabelas"/>
              <w:numPr>
                <w:ilvl w:val="0"/>
                <w:numId w:val="11"/>
              </w:numPr>
              <w:ind w:left="360"/>
            </w:pPr>
            <w:r>
              <w:t>Efetuar a ligação entre o Sistema de Proteção Civil e as Administrações Portuárias tendo em vista as capacidades logísticas disponíveis dos portos;</w:t>
            </w:r>
          </w:p>
          <w:p w14:paraId="18A42DD9" w14:textId="77777777" w:rsidR="00AF3BC5" w:rsidRDefault="00AF3BC5">
            <w:pPr>
              <w:pStyle w:val="txttabelas"/>
              <w:numPr>
                <w:ilvl w:val="0"/>
                <w:numId w:val="11"/>
              </w:numPr>
              <w:ind w:left="360"/>
            </w:pPr>
            <w:r>
              <w:t>Estabelecer o assinalamento marítimo de recurso nos locais onde seja necessário;</w:t>
            </w:r>
          </w:p>
          <w:p w14:paraId="6D7FA6CF" w14:textId="77777777" w:rsidR="00AF3BC5" w:rsidRDefault="00AF3BC5">
            <w:pPr>
              <w:pStyle w:val="txttabelas"/>
              <w:numPr>
                <w:ilvl w:val="0"/>
                <w:numId w:val="11"/>
              </w:numPr>
              <w:ind w:left="360"/>
            </w:pPr>
            <w:r>
              <w:t>Assegurar a manutenção da ordem, nas suas zonas de intervenção, salvaguardando a atuação de outras entidades e organismos operacionais;</w:t>
            </w:r>
          </w:p>
          <w:p w14:paraId="451BD0F3" w14:textId="77777777" w:rsidR="00AF3BC5" w:rsidRPr="00086F96" w:rsidRDefault="00AF3BC5">
            <w:pPr>
              <w:pStyle w:val="txttabelas"/>
              <w:numPr>
                <w:ilvl w:val="0"/>
                <w:numId w:val="11"/>
              </w:numPr>
              <w:ind w:left="360"/>
            </w:pPr>
            <w:r>
              <w:t>Assegurar a segurança portuária e das orlas fluvial e marítima, na sua área de competência territorial;</w:t>
            </w:r>
          </w:p>
          <w:p w14:paraId="572BC7AD" w14:textId="77777777" w:rsidR="00AF3BC5" w:rsidRDefault="00AF3BC5">
            <w:pPr>
              <w:pStyle w:val="txttabelas"/>
              <w:numPr>
                <w:ilvl w:val="0"/>
                <w:numId w:val="11"/>
              </w:numPr>
              <w:ind w:left="360"/>
            </w:pPr>
            <w:r>
              <w:t>Exercer missões de: isolamento de áreas e estabelecimento de perímetros de segurança; restrição, condicionamento da circulação e abertura de corredores de emergência ou evacuação para as forças de socorro; escolta e segurança de meios das forças operacionais em deslocamento para as operações; apoio à evacuação de populações em perigo;</w:t>
            </w:r>
          </w:p>
          <w:p w14:paraId="45982A0A" w14:textId="77777777" w:rsidR="00AF3BC5" w:rsidRDefault="00AF3BC5">
            <w:pPr>
              <w:pStyle w:val="txttabelas"/>
              <w:numPr>
                <w:ilvl w:val="0"/>
                <w:numId w:val="11"/>
              </w:numPr>
              <w:ind w:left="360"/>
            </w:pPr>
            <w:r>
              <w:t>Coordenar as ações de busca de desaparecidos;</w:t>
            </w:r>
          </w:p>
          <w:p w14:paraId="79919493" w14:textId="77777777" w:rsidR="00AF3BC5" w:rsidRDefault="00AF3BC5">
            <w:pPr>
              <w:pStyle w:val="txttabelas"/>
              <w:numPr>
                <w:ilvl w:val="0"/>
                <w:numId w:val="11"/>
              </w:numPr>
              <w:ind w:left="360"/>
            </w:pPr>
            <w:r>
              <w:t>Receber e guardar os espólios das vítimas;</w:t>
            </w:r>
          </w:p>
          <w:p w14:paraId="589FDA84" w14:textId="77777777" w:rsidR="004B2590" w:rsidRDefault="00AF3BC5">
            <w:pPr>
              <w:pStyle w:val="txttabelas"/>
              <w:numPr>
                <w:ilvl w:val="0"/>
                <w:numId w:val="11"/>
              </w:numPr>
              <w:ind w:left="360"/>
            </w:pPr>
            <w:r>
              <w:t>Velar pela observância das disposições legais no âmbito sanitário, incluindo o apoio às ações de mortuária, nomeadamente na remoção dos cadáveres ou parte de cadáveres devidamente etiquetados e acondicionados</w:t>
            </w:r>
            <w:r w:rsidR="004B2590">
              <w:t>;</w:t>
            </w:r>
          </w:p>
          <w:p w14:paraId="1F38ADA3" w14:textId="77777777" w:rsidR="004D38BF" w:rsidRDefault="004B2590">
            <w:pPr>
              <w:pStyle w:val="txttabelas"/>
              <w:numPr>
                <w:ilvl w:val="0"/>
                <w:numId w:val="11"/>
              </w:numPr>
              <w:ind w:left="360"/>
            </w:pPr>
            <w:r>
              <w:t>Participar, no seu âmbito de atuação, na constituição de ERAS e EAT, com capacidade para proceder ao reconhecimento do local do acidente e avaliação da situação</w:t>
            </w:r>
            <w:r w:rsidR="004D38BF">
              <w:t>;</w:t>
            </w:r>
          </w:p>
          <w:p w14:paraId="56A73B78" w14:textId="7C37B2F0" w:rsidR="00AF3BC5" w:rsidRPr="00086F96" w:rsidRDefault="004D38BF">
            <w:pPr>
              <w:pStyle w:val="txttabelas"/>
              <w:numPr>
                <w:ilvl w:val="0"/>
                <w:numId w:val="11"/>
              </w:numPr>
              <w:ind w:left="360"/>
            </w:pPr>
            <w:r>
              <w:t>Acompanhar, em articulação com outras entidades relevantes, a evolução dos caudais do rio Minho e garantir a segurança das operações de “</w:t>
            </w:r>
            <w:r>
              <w:rPr>
                <w:i/>
                <w:iCs/>
              </w:rPr>
              <w:t>scooping</w:t>
            </w:r>
            <w:r>
              <w:t>” nos pontos inseridos no espaço da sua jurisdição</w:t>
            </w:r>
            <w:r w:rsidR="00AF3BC5">
              <w:t>.</w:t>
            </w:r>
          </w:p>
        </w:tc>
      </w:tr>
      <w:tr w:rsidR="00AF3BC5" w:rsidRPr="00520EE3" w14:paraId="0F1B34F7" w14:textId="77777777" w:rsidTr="00E62CA8">
        <w:trPr>
          <w:cantSplit/>
          <w:jc w:val="center"/>
        </w:trPr>
        <w:tc>
          <w:tcPr>
            <w:tcW w:w="2212" w:type="dxa"/>
            <w:shd w:val="clear" w:color="auto" w:fill="C1E68A"/>
            <w:vAlign w:val="center"/>
          </w:tcPr>
          <w:p w14:paraId="15DB8601" w14:textId="076A7983" w:rsidR="00AF3BC5" w:rsidRDefault="00AF3BC5" w:rsidP="00E62CA8">
            <w:pPr>
              <w:pStyle w:val="txttabelaslinha1"/>
            </w:pPr>
            <w:r>
              <w:t>ANAC / GPIAAF</w:t>
            </w:r>
          </w:p>
        </w:tc>
        <w:tc>
          <w:tcPr>
            <w:tcW w:w="6058" w:type="dxa"/>
            <w:shd w:val="clear" w:color="auto" w:fill="auto"/>
            <w:vAlign w:val="center"/>
          </w:tcPr>
          <w:p w14:paraId="1AC454EF" w14:textId="77777777" w:rsidR="00AF3BC5" w:rsidRPr="002706B7" w:rsidRDefault="00AF3BC5">
            <w:pPr>
              <w:pStyle w:val="txttabelas"/>
              <w:numPr>
                <w:ilvl w:val="0"/>
                <w:numId w:val="11"/>
              </w:numPr>
              <w:ind w:left="360"/>
            </w:pPr>
            <w:r w:rsidRPr="002706B7">
              <w:t>Promover a segurança aeronáutica;</w:t>
            </w:r>
          </w:p>
          <w:p w14:paraId="78FB0D18" w14:textId="77777777" w:rsidR="00AF3BC5" w:rsidRPr="002706B7" w:rsidRDefault="00AF3BC5">
            <w:pPr>
              <w:pStyle w:val="txttabelas"/>
              <w:numPr>
                <w:ilvl w:val="0"/>
                <w:numId w:val="11"/>
              </w:numPr>
              <w:ind w:left="360"/>
            </w:pPr>
            <w:r w:rsidRPr="002706B7">
              <w:t>Promover a coordenação civil e militar em relação à utilização do espaço aéreo e à realização dos voos de busca e salvamento;</w:t>
            </w:r>
          </w:p>
          <w:p w14:paraId="52323B5E" w14:textId="77777777" w:rsidR="00AF3BC5" w:rsidRPr="002706B7" w:rsidRDefault="00AF3BC5">
            <w:pPr>
              <w:pStyle w:val="txttabelas"/>
              <w:numPr>
                <w:ilvl w:val="0"/>
                <w:numId w:val="11"/>
              </w:numPr>
              <w:ind w:left="360"/>
            </w:pPr>
            <w:r w:rsidRPr="002706B7">
              <w:t>Participar nos sistemas de proteção civil e de segurança interna;</w:t>
            </w:r>
          </w:p>
          <w:p w14:paraId="21B09A46" w14:textId="182159D3" w:rsidR="00AF3BC5" w:rsidRDefault="00AF3BC5">
            <w:pPr>
              <w:pStyle w:val="txttabelas"/>
              <w:numPr>
                <w:ilvl w:val="0"/>
                <w:numId w:val="11"/>
              </w:numPr>
              <w:ind w:left="360"/>
            </w:pPr>
            <w:r w:rsidRPr="002706B7">
              <w:t>Cooperar com entidade responsável pela prevenção e investigação de acidentes e incidentes com aeronaves civis.</w:t>
            </w:r>
          </w:p>
        </w:tc>
      </w:tr>
      <w:tr w:rsidR="00AF3BC5" w:rsidRPr="00520EE3" w14:paraId="018F628E" w14:textId="77777777" w:rsidTr="00E62CA8">
        <w:trPr>
          <w:cantSplit/>
          <w:jc w:val="center"/>
        </w:trPr>
        <w:tc>
          <w:tcPr>
            <w:tcW w:w="2212" w:type="dxa"/>
            <w:shd w:val="clear" w:color="auto" w:fill="C1E68A"/>
            <w:vAlign w:val="center"/>
          </w:tcPr>
          <w:p w14:paraId="42BF93E5" w14:textId="20BD0F92" w:rsidR="00AF3BC5" w:rsidRDefault="00AF3BC5" w:rsidP="00E62CA8">
            <w:pPr>
              <w:pStyle w:val="txttabelaslinha1"/>
            </w:pPr>
            <w:r>
              <w:t>INEM, IP</w:t>
            </w:r>
          </w:p>
        </w:tc>
        <w:tc>
          <w:tcPr>
            <w:tcW w:w="6058" w:type="dxa"/>
            <w:shd w:val="clear" w:color="auto" w:fill="auto"/>
            <w:vAlign w:val="center"/>
          </w:tcPr>
          <w:p w14:paraId="100B1754" w14:textId="77777777" w:rsidR="00AF3BC5" w:rsidRPr="000C2962" w:rsidRDefault="00AF3BC5">
            <w:pPr>
              <w:pStyle w:val="txttabelas"/>
              <w:numPr>
                <w:ilvl w:val="0"/>
                <w:numId w:val="11"/>
              </w:numPr>
              <w:ind w:left="360"/>
            </w:pPr>
            <w:r w:rsidRPr="000C2962">
              <w:t>Coordenar todas as atividades de saúde em ambiente pré-hospitalar, a triagem e evacuações primárias e secundárias, a referenciação e transporte para as unidades de saúde adequadas, bem como a montagem de PMA;</w:t>
            </w:r>
          </w:p>
          <w:p w14:paraId="148AA957" w14:textId="77777777" w:rsidR="00AF3BC5" w:rsidRPr="000C2962" w:rsidRDefault="00AF3BC5">
            <w:pPr>
              <w:pStyle w:val="txttabelas"/>
              <w:numPr>
                <w:ilvl w:val="0"/>
                <w:numId w:val="11"/>
              </w:numPr>
              <w:ind w:left="360"/>
            </w:pPr>
            <w:r w:rsidRPr="000C2962">
              <w:t>Coordenar a triagem e o apoio psicológico a prestar às vítimas no local da ocorrência, com vista à sua estabilização emocional e posterior referenciação para as entidades adequadas;</w:t>
            </w:r>
          </w:p>
          <w:p w14:paraId="268F2E72" w14:textId="77777777" w:rsidR="00AF3BC5" w:rsidRPr="000C2962" w:rsidRDefault="00AF3BC5">
            <w:pPr>
              <w:pStyle w:val="txttabelas"/>
              <w:numPr>
                <w:ilvl w:val="0"/>
                <w:numId w:val="11"/>
              </w:numPr>
              <w:ind w:left="360"/>
            </w:pPr>
            <w:r w:rsidRPr="000C2962">
              <w:t>Garantir a articulação com todos os outros serviços e organismos do Ministério da Saúde, bem como com os serviços prestadores de cuidados de saúde, ainda que não integrados no Serviço Nacional de Saúde;</w:t>
            </w:r>
          </w:p>
          <w:p w14:paraId="4A999900" w14:textId="5DF59BF6" w:rsidR="00AF3BC5" w:rsidRDefault="00AF3BC5">
            <w:pPr>
              <w:pStyle w:val="txttabelas"/>
              <w:numPr>
                <w:ilvl w:val="0"/>
                <w:numId w:val="11"/>
              </w:numPr>
              <w:ind w:left="360"/>
            </w:pPr>
            <w:r w:rsidRPr="000C2962">
              <w:t>Assegurar um sistema de registo de vítimas desde o TO até às unidades de saúde de destino.</w:t>
            </w:r>
          </w:p>
        </w:tc>
      </w:tr>
      <w:tr w:rsidR="00AF3BC5" w:rsidRPr="00520EE3" w14:paraId="70A8D6C1" w14:textId="77777777" w:rsidTr="00E62CA8">
        <w:trPr>
          <w:cantSplit/>
          <w:jc w:val="center"/>
        </w:trPr>
        <w:tc>
          <w:tcPr>
            <w:tcW w:w="2212" w:type="dxa"/>
            <w:shd w:val="clear" w:color="auto" w:fill="C1E68A"/>
            <w:vAlign w:val="center"/>
          </w:tcPr>
          <w:p w14:paraId="7AD05145" w14:textId="77777777" w:rsidR="00AF3BC5" w:rsidRDefault="00AF3BC5" w:rsidP="00E62CA8">
            <w:pPr>
              <w:pStyle w:val="txttabelaslinha1"/>
            </w:pPr>
            <w:r w:rsidRPr="00E62CA8">
              <w:lastRenderedPageBreak/>
              <w:t xml:space="preserve">Entidades Públicas Prestadoras </w:t>
            </w:r>
            <w:r>
              <w:t>d</w:t>
            </w:r>
            <w:r w:rsidRPr="00E62CA8">
              <w:t xml:space="preserve">e Cuidados </w:t>
            </w:r>
            <w:r>
              <w:t>d</w:t>
            </w:r>
            <w:r w:rsidRPr="00E62CA8">
              <w:t>e Saúde</w:t>
            </w:r>
          </w:p>
          <w:p w14:paraId="614A93B1" w14:textId="5F4B1C1D" w:rsidR="00AF3BC5" w:rsidRPr="00520EE3" w:rsidRDefault="00AF3BC5" w:rsidP="004D38BF">
            <w:pPr>
              <w:pStyle w:val="txtfiguras"/>
            </w:pPr>
            <w:r w:rsidRPr="00E62CA8">
              <w:rPr>
                <w:i/>
                <w:iCs/>
              </w:rPr>
              <w:t>Unidade Local de Saúde do Alto Minho, EPE</w:t>
            </w:r>
          </w:p>
        </w:tc>
        <w:tc>
          <w:tcPr>
            <w:tcW w:w="6058" w:type="dxa"/>
            <w:shd w:val="clear" w:color="auto" w:fill="auto"/>
            <w:vAlign w:val="center"/>
          </w:tcPr>
          <w:p w14:paraId="00C745C9" w14:textId="77777777" w:rsidR="00AF3BC5" w:rsidRPr="001C2959" w:rsidRDefault="00AF3BC5">
            <w:pPr>
              <w:pStyle w:val="txttabelas"/>
              <w:numPr>
                <w:ilvl w:val="0"/>
                <w:numId w:val="11"/>
              </w:numPr>
              <w:ind w:left="360"/>
            </w:pPr>
            <w:r w:rsidRPr="001C2959">
              <w:t>Colaborar nas evacuações/transferências inter-hospitalares, quando necessárias e solicitado pelo INEM;</w:t>
            </w:r>
          </w:p>
          <w:p w14:paraId="77CCE870" w14:textId="77777777" w:rsidR="00AF3BC5" w:rsidRPr="001C2959" w:rsidRDefault="00AF3BC5">
            <w:pPr>
              <w:pStyle w:val="txttabelas"/>
              <w:numPr>
                <w:ilvl w:val="0"/>
                <w:numId w:val="11"/>
              </w:numPr>
              <w:ind w:left="360"/>
            </w:pPr>
            <w:r w:rsidRPr="001C2959">
              <w:t>Colaborar nas ações de saúde pública, nomeadamente no controlo de doenças transmissíveis;</w:t>
            </w:r>
          </w:p>
          <w:p w14:paraId="0AFE0847" w14:textId="77777777" w:rsidR="00AF3BC5" w:rsidRPr="001C2959" w:rsidRDefault="00AF3BC5">
            <w:pPr>
              <w:pStyle w:val="txttabelas"/>
              <w:numPr>
                <w:ilvl w:val="0"/>
                <w:numId w:val="11"/>
              </w:numPr>
              <w:ind w:left="360"/>
            </w:pPr>
            <w:r w:rsidRPr="001C2959">
              <w:t>Minimizar perdas de vidas humanas, limitando as sequelas físicas e diminuindo o sofrimento humano;</w:t>
            </w:r>
          </w:p>
          <w:p w14:paraId="4E9046E9" w14:textId="77777777" w:rsidR="00AF3BC5" w:rsidRPr="001C2959" w:rsidRDefault="00AF3BC5">
            <w:pPr>
              <w:pStyle w:val="txttabelas"/>
              <w:numPr>
                <w:ilvl w:val="0"/>
                <w:numId w:val="11"/>
              </w:numPr>
              <w:ind w:left="360"/>
            </w:pPr>
            <w:r w:rsidRPr="001C2959">
              <w:t>Colaborar no apoio psicológico à população afetada;</w:t>
            </w:r>
          </w:p>
          <w:p w14:paraId="0FFD3E8D" w14:textId="77777777" w:rsidR="00AF3BC5" w:rsidRPr="001C2959" w:rsidRDefault="00AF3BC5">
            <w:pPr>
              <w:pStyle w:val="txttabelas"/>
              <w:numPr>
                <w:ilvl w:val="0"/>
                <w:numId w:val="11"/>
              </w:numPr>
              <w:ind w:left="360"/>
            </w:pPr>
            <w:r w:rsidRPr="001C2959">
              <w:t>Colaborar na resolução dos problemas de mortuária;</w:t>
            </w:r>
          </w:p>
          <w:p w14:paraId="01555BE7" w14:textId="77777777" w:rsidR="00AF3BC5" w:rsidRPr="001C2959" w:rsidRDefault="00AF3BC5">
            <w:pPr>
              <w:pStyle w:val="txttabelas"/>
              <w:numPr>
                <w:ilvl w:val="0"/>
                <w:numId w:val="11"/>
              </w:numPr>
              <w:ind w:left="360"/>
            </w:pPr>
            <w:r w:rsidRPr="001C2959">
              <w:t>Prestar assistência médica e medicamentosa à população;</w:t>
            </w:r>
          </w:p>
          <w:p w14:paraId="42B354A1" w14:textId="77777777" w:rsidR="00AF3BC5" w:rsidRPr="001C2959" w:rsidRDefault="00AF3BC5">
            <w:pPr>
              <w:pStyle w:val="txttabelas"/>
              <w:numPr>
                <w:ilvl w:val="0"/>
                <w:numId w:val="11"/>
              </w:numPr>
              <w:ind w:left="360"/>
            </w:pPr>
            <w:r w:rsidRPr="001C2959">
              <w:t>Assegurar a prestação de cuidados de saúde às vítimas evacuadas para essas unidades de saúde;</w:t>
            </w:r>
          </w:p>
          <w:p w14:paraId="48C63757" w14:textId="77777777" w:rsidR="00AF3BC5" w:rsidRPr="002E5E8D" w:rsidRDefault="00AF3BC5">
            <w:pPr>
              <w:pStyle w:val="txttabelas"/>
              <w:numPr>
                <w:ilvl w:val="0"/>
                <w:numId w:val="11"/>
              </w:numPr>
              <w:ind w:left="360"/>
            </w:pPr>
            <w:r w:rsidRPr="001C2959">
              <w:t>Colaborar na prestação de cuidados de emergência médica pré-hospitalares, nomeadamente reforçando as suas equipas, material e equipamento, sempre que necessário e solicitado pelo INEM;</w:t>
            </w:r>
          </w:p>
          <w:p w14:paraId="7745EF3A" w14:textId="77777777" w:rsidR="00AF3BC5" w:rsidRPr="001C2959" w:rsidRDefault="00AF3BC5">
            <w:pPr>
              <w:pStyle w:val="txttabelas"/>
              <w:numPr>
                <w:ilvl w:val="0"/>
                <w:numId w:val="11"/>
              </w:numPr>
              <w:ind w:left="360"/>
            </w:pPr>
            <w:r w:rsidRPr="001C2959">
              <w:t>Organizar, aos diferentes níveis, a manutenção dos habituais serviços de urgência;</w:t>
            </w:r>
          </w:p>
          <w:p w14:paraId="50F7701E" w14:textId="77777777" w:rsidR="00AF3BC5" w:rsidRDefault="00AF3BC5">
            <w:pPr>
              <w:pStyle w:val="txttabelas"/>
              <w:numPr>
                <w:ilvl w:val="0"/>
                <w:numId w:val="11"/>
              </w:numPr>
              <w:ind w:left="360"/>
            </w:pPr>
            <w:r w:rsidRPr="001C2959">
              <w:t>Dirigir as ações de controlo ambiental, de doenças e da qualidade dos bens essenciais;</w:t>
            </w:r>
          </w:p>
          <w:p w14:paraId="3F95060A" w14:textId="77777777" w:rsidR="00AF3BC5" w:rsidRPr="001C2959" w:rsidRDefault="00AF3BC5">
            <w:pPr>
              <w:pStyle w:val="txttabelas"/>
              <w:numPr>
                <w:ilvl w:val="0"/>
                <w:numId w:val="11"/>
              </w:numPr>
              <w:ind w:left="360"/>
            </w:pPr>
            <w:r w:rsidRPr="001C2959">
              <w:t>Adotar medidas de proteção da saúde pública nas áreas atingidas;</w:t>
            </w:r>
          </w:p>
          <w:p w14:paraId="745EED87" w14:textId="77777777" w:rsidR="004D38BF" w:rsidRDefault="00AF3BC5">
            <w:pPr>
              <w:pStyle w:val="txttabelas"/>
              <w:numPr>
                <w:ilvl w:val="0"/>
                <w:numId w:val="11"/>
              </w:numPr>
              <w:ind w:left="360"/>
            </w:pPr>
            <w:r w:rsidRPr="001C2959">
              <w:t>Garantir o atendimento e o acompanhamento médico à população afetada</w:t>
            </w:r>
            <w:r w:rsidR="004D38BF">
              <w:t>;</w:t>
            </w:r>
          </w:p>
          <w:p w14:paraId="0F1F3387" w14:textId="77777777" w:rsidR="004D38BF" w:rsidRDefault="004D38BF">
            <w:pPr>
              <w:pStyle w:val="txttabelas"/>
              <w:numPr>
                <w:ilvl w:val="0"/>
                <w:numId w:val="11"/>
              </w:numPr>
              <w:ind w:left="360"/>
            </w:pPr>
            <w:r>
              <w:t>Assegurar a vigilância epidemiológica;</w:t>
            </w:r>
          </w:p>
          <w:p w14:paraId="0DF81CB4" w14:textId="2665C74C" w:rsidR="004D38BF" w:rsidRDefault="004D38BF">
            <w:pPr>
              <w:pStyle w:val="txttabelas"/>
              <w:numPr>
                <w:ilvl w:val="0"/>
                <w:numId w:val="11"/>
              </w:numPr>
              <w:ind w:left="360"/>
            </w:pPr>
            <w:r>
              <w:t>Colaborar com a Câmara Municipa</w:t>
            </w:r>
            <w:r w:rsidR="00A545CF">
              <w:t>l</w:t>
            </w:r>
            <w:r>
              <w:t xml:space="preserve"> na criação das condições sanitárias das ZRnM e dos NecPRo definidos;</w:t>
            </w:r>
          </w:p>
          <w:p w14:paraId="0510CD83" w14:textId="32417EAB" w:rsidR="00AF3BC5" w:rsidRPr="002E5E8D" w:rsidRDefault="004D38BF">
            <w:pPr>
              <w:pStyle w:val="txttabelas"/>
              <w:numPr>
                <w:ilvl w:val="0"/>
                <w:numId w:val="11"/>
              </w:numPr>
              <w:ind w:left="360"/>
            </w:pPr>
            <w:r>
              <w:t>Identificar e monitorizar grupos específicos (nomeadamente, de risco, vulneráveis e isolados) que possam necessitar de evacuação, por serem portadores de comorbilidades, incapacidades ou de outras condições que apresentem perigo para a saúde</w:t>
            </w:r>
            <w:r w:rsidR="00AF3BC5" w:rsidRPr="001C2959">
              <w:t>.</w:t>
            </w:r>
          </w:p>
        </w:tc>
      </w:tr>
      <w:tr w:rsidR="00AF3BC5" w:rsidRPr="00520EE3" w14:paraId="31F1C526" w14:textId="77777777" w:rsidTr="00E62CA8">
        <w:trPr>
          <w:cantSplit/>
          <w:jc w:val="center"/>
        </w:trPr>
        <w:tc>
          <w:tcPr>
            <w:tcW w:w="2212" w:type="dxa"/>
            <w:shd w:val="clear" w:color="auto" w:fill="C1E68A"/>
            <w:vAlign w:val="center"/>
          </w:tcPr>
          <w:p w14:paraId="5096ED9F" w14:textId="77777777" w:rsidR="00AF3BC5" w:rsidRDefault="00AF3BC5" w:rsidP="00E62CA8">
            <w:pPr>
              <w:pStyle w:val="txttabelaslinha1"/>
            </w:pPr>
            <w:r>
              <w:t>Sapadores Florestais</w:t>
            </w:r>
          </w:p>
          <w:p w14:paraId="6187375F" w14:textId="77777777" w:rsidR="00AF3BC5" w:rsidRPr="00E62CA8" w:rsidRDefault="00AF3BC5" w:rsidP="00E62CA8">
            <w:pPr>
              <w:pStyle w:val="txtfiguras"/>
              <w:rPr>
                <w:i/>
                <w:iCs/>
              </w:rPr>
            </w:pPr>
            <w:r w:rsidRPr="00E62CA8">
              <w:rPr>
                <w:i/>
                <w:iCs/>
              </w:rPr>
              <w:t>Conselho Diretivo dos Baldios da Freguesia de Riba de Âncora (SF 01-111)</w:t>
            </w:r>
          </w:p>
          <w:p w14:paraId="2593C4E0" w14:textId="1B6430F9" w:rsidR="00AF3BC5" w:rsidRDefault="00AF3BC5" w:rsidP="00E62CA8">
            <w:pPr>
              <w:pStyle w:val="txtfiguras"/>
            </w:pPr>
            <w:r w:rsidRPr="00E62CA8">
              <w:rPr>
                <w:i/>
                <w:iCs/>
              </w:rPr>
              <w:t>Associação de Produtores Florestais do Vale do Minho (SF 25-111)</w:t>
            </w:r>
          </w:p>
        </w:tc>
        <w:tc>
          <w:tcPr>
            <w:tcW w:w="6058" w:type="dxa"/>
            <w:shd w:val="clear" w:color="auto" w:fill="auto"/>
            <w:vAlign w:val="center"/>
          </w:tcPr>
          <w:p w14:paraId="7C48FE03" w14:textId="655B6C28" w:rsidR="004D38BF" w:rsidRDefault="004D38BF">
            <w:pPr>
              <w:pStyle w:val="txttabelas"/>
              <w:numPr>
                <w:ilvl w:val="0"/>
                <w:numId w:val="11"/>
              </w:numPr>
              <w:ind w:left="360"/>
            </w:pPr>
            <w:r>
              <w:t>Atuar sob coordenação do ICNF, I.P.;</w:t>
            </w:r>
          </w:p>
          <w:p w14:paraId="00E9F784" w14:textId="1CF84A59" w:rsidR="00AF3BC5" w:rsidRDefault="00AF3BC5">
            <w:pPr>
              <w:pStyle w:val="txttabelas"/>
              <w:numPr>
                <w:ilvl w:val="0"/>
                <w:numId w:val="11"/>
              </w:numPr>
              <w:ind w:left="360"/>
            </w:pPr>
            <w:r>
              <w:t>Proceder à desobstrução de caminhos;</w:t>
            </w:r>
          </w:p>
          <w:p w14:paraId="2AC93C20" w14:textId="654CDB44" w:rsidR="00AF3BC5" w:rsidRDefault="00AF3BC5">
            <w:pPr>
              <w:pStyle w:val="txttabelas"/>
              <w:numPr>
                <w:ilvl w:val="0"/>
                <w:numId w:val="11"/>
              </w:numPr>
              <w:ind w:left="360"/>
            </w:pPr>
            <w:r>
              <w:t>Executar ações de rescaldo;</w:t>
            </w:r>
          </w:p>
          <w:p w14:paraId="051461CF" w14:textId="31871FC4" w:rsidR="00AF3BC5" w:rsidRDefault="00AF3BC5">
            <w:pPr>
              <w:pStyle w:val="txttabelas"/>
              <w:numPr>
                <w:ilvl w:val="0"/>
                <w:numId w:val="11"/>
              </w:numPr>
              <w:ind w:left="360"/>
            </w:pPr>
            <w:r>
              <w:t>Executar ações de vigilância e ataque inicial aos incêndios rurais, sempre que solicitado;</w:t>
            </w:r>
          </w:p>
          <w:p w14:paraId="5B17F41F" w14:textId="77777777" w:rsidR="004D38BF" w:rsidRDefault="00AF3BC5">
            <w:pPr>
              <w:pStyle w:val="txttabelas"/>
              <w:numPr>
                <w:ilvl w:val="0"/>
                <w:numId w:val="11"/>
              </w:numPr>
              <w:ind w:left="360"/>
            </w:pPr>
            <w:r>
              <w:t>Manter e beneficiar a rede divisional e de faixas e mosaicos de gestão de combustíveis, bem como de outras-infraestruturas</w:t>
            </w:r>
            <w:r w:rsidR="004D38BF">
              <w:t>;</w:t>
            </w:r>
          </w:p>
          <w:p w14:paraId="30F49480" w14:textId="4AEE5995" w:rsidR="00AF3BC5" w:rsidRPr="001C2959" w:rsidRDefault="004D38BF">
            <w:pPr>
              <w:pStyle w:val="txttabelas"/>
              <w:numPr>
                <w:ilvl w:val="0"/>
                <w:numId w:val="11"/>
              </w:numPr>
              <w:ind w:left="360"/>
            </w:pPr>
            <w:r>
              <w:t>Colaborar nas ações de evacuação das populações</w:t>
            </w:r>
            <w:r w:rsidR="00AF3BC5">
              <w:t>.</w:t>
            </w:r>
          </w:p>
        </w:tc>
      </w:tr>
    </w:tbl>
    <w:p w14:paraId="1B7332D7" w14:textId="7817D6A6" w:rsidR="00086F96" w:rsidRDefault="00086F96" w:rsidP="00C6631E">
      <w:pPr>
        <w:pStyle w:val="00pmetxt"/>
      </w:pPr>
    </w:p>
    <w:p w14:paraId="26298354" w14:textId="7F87ADD5" w:rsidR="002D56DE" w:rsidRPr="002E7B1F" w:rsidRDefault="002D56DE" w:rsidP="002D56DE">
      <w:pPr>
        <w:pStyle w:val="Ttulo2"/>
      </w:pPr>
      <w:bookmarkStart w:id="74" w:name="_Toc167185772"/>
      <w:r>
        <w:t>Responsabilidades</w:t>
      </w:r>
      <w:r w:rsidRPr="002E7B1F">
        <w:t xml:space="preserve"> das Entidades com </w:t>
      </w:r>
      <w:r w:rsidR="000D1A4A">
        <w:t>D</w:t>
      </w:r>
      <w:r w:rsidRPr="002E7B1F">
        <w:t xml:space="preserve">ever de </w:t>
      </w:r>
      <w:r w:rsidR="000D1A4A">
        <w:t>C</w:t>
      </w:r>
      <w:r w:rsidRPr="002E7B1F">
        <w:t>ooperação</w:t>
      </w:r>
      <w:bookmarkEnd w:id="74"/>
    </w:p>
    <w:p w14:paraId="34344564" w14:textId="045AEFFC" w:rsidR="001C2959" w:rsidRDefault="001C2959" w:rsidP="001C2959">
      <w:pPr>
        <w:pStyle w:val="00pmetxt"/>
      </w:pPr>
      <w:r>
        <w:t xml:space="preserve">Impede especial dever de cooperação sobre as seguintes entidades (n.º 1 do artigo 46.º-A da Lei n.º 27/2006 de </w:t>
      </w:r>
      <w:r w:rsidR="004D38BF">
        <w:t>0</w:t>
      </w:r>
      <w:r>
        <w:t>3 de julho, na redação dada pela Lei n.º 80/2015, de 03 de agosto):</w:t>
      </w:r>
    </w:p>
    <w:p w14:paraId="5456E61E" w14:textId="77777777" w:rsidR="001C2959" w:rsidRDefault="001C2959">
      <w:pPr>
        <w:pStyle w:val="00pmetxt"/>
        <w:numPr>
          <w:ilvl w:val="0"/>
          <w:numId w:val="12"/>
        </w:numPr>
      </w:pPr>
      <w:r>
        <w:t>Entidades de direito privado detentoras de corpos de bombeiros, nos termos da lei;</w:t>
      </w:r>
    </w:p>
    <w:p w14:paraId="24C6F01B" w14:textId="77777777" w:rsidR="001C2959" w:rsidRDefault="001C2959">
      <w:pPr>
        <w:pStyle w:val="00pmetxt"/>
        <w:numPr>
          <w:ilvl w:val="0"/>
          <w:numId w:val="12"/>
        </w:numPr>
      </w:pPr>
      <w:r>
        <w:lastRenderedPageBreak/>
        <w:t>Serviços de Segurança;</w:t>
      </w:r>
    </w:p>
    <w:p w14:paraId="7EF6022A" w14:textId="77777777" w:rsidR="001C2959" w:rsidRDefault="001C2959">
      <w:pPr>
        <w:pStyle w:val="00pmetxt"/>
        <w:numPr>
          <w:ilvl w:val="0"/>
          <w:numId w:val="12"/>
        </w:numPr>
      </w:pPr>
      <w:r>
        <w:t>Serviço responsável pela prestação de perícias médico-legais e forenses;</w:t>
      </w:r>
    </w:p>
    <w:p w14:paraId="3EBDF49A" w14:textId="77777777" w:rsidR="001C2959" w:rsidRDefault="001C2959">
      <w:pPr>
        <w:pStyle w:val="00pmetxt"/>
        <w:numPr>
          <w:ilvl w:val="0"/>
          <w:numId w:val="12"/>
        </w:numPr>
      </w:pPr>
      <w:r>
        <w:t>Serviços de Segurança Social;</w:t>
      </w:r>
    </w:p>
    <w:p w14:paraId="185D8ECA" w14:textId="77777777" w:rsidR="001C2959" w:rsidRDefault="001C2959">
      <w:pPr>
        <w:pStyle w:val="00pmetxt"/>
        <w:numPr>
          <w:ilvl w:val="0"/>
          <w:numId w:val="12"/>
        </w:numPr>
      </w:pPr>
      <w:r>
        <w:t>Instituições Particulares de Solidariedade Social e outras com fins de socorro e de solidariedade;</w:t>
      </w:r>
    </w:p>
    <w:p w14:paraId="583BA2DD" w14:textId="77777777" w:rsidR="001C2959" w:rsidRDefault="001C2959">
      <w:pPr>
        <w:pStyle w:val="00pmetxt"/>
        <w:numPr>
          <w:ilvl w:val="0"/>
          <w:numId w:val="12"/>
        </w:numPr>
      </w:pPr>
      <w:r>
        <w:t>Serviços de Segurança e Socorro Privativos das empresas públicas e privadas, dos portos e aeroportos;</w:t>
      </w:r>
    </w:p>
    <w:p w14:paraId="02E3DD11" w14:textId="77777777" w:rsidR="001C2959" w:rsidRDefault="001C2959">
      <w:pPr>
        <w:pStyle w:val="00pmetxt"/>
        <w:numPr>
          <w:ilvl w:val="0"/>
          <w:numId w:val="12"/>
        </w:numPr>
      </w:pPr>
      <w:r>
        <w:t>Instituições imprescindíveis às operações de proteção e socorro, emergência e assistência, designadamente dos setores das florestas, conservação da natureza, indústria e energia, transportes, comunicações, recursos hídricos e ambiente, mar e atmosfera;</w:t>
      </w:r>
    </w:p>
    <w:p w14:paraId="7AA49469" w14:textId="77777777" w:rsidR="001C2959" w:rsidRDefault="001C2959">
      <w:pPr>
        <w:pStyle w:val="00pmetxt"/>
        <w:numPr>
          <w:ilvl w:val="0"/>
          <w:numId w:val="12"/>
        </w:numPr>
      </w:pPr>
      <w:r>
        <w:t>Organizações de voluntariado de proteção civil</w:t>
      </w:r>
      <w:r>
        <w:rPr>
          <w:vertAlign w:val="superscript"/>
        </w:rPr>
        <w:footnoteReference w:id="5"/>
      </w:r>
      <w:r>
        <w:t>.</w:t>
      </w:r>
    </w:p>
    <w:p w14:paraId="2FABF0C9" w14:textId="77777777" w:rsidR="00AF1D42" w:rsidRDefault="00AF1D42" w:rsidP="001C2959">
      <w:pPr>
        <w:pStyle w:val="00pmetxt"/>
      </w:pPr>
    </w:p>
    <w:p w14:paraId="4FC06D24" w14:textId="44E55895" w:rsidR="00AF3BC5" w:rsidRDefault="001C2959" w:rsidP="00AF3BC5">
      <w:pPr>
        <w:pStyle w:val="00pmetxt"/>
      </w:pPr>
      <w:r>
        <w:t xml:space="preserve">Atendendo ao n.º 1 do artigo 46.º-A da Lei n.º 27/2006 de </w:t>
      </w:r>
      <w:r w:rsidR="004D38BF">
        <w:t>0</w:t>
      </w:r>
      <w:r>
        <w:t xml:space="preserve">3 de julho, na redação dada pela Lei n.º 80/2015, de 03 de agosto, atuam no Município de </w:t>
      </w:r>
      <w:r w:rsidR="003B06F3">
        <w:t>Caminha</w:t>
      </w:r>
      <w:r>
        <w:t>:</w:t>
      </w:r>
    </w:p>
    <w:p w14:paraId="72AF2AD4" w14:textId="6CD89853" w:rsidR="001C2959" w:rsidRDefault="001C2959" w:rsidP="001C2959">
      <w:pPr>
        <w:pStyle w:val="Legenda"/>
      </w:pPr>
      <w:bookmarkStart w:id="75" w:name="_Toc74050102"/>
      <w:bookmarkStart w:id="76" w:name="_Toc167185809"/>
      <w:r>
        <w:t xml:space="preserve">Quadro </w:t>
      </w:r>
      <w:r>
        <w:fldChar w:fldCharType="begin"/>
      </w:r>
      <w:r>
        <w:instrText xml:space="preserve"> SEQ Quadro \* ARABIC </w:instrText>
      </w:r>
      <w:r>
        <w:fldChar w:fldCharType="separate"/>
      </w:r>
      <w:r w:rsidR="00CB1CC6">
        <w:t>6</w:t>
      </w:r>
      <w:r>
        <w:fldChar w:fldCharType="end"/>
      </w:r>
      <w:r w:rsidR="006F3714">
        <w:t>.</w:t>
      </w:r>
      <w:r>
        <w:t xml:space="preserve"> Lista de Entidades com Dever de Cooperação que atuam no Município de </w:t>
      </w:r>
      <w:r w:rsidR="003B06F3">
        <w:t>Caminha</w:t>
      </w:r>
      <w:bookmarkEnd w:id="75"/>
      <w:bookmarkEnd w:id="76"/>
    </w:p>
    <w:tbl>
      <w:tblPr>
        <w:tblW w:w="791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CellMar>
          <w:left w:w="70" w:type="dxa"/>
          <w:right w:w="70" w:type="dxa"/>
        </w:tblCellMar>
        <w:tblLook w:val="04A0" w:firstRow="1" w:lastRow="0" w:firstColumn="1" w:lastColumn="0" w:noHBand="0" w:noVBand="1"/>
      </w:tblPr>
      <w:tblGrid>
        <w:gridCol w:w="2700"/>
        <w:gridCol w:w="5215"/>
      </w:tblGrid>
      <w:tr w:rsidR="00C6631E" w14:paraId="4EA2A328" w14:textId="77777777" w:rsidTr="00136DB9">
        <w:trPr>
          <w:cantSplit/>
          <w:trHeight w:val="20"/>
          <w:tblHeader/>
          <w:jc w:val="center"/>
        </w:trPr>
        <w:tc>
          <w:tcPr>
            <w:tcW w:w="2700" w:type="dxa"/>
            <w:tcBorders>
              <w:top w:val="single" w:sz="4" w:space="0" w:color="808080" w:themeColor="background1" w:themeShade="80"/>
              <w:bottom w:val="single" w:sz="4" w:space="0" w:color="E7E6E6"/>
            </w:tcBorders>
            <w:shd w:val="clear" w:color="auto" w:fill="91D22D"/>
            <w:vAlign w:val="center"/>
            <w:hideMark/>
          </w:tcPr>
          <w:p w14:paraId="169229F2" w14:textId="77777777" w:rsidR="00C6631E" w:rsidRDefault="00C6631E">
            <w:pPr>
              <w:pStyle w:val="txttabelas"/>
              <w:spacing w:line="256" w:lineRule="auto"/>
              <w:jc w:val="center"/>
              <w:rPr>
                <w:rFonts w:eastAsia="Times New Roman"/>
                <w:b/>
                <w:bCs/>
                <w:lang w:bidi="ar-SA"/>
              </w:rPr>
            </w:pPr>
            <w:r>
              <w:rPr>
                <w:b/>
                <w:bCs/>
              </w:rPr>
              <w:t>Entidades com Dever de Cooperação</w:t>
            </w:r>
          </w:p>
          <w:p w14:paraId="005FF7F8" w14:textId="77777777" w:rsidR="00C6631E" w:rsidRDefault="00C6631E">
            <w:pPr>
              <w:pStyle w:val="txttabelas"/>
              <w:spacing w:line="256" w:lineRule="auto"/>
              <w:jc w:val="center"/>
              <w:rPr>
                <w:b/>
                <w:bCs/>
              </w:rPr>
            </w:pPr>
            <w:r>
              <w:rPr>
                <w:b/>
                <w:bCs/>
              </w:rPr>
              <w:t>(Artigo 46.º-A)</w:t>
            </w:r>
          </w:p>
        </w:tc>
        <w:tc>
          <w:tcPr>
            <w:tcW w:w="5215" w:type="dxa"/>
            <w:shd w:val="clear" w:color="auto" w:fill="91D22D"/>
            <w:vAlign w:val="center"/>
            <w:hideMark/>
          </w:tcPr>
          <w:p w14:paraId="7CB88A68" w14:textId="7AA9CD7B" w:rsidR="00C6631E" w:rsidRDefault="00C6631E">
            <w:pPr>
              <w:pStyle w:val="txttabelas"/>
              <w:spacing w:line="256" w:lineRule="auto"/>
              <w:jc w:val="center"/>
              <w:rPr>
                <w:b/>
                <w:bCs/>
              </w:rPr>
            </w:pPr>
            <w:r>
              <w:rPr>
                <w:b/>
                <w:bCs/>
              </w:rPr>
              <w:t xml:space="preserve">Município de </w:t>
            </w:r>
            <w:r w:rsidR="003B06F3">
              <w:rPr>
                <w:b/>
                <w:bCs/>
              </w:rPr>
              <w:t>Caminha</w:t>
            </w:r>
          </w:p>
        </w:tc>
      </w:tr>
      <w:tr w:rsidR="00C6631E" w14:paraId="0202700E" w14:textId="77777777" w:rsidTr="00136DB9">
        <w:trPr>
          <w:cantSplit/>
          <w:trHeight w:val="20"/>
          <w:jc w:val="center"/>
        </w:trPr>
        <w:tc>
          <w:tcPr>
            <w:tcW w:w="2700" w:type="dxa"/>
            <w:tcBorders>
              <w:top w:val="single" w:sz="4" w:space="0" w:color="E7E6E6"/>
              <w:bottom w:val="single" w:sz="4" w:space="0" w:color="E7E6E6"/>
            </w:tcBorders>
            <w:shd w:val="clear" w:color="auto" w:fill="C1E68A"/>
            <w:vAlign w:val="center"/>
            <w:hideMark/>
          </w:tcPr>
          <w:p w14:paraId="505A02A2" w14:textId="77777777" w:rsidR="00C6631E" w:rsidRDefault="00C6631E">
            <w:pPr>
              <w:pStyle w:val="txttabelas"/>
              <w:spacing w:line="256" w:lineRule="auto"/>
              <w:jc w:val="center"/>
            </w:pPr>
            <w:r>
              <w:t>a) Entidades de direito privado detentoras de corpos de bombeiros, nos termos da lei;</w:t>
            </w:r>
          </w:p>
        </w:tc>
        <w:tc>
          <w:tcPr>
            <w:tcW w:w="5215" w:type="dxa"/>
            <w:shd w:val="clear" w:color="auto" w:fill="auto"/>
            <w:vAlign w:val="center"/>
            <w:hideMark/>
          </w:tcPr>
          <w:p w14:paraId="0E4BBC28" w14:textId="5A80FCA2" w:rsidR="00E62CA8" w:rsidRDefault="00E62CA8">
            <w:pPr>
              <w:pStyle w:val="txttabelas"/>
              <w:numPr>
                <w:ilvl w:val="0"/>
                <w:numId w:val="46"/>
              </w:numPr>
              <w:spacing w:line="256" w:lineRule="auto"/>
              <w:ind w:left="360"/>
            </w:pPr>
            <w:bookmarkStart w:id="77" w:name="_Hlk163494539"/>
            <w:r>
              <w:t>Associação Humanitária dos Bombeiros Voluntários (A.H.B.V.) de Caminha;</w:t>
            </w:r>
          </w:p>
          <w:p w14:paraId="2823D72C" w14:textId="5388FB36" w:rsidR="00C6631E" w:rsidRDefault="00E62CA8">
            <w:pPr>
              <w:pStyle w:val="txttabelas"/>
              <w:numPr>
                <w:ilvl w:val="0"/>
                <w:numId w:val="46"/>
              </w:numPr>
              <w:spacing w:line="256" w:lineRule="auto"/>
              <w:ind w:left="360"/>
            </w:pPr>
            <w:r>
              <w:t>A.H.B.V. de Vila Praia de Âncora.</w:t>
            </w:r>
            <w:bookmarkEnd w:id="77"/>
          </w:p>
        </w:tc>
      </w:tr>
      <w:tr w:rsidR="00C6631E" w14:paraId="61AF9CDC" w14:textId="77777777" w:rsidTr="00136DB9">
        <w:trPr>
          <w:cantSplit/>
          <w:trHeight w:val="20"/>
          <w:jc w:val="center"/>
        </w:trPr>
        <w:tc>
          <w:tcPr>
            <w:tcW w:w="2700" w:type="dxa"/>
            <w:tcBorders>
              <w:top w:val="single" w:sz="4" w:space="0" w:color="E7E6E6"/>
              <w:bottom w:val="single" w:sz="4" w:space="0" w:color="E7E6E6"/>
            </w:tcBorders>
            <w:shd w:val="clear" w:color="auto" w:fill="C1E68A"/>
            <w:vAlign w:val="center"/>
            <w:hideMark/>
          </w:tcPr>
          <w:p w14:paraId="32917DFD" w14:textId="77777777" w:rsidR="00C6631E" w:rsidRDefault="00C6631E">
            <w:pPr>
              <w:pStyle w:val="txttabelas"/>
              <w:spacing w:line="256" w:lineRule="auto"/>
              <w:jc w:val="center"/>
            </w:pPr>
            <w:r>
              <w:t>b) Serviços de segurança;</w:t>
            </w:r>
          </w:p>
        </w:tc>
        <w:tc>
          <w:tcPr>
            <w:tcW w:w="5215" w:type="dxa"/>
            <w:shd w:val="clear" w:color="auto" w:fill="auto"/>
            <w:vAlign w:val="center"/>
            <w:hideMark/>
          </w:tcPr>
          <w:p w14:paraId="714409EB" w14:textId="1800F5F9" w:rsidR="00E62CA8" w:rsidRDefault="00E62CA8">
            <w:pPr>
              <w:pStyle w:val="txttabelas"/>
              <w:numPr>
                <w:ilvl w:val="0"/>
                <w:numId w:val="46"/>
              </w:numPr>
              <w:spacing w:line="256" w:lineRule="auto"/>
              <w:ind w:left="360"/>
            </w:pPr>
            <w:bookmarkStart w:id="78" w:name="_Hlk163494559"/>
            <w:r>
              <w:t>Polícia Judiciária (PJ) – Departamento de Investigação Criminal de Braga;</w:t>
            </w:r>
          </w:p>
          <w:p w14:paraId="129B0F88" w14:textId="6BA0394A" w:rsidR="00C6631E" w:rsidRDefault="004D38BF">
            <w:pPr>
              <w:pStyle w:val="txttabelas"/>
              <w:numPr>
                <w:ilvl w:val="0"/>
                <w:numId w:val="46"/>
              </w:numPr>
              <w:spacing w:line="256" w:lineRule="auto"/>
              <w:ind w:left="360"/>
            </w:pPr>
            <w:r>
              <w:t>Agência para a Integração, Migrações e Asilo</w:t>
            </w:r>
            <w:r w:rsidR="00E62CA8">
              <w:t xml:space="preserve"> (</w:t>
            </w:r>
            <w:r>
              <w:t>AIMA, I.P.</w:t>
            </w:r>
            <w:r w:rsidR="00E62CA8">
              <w:t>)</w:t>
            </w:r>
            <w:bookmarkEnd w:id="78"/>
            <w:r w:rsidR="002A4D10">
              <w:t>.</w:t>
            </w:r>
          </w:p>
        </w:tc>
      </w:tr>
      <w:tr w:rsidR="00C6631E" w14:paraId="237B1891" w14:textId="77777777" w:rsidTr="00136DB9">
        <w:trPr>
          <w:cantSplit/>
          <w:trHeight w:val="20"/>
          <w:jc w:val="center"/>
        </w:trPr>
        <w:tc>
          <w:tcPr>
            <w:tcW w:w="2700" w:type="dxa"/>
            <w:tcBorders>
              <w:top w:val="single" w:sz="4" w:space="0" w:color="E7E6E6"/>
            </w:tcBorders>
            <w:shd w:val="clear" w:color="auto" w:fill="C1E68A"/>
            <w:vAlign w:val="center"/>
            <w:hideMark/>
          </w:tcPr>
          <w:p w14:paraId="5D79BB86" w14:textId="77777777" w:rsidR="00C6631E" w:rsidRDefault="00C6631E">
            <w:pPr>
              <w:pStyle w:val="txttabelas"/>
              <w:spacing w:line="256" w:lineRule="auto"/>
              <w:jc w:val="center"/>
            </w:pPr>
            <w:bookmarkStart w:id="79" w:name="_Hlk163494583"/>
            <w:r>
              <w:t>c) Serviço responsável pela prestação de perícias médico-legais e forenses;</w:t>
            </w:r>
          </w:p>
        </w:tc>
        <w:tc>
          <w:tcPr>
            <w:tcW w:w="5215" w:type="dxa"/>
            <w:tcBorders>
              <w:bottom w:val="single" w:sz="4" w:space="0" w:color="E7E6E6"/>
            </w:tcBorders>
            <w:shd w:val="clear" w:color="auto" w:fill="auto"/>
            <w:vAlign w:val="center"/>
            <w:hideMark/>
          </w:tcPr>
          <w:p w14:paraId="221BE709" w14:textId="5783D7EF" w:rsidR="00C6631E" w:rsidRDefault="00E62CA8">
            <w:pPr>
              <w:pStyle w:val="txttabelas"/>
              <w:numPr>
                <w:ilvl w:val="0"/>
                <w:numId w:val="46"/>
              </w:numPr>
              <w:spacing w:line="256" w:lineRule="auto"/>
              <w:ind w:left="360"/>
            </w:pPr>
            <w:r w:rsidRPr="00E62CA8">
              <w:t>INML - Gabinete Médico Legal Minho-Lima (Viana do Castelo)</w:t>
            </w:r>
          </w:p>
        </w:tc>
      </w:tr>
      <w:tr w:rsidR="00C6631E" w14:paraId="641F8324" w14:textId="77777777" w:rsidTr="00136DB9">
        <w:trPr>
          <w:cantSplit/>
          <w:trHeight w:val="20"/>
          <w:jc w:val="center"/>
        </w:trPr>
        <w:tc>
          <w:tcPr>
            <w:tcW w:w="2700" w:type="dxa"/>
            <w:shd w:val="clear" w:color="auto" w:fill="C1E68A"/>
            <w:vAlign w:val="center"/>
            <w:hideMark/>
          </w:tcPr>
          <w:p w14:paraId="446A336A" w14:textId="77777777" w:rsidR="00C6631E" w:rsidRDefault="00C6631E">
            <w:pPr>
              <w:pStyle w:val="txttabelas"/>
              <w:spacing w:line="256" w:lineRule="auto"/>
              <w:jc w:val="center"/>
            </w:pPr>
            <w:r>
              <w:t>d) Serviços de segurança social;</w:t>
            </w:r>
          </w:p>
        </w:tc>
        <w:tc>
          <w:tcPr>
            <w:tcW w:w="5215" w:type="dxa"/>
            <w:tcBorders>
              <w:top w:val="single" w:sz="4" w:space="0" w:color="E7E6E6"/>
              <w:bottom w:val="single" w:sz="4" w:space="0" w:color="E7E6E6"/>
            </w:tcBorders>
            <w:shd w:val="clear" w:color="auto" w:fill="auto"/>
            <w:vAlign w:val="center"/>
            <w:hideMark/>
          </w:tcPr>
          <w:p w14:paraId="394340F3" w14:textId="11C3BC33" w:rsidR="00C6631E" w:rsidRDefault="00C6631E">
            <w:pPr>
              <w:pStyle w:val="txttabelas"/>
              <w:numPr>
                <w:ilvl w:val="0"/>
                <w:numId w:val="46"/>
              </w:numPr>
              <w:spacing w:line="256" w:lineRule="auto"/>
              <w:ind w:left="360"/>
            </w:pPr>
            <w:r>
              <w:t xml:space="preserve">ISS, IP - Serviço Local de Segurança Social de </w:t>
            </w:r>
            <w:r w:rsidR="003B06F3">
              <w:t>Caminha</w:t>
            </w:r>
          </w:p>
        </w:tc>
      </w:tr>
      <w:bookmarkEnd w:id="79"/>
      <w:tr w:rsidR="00C6631E" w14:paraId="0BDC2D8E" w14:textId="77777777" w:rsidTr="00136DB9">
        <w:trPr>
          <w:cantSplit/>
          <w:trHeight w:val="20"/>
          <w:jc w:val="center"/>
        </w:trPr>
        <w:tc>
          <w:tcPr>
            <w:tcW w:w="2700" w:type="dxa"/>
            <w:shd w:val="clear" w:color="auto" w:fill="C1E68A"/>
            <w:vAlign w:val="center"/>
            <w:hideMark/>
          </w:tcPr>
          <w:p w14:paraId="27F6E641" w14:textId="77777777" w:rsidR="00C6631E" w:rsidRDefault="00C6631E">
            <w:pPr>
              <w:pStyle w:val="txttabelas"/>
              <w:spacing w:line="256" w:lineRule="auto"/>
              <w:jc w:val="center"/>
            </w:pPr>
            <w:r>
              <w:lastRenderedPageBreak/>
              <w:t>e) Instituições particulares de solidariedade social e outras com fins de socorro e de solidariedade;</w:t>
            </w:r>
          </w:p>
        </w:tc>
        <w:tc>
          <w:tcPr>
            <w:tcW w:w="5215" w:type="dxa"/>
            <w:tcBorders>
              <w:top w:val="single" w:sz="4" w:space="0" w:color="E7E6E6"/>
            </w:tcBorders>
            <w:shd w:val="clear" w:color="auto" w:fill="auto"/>
            <w:vAlign w:val="center"/>
            <w:hideMark/>
          </w:tcPr>
          <w:p w14:paraId="45EC0DDA" w14:textId="2E0CF6C5" w:rsidR="00C6631E" w:rsidRDefault="00C6631E">
            <w:pPr>
              <w:pStyle w:val="txttabelas"/>
              <w:numPr>
                <w:ilvl w:val="0"/>
                <w:numId w:val="46"/>
              </w:numPr>
              <w:spacing w:line="256" w:lineRule="auto"/>
              <w:ind w:left="360"/>
            </w:pPr>
            <w:r>
              <w:t xml:space="preserve">Instituições Particulares de Solidariedade Social (IPSS) e Instituições com Fins de Socorro e de Solidariedade (IFSS) do concelho de </w:t>
            </w:r>
            <w:r w:rsidR="003B06F3">
              <w:t>Caminha</w:t>
            </w:r>
            <w:r w:rsidRPr="00136DB9">
              <w:rPr>
                <w:vertAlign w:val="superscript"/>
              </w:rPr>
              <w:footnoteReference w:id="6"/>
            </w:r>
          </w:p>
        </w:tc>
      </w:tr>
      <w:tr w:rsidR="00C6631E" w14:paraId="59C78D2B" w14:textId="77777777" w:rsidTr="00136DB9">
        <w:trPr>
          <w:cantSplit/>
          <w:trHeight w:val="20"/>
          <w:jc w:val="center"/>
        </w:trPr>
        <w:tc>
          <w:tcPr>
            <w:tcW w:w="2700" w:type="dxa"/>
            <w:shd w:val="clear" w:color="auto" w:fill="C1E68A"/>
            <w:vAlign w:val="center"/>
            <w:hideMark/>
          </w:tcPr>
          <w:p w14:paraId="18CC4D65" w14:textId="77777777" w:rsidR="00C6631E" w:rsidRDefault="00C6631E">
            <w:pPr>
              <w:pStyle w:val="txttabelas"/>
              <w:spacing w:line="256" w:lineRule="auto"/>
              <w:jc w:val="center"/>
            </w:pPr>
            <w:r>
              <w:t>f) Serviços de segurança e socorro privativos das empresas públicas e privadas, dos portos e aeroportos;</w:t>
            </w:r>
          </w:p>
        </w:tc>
        <w:tc>
          <w:tcPr>
            <w:tcW w:w="5215" w:type="dxa"/>
            <w:shd w:val="clear" w:color="auto" w:fill="auto"/>
            <w:vAlign w:val="center"/>
            <w:hideMark/>
          </w:tcPr>
          <w:p w14:paraId="70C1E6FE" w14:textId="77777777" w:rsidR="00C6631E" w:rsidRDefault="00C6631E">
            <w:pPr>
              <w:pStyle w:val="txttabelas"/>
              <w:spacing w:line="256" w:lineRule="auto"/>
            </w:pPr>
            <w:r>
              <w:t>Não Aplicável</w:t>
            </w:r>
          </w:p>
        </w:tc>
      </w:tr>
      <w:tr w:rsidR="00C6631E" w14:paraId="67944524" w14:textId="77777777" w:rsidTr="00136DB9">
        <w:trPr>
          <w:cantSplit/>
          <w:trHeight w:val="20"/>
          <w:jc w:val="center"/>
        </w:trPr>
        <w:tc>
          <w:tcPr>
            <w:tcW w:w="2700" w:type="dxa"/>
            <w:vMerge w:val="restart"/>
            <w:shd w:val="clear" w:color="auto" w:fill="C1E68A"/>
            <w:vAlign w:val="center"/>
            <w:hideMark/>
          </w:tcPr>
          <w:p w14:paraId="577F7DDE" w14:textId="77777777" w:rsidR="00C6631E" w:rsidRDefault="00C6631E">
            <w:pPr>
              <w:pStyle w:val="txttabelas"/>
              <w:spacing w:line="256" w:lineRule="auto"/>
              <w:jc w:val="center"/>
            </w:pPr>
            <w:r>
              <w:t>g) Instituições imprescindíveis às operações de proteção e socorro, emergência e assistência, designadamente dos sectores das florestas, conservação da natureza, indústria e energia, transportes, comunicações, recursos hídricos e ambiente, mar e atmosfera;</w:t>
            </w:r>
          </w:p>
        </w:tc>
        <w:tc>
          <w:tcPr>
            <w:tcW w:w="5215" w:type="dxa"/>
            <w:shd w:val="clear" w:color="auto" w:fill="auto"/>
            <w:vAlign w:val="center"/>
            <w:hideMark/>
          </w:tcPr>
          <w:p w14:paraId="510C7FEB" w14:textId="77777777" w:rsidR="00C6631E" w:rsidRDefault="00C6631E">
            <w:pPr>
              <w:pStyle w:val="txttabelas"/>
              <w:spacing w:line="256" w:lineRule="auto"/>
              <w:rPr>
                <w:b/>
                <w:bCs/>
                <w:u w:val="single"/>
              </w:rPr>
            </w:pPr>
            <w:r>
              <w:rPr>
                <w:b/>
                <w:bCs/>
                <w:u w:val="single"/>
              </w:rPr>
              <w:t>Florestas e Conservação da Natureza:</w:t>
            </w:r>
          </w:p>
        </w:tc>
      </w:tr>
      <w:tr w:rsidR="00C6631E" w14:paraId="1EBD3E7B" w14:textId="77777777" w:rsidTr="00136DB9">
        <w:trPr>
          <w:cantSplit/>
          <w:trHeight w:val="20"/>
          <w:jc w:val="center"/>
        </w:trPr>
        <w:tc>
          <w:tcPr>
            <w:tcW w:w="0" w:type="auto"/>
            <w:vMerge/>
            <w:shd w:val="clear" w:color="auto" w:fill="C1E68A"/>
            <w:vAlign w:val="center"/>
            <w:hideMark/>
          </w:tcPr>
          <w:p w14:paraId="3E2D7010"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7030E48F" w14:textId="77777777" w:rsidR="00C6631E" w:rsidRDefault="00C6631E">
            <w:pPr>
              <w:pStyle w:val="txttabelas"/>
              <w:spacing w:line="256" w:lineRule="auto"/>
            </w:pPr>
            <w:r>
              <w:t>Instituto da Conservação da Natureza e das Florestas (ICNF), IP</w:t>
            </w:r>
          </w:p>
        </w:tc>
      </w:tr>
      <w:tr w:rsidR="00C6631E" w14:paraId="60A47835" w14:textId="77777777" w:rsidTr="00136DB9">
        <w:trPr>
          <w:cantSplit/>
          <w:trHeight w:val="20"/>
          <w:jc w:val="center"/>
        </w:trPr>
        <w:tc>
          <w:tcPr>
            <w:tcW w:w="0" w:type="auto"/>
            <w:vMerge/>
            <w:shd w:val="clear" w:color="auto" w:fill="C1E68A"/>
            <w:vAlign w:val="center"/>
            <w:hideMark/>
          </w:tcPr>
          <w:p w14:paraId="5D12CA53"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34E8C398" w14:textId="77777777" w:rsidR="00C6631E" w:rsidRDefault="00C6631E">
            <w:pPr>
              <w:pStyle w:val="txttabelas"/>
              <w:spacing w:line="256" w:lineRule="auto"/>
              <w:rPr>
                <w:b/>
                <w:bCs/>
                <w:u w:val="single"/>
              </w:rPr>
            </w:pPr>
            <w:r>
              <w:rPr>
                <w:b/>
                <w:bCs/>
                <w:u w:val="single"/>
              </w:rPr>
              <w:t>Indústria e Energia:</w:t>
            </w:r>
          </w:p>
        </w:tc>
      </w:tr>
      <w:tr w:rsidR="00136DB9" w14:paraId="6624EC4C" w14:textId="77777777" w:rsidTr="00136DB9">
        <w:trPr>
          <w:cantSplit/>
          <w:trHeight w:val="20"/>
          <w:jc w:val="center"/>
        </w:trPr>
        <w:tc>
          <w:tcPr>
            <w:tcW w:w="0" w:type="auto"/>
            <w:vMerge/>
            <w:shd w:val="clear" w:color="auto" w:fill="C1E68A"/>
            <w:vAlign w:val="center"/>
            <w:hideMark/>
          </w:tcPr>
          <w:p w14:paraId="20A468DD" w14:textId="77777777" w:rsidR="00136DB9" w:rsidRDefault="00136DB9">
            <w:pPr>
              <w:spacing w:after="0"/>
              <w:rPr>
                <w:rFonts w:ascii="Calibri" w:eastAsia="Times New Roman" w:hAnsi="Calibri" w:cs="Calibri"/>
                <w:color w:val="000000"/>
                <w:sz w:val="18"/>
                <w:szCs w:val="18"/>
              </w:rPr>
            </w:pPr>
          </w:p>
        </w:tc>
        <w:tc>
          <w:tcPr>
            <w:tcW w:w="5215" w:type="dxa"/>
            <w:shd w:val="clear" w:color="auto" w:fill="auto"/>
            <w:vAlign w:val="center"/>
            <w:hideMark/>
          </w:tcPr>
          <w:p w14:paraId="31C8D6C9" w14:textId="77777777" w:rsidR="00136DB9" w:rsidRPr="00136DB9" w:rsidRDefault="00136DB9">
            <w:pPr>
              <w:pStyle w:val="txttabelas"/>
              <w:numPr>
                <w:ilvl w:val="0"/>
                <w:numId w:val="46"/>
              </w:numPr>
              <w:spacing w:line="256" w:lineRule="auto"/>
              <w:ind w:left="360"/>
            </w:pPr>
            <w:bookmarkStart w:id="80" w:name="_Hlk163494637"/>
            <w:r w:rsidRPr="00136DB9">
              <w:t>REN - Redes Energéticas Nacionais</w:t>
            </w:r>
            <w:bookmarkEnd w:id="80"/>
            <w:r w:rsidRPr="00136DB9">
              <w:t>;</w:t>
            </w:r>
          </w:p>
          <w:p w14:paraId="00E4A170" w14:textId="77777777" w:rsidR="00136DB9" w:rsidRPr="00136DB9" w:rsidRDefault="00136DB9">
            <w:pPr>
              <w:pStyle w:val="txttabelas"/>
              <w:numPr>
                <w:ilvl w:val="0"/>
                <w:numId w:val="46"/>
              </w:numPr>
              <w:spacing w:line="256" w:lineRule="auto"/>
              <w:ind w:left="360"/>
            </w:pPr>
            <w:r w:rsidRPr="00136DB9">
              <w:t>E-REDES;</w:t>
            </w:r>
          </w:p>
          <w:p w14:paraId="5E57B76E" w14:textId="5E11E395" w:rsidR="00136DB9" w:rsidRPr="00136DB9" w:rsidRDefault="00136DB9">
            <w:pPr>
              <w:pStyle w:val="txttabelas"/>
              <w:numPr>
                <w:ilvl w:val="0"/>
                <w:numId w:val="46"/>
              </w:numPr>
              <w:spacing w:line="256" w:lineRule="auto"/>
              <w:ind w:left="360"/>
            </w:pPr>
            <w:bookmarkStart w:id="81" w:name="_Hlk163494648"/>
            <w:r w:rsidRPr="00136DB9">
              <w:t>REN Portgás Distribuição, SA.</w:t>
            </w:r>
            <w:bookmarkEnd w:id="81"/>
          </w:p>
        </w:tc>
      </w:tr>
      <w:tr w:rsidR="00C6631E" w14:paraId="09BB2367" w14:textId="77777777" w:rsidTr="00136DB9">
        <w:trPr>
          <w:cantSplit/>
          <w:trHeight w:val="20"/>
          <w:jc w:val="center"/>
        </w:trPr>
        <w:tc>
          <w:tcPr>
            <w:tcW w:w="0" w:type="auto"/>
            <w:vMerge/>
            <w:shd w:val="clear" w:color="auto" w:fill="C1E68A"/>
            <w:vAlign w:val="center"/>
            <w:hideMark/>
          </w:tcPr>
          <w:p w14:paraId="6E5D7800"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12D17D28" w14:textId="77777777" w:rsidR="00C6631E" w:rsidRDefault="00C6631E">
            <w:pPr>
              <w:pStyle w:val="txttabelas"/>
              <w:spacing w:line="256" w:lineRule="auto"/>
              <w:rPr>
                <w:b/>
                <w:bCs/>
                <w:u w:val="single"/>
              </w:rPr>
            </w:pPr>
            <w:r>
              <w:rPr>
                <w:b/>
                <w:bCs/>
                <w:u w:val="single"/>
              </w:rPr>
              <w:t>Transportes:</w:t>
            </w:r>
          </w:p>
        </w:tc>
      </w:tr>
      <w:tr w:rsidR="00C6631E" w14:paraId="7FF7696C" w14:textId="77777777" w:rsidTr="00136DB9">
        <w:trPr>
          <w:cantSplit/>
          <w:trHeight w:val="20"/>
          <w:jc w:val="center"/>
        </w:trPr>
        <w:tc>
          <w:tcPr>
            <w:tcW w:w="0" w:type="auto"/>
            <w:vMerge/>
            <w:shd w:val="clear" w:color="auto" w:fill="C1E68A"/>
            <w:vAlign w:val="center"/>
            <w:hideMark/>
          </w:tcPr>
          <w:p w14:paraId="6B49DEE9" w14:textId="77777777" w:rsidR="00C6631E" w:rsidRDefault="00C6631E">
            <w:pPr>
              <w:spacing w:after="0"/>
              <w:rPr>
                <w:rFonts w:ascii="Calibri" w:eastAsia="Times New Roman" w:hAnsi="Calibri" w:cs="Calibri"/>
                <w:color w:val="000000"/>
                <w:sz w:val="18"/>
                <w:szCs w:val="18"/>
              </w:rPr>
            </w:pPr>
            <w:bookmarkStart w:id="82" w:name="_Hlk163494674"/>
          </w:p>
        </w:tc>
        <w:tc>
          <w:tcPr>
            <w:tcW w:w="5215" w:type="dxa"/>
            <w:shd w:val="clear" w:color="auto" w:fill="auto"/>
            <w:vAlign w:val="center"/>
            <w:hideMark/>
          </w:tcPr>
          <w:p w14:paraId="2F6BFFA9" w14:textId="77777777" w:rsidR="00C6631E" w:rsidRDefault="00C6631E">
            <w:pPr>
              <w:pStyle w:val="txttabelas"/>
              <w:numPr>
                <w:ilvl w:val="0"/>
                <w:numId w:val="46"/>
              </w:numPr>
              <w:spacing w:line="256" w:lineRule="auto"/>
              <w:ind w:left="360"/>
            </w:pPr>
            <w:r>
              <w:t>Infraestruturas de Portugal, S.A.</w:t>
            </w:r>
          </w:p>
          <w:p w14:paraId="2D006F2F" w14:textId="77777777" w:rsidR="00136DB9" w:rsidRPr="00136DB9" w:rsidRDefault="00136DB9">
            <w:pPr>
              <w:pStyle w:val="txttabelas"/>
              <w:numPr>
                <w:ilvl w:val="0"/>
                <w:numId w:val="46"/>
              </w:numPr>
              <w:spacing w:line="256" w:lineRule="auto"/>
              <w:ind w:left="360"/>
            </w:pPr>
            <w:r w:rsidRPr="00136DB9">
              <w:t>Autoestradas do Norte Litoral</w:t>
            </w:r>
          </w:p>
          <w:p w14:paraId="0BF98F34" w14:textId="04B632F9" w:rsidR="00136DB9" w:rsidRPr="00136DB9" w:rsidRDefault="00136DB9">
            <w:pPr>
              <w:pStyle w:val="txttabelas"/>
              <w:numPr>
                <w:ilvl w:val="0"/>
                <w:numId w:val="46"/>
              </w:numPr>
              <w:spacing w:line="256" w:lineRule="auto"/>
              <w:ind w:left="360"/>
            </w:pPr>
            <w:r w:rsidRPr="00136DB9">
              <w:t>Comboios de Portugal (CP)</w:t>
            </w:r>
          </w:p>
        </w:tc>
      </w:tr>
      <w:tr w:rsidR="00C6631E" w14:paraId="2174ACF2" w14:textId="77777777" w:rsidTr="00136DB9">
        <w:trPr>
          <w:cantSplit/>
          <w:trHeight w:val="20"/>
          <w:jc w:val="center"/>
        </w:trPr>
        <w:tc>
          <w:tcPr>
            <w:tcW w:w="0" w:type="auto"/>
            <w:vMerge/>
            <w:shd w:val="clear" w:color="auto" w:fill="C1E68A"/>
            <w:vAlign w:val="center"/>
            <w:hideMark/>
          </w:tcPr>
          <w:p w14:paraId="51944287"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3FC91D45" w14:textId="77777777" w:rsidR="00C6631E" w:rsidRDefault="00C6631E">
            <w:pPr>
              <w:pStyle w:val="txttabelas"/>
              <w:numPr>
                <w:ilvl w:val="0"/>
                <w:numId w:val="46"/>
              </w:numPr>
              <w:spacing w:line="256" w:lineRule="auto"/>
              <w:ind w:left="360"/>
            </w:pPr>
            <w:r>
              <w:t>Empresas de Transporte de Mercadorias</w:t>
            </w:r>
            <w:r>
              <w:rPr>
                <w:rStyle w:val="Refdenotaderodap"/>
              </w:rPr>
              <w:footnoteReference w:id="7"/>
            </w:r>
          </w:p>
        </w:tc>
      </w:tr>
      <w:tr w:rsidR="00C6631E" w14:paraId="0E57EA0E" w14:textId="77777777" w:rsidTr="00136DB9">
        <w:trPr>
          <w:cantSplit/>
          <w:trHeight w:val="20"/>
          <w:jc w:val="center"/>
        </w:trPr>
        <w:tc>
          <w:tcPr>
            <w:tcW w:w="0" w:type="auto"/>
            <w:vMerge/>
            <w:shd w:val="clear" w:color="auto" w:fill="C1E68A"/>
            <w:vAlign w:val="center"/>
            <w:hideMark/>
          </w:tcPr>
          <w:p w14:paraId="141B8154"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7E3D3CF1" w14:textId="77777777" w:rsidR="00C6631E" w:rsidRDefault="00C6631E">
            <w:pPr>
              <w:pStyle w:val="txttabelas"/>
              <w:numPr>
                <w:ilvl w:val="0"/>
                <w:numId w:val="46"/>
              </w:numPr>
              <w:spacing w:line="256" w:lineRule="auto"/>
              <w:ind w:left="360"/>
            </w:pPr>
            <w:r>
              <w:t>Empresas de Transporte de Passageiros</w:t>
            </w:r>
            <w:r>
              <w:rPr>
                <w:rStyle w:val="Refdenotaderodap"/>
              </w:rPr>
              <w:footnoteReference w:id="8"/>
            </w:r>
          </w:p>
        </w:tc>
      </w:tr>
      <w:bookmarkEnd w:id="82"/>
      <w:tr w:rsidR="00C6631E" w14:paraId="7E0E3F11" w14:textId="77777777" w:rsidTr="00136DB9">
        <w:trPr>
          <w:cantSplit/>
          <w:trHeight w:val="20"/>
          <w:jc w:val="center"/>
        </w:trPr>
        <w:tc>
          <w:tcPr>
            <w:tcW w:w="0" w:type="auto"/>
            <w:vMerge/>
            <w:shd w:val="clear" w:color="auto" w:fill="C1E68A"/>
            <w:vAlign w:val="center"/>
            <w:hideMark/>
          </w:tcPr>
          <w:p w14:paraId="5DBAE257"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658A19D7" w14:textId="77777777" w:rsidR="00C6631E" w:rsidRDefault="00C6631E">
            <w:pPr>
              <w:pStyle w:val="txttabelas"/>
              <w:spacing w:line="256" w:lineRule="auto"/>
              <w:rPr>
                <w:b/>
                <w:bCs/>
                <w:u w:val="single"/>
              </w:rPr>
            </w:pPr>
            <w:r>
              <w:rPr>
                <w:b/>
                <w:bCs/>
                <w:u w:val="single"/>
              </w:rPr>
              <w:t>Comunicações:</w:t>
            </w:r>
          </w:p>
        </w:tc>
      </w:tr>
      <w:tr w:rsidR="00C6631E" w14:paraId="7253EF9D" w14:textId="77777777" w:rsidTr="00136DB9">
        <w:trPr>
          <w:cantSplit/>
          <w:trHeight w:val="20"/>
          <w:jc w:val="center"/>
        </w:trPr>
        <w:tc>
          <w:tcPr>
            <w:tcW w:w="0" w:type="auto"/>
            <w:vMerge/>
            <w:shd w:val="clear" w:color="auto" w:fill="C1E68A"/>
            <w:vAlign w:val="center"/>
            <w:hideMark/>
          </w:tcPr>
          <w:p w14:paraId="039679F2"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3ED0FBAD" w14:textId="77777777" w:rsidR="00C6631E" w:rsidRDefault="00C6631E">
            <w:pPr>
              <w:pStyle w:val="txttabelas"/>
              <w:numPr>
                <w:ilvl w:val="0"/>
                <w:numId w:val="47"/>
              </w:numPr>
              <w:spacing w:line="256" w:lineRule="auto"/>
              <w:ind w:left="360"/>
            </w:pPr>
            <w:r>
              <w:t>Autoridade Nacional das Comunicações (ANACOM);</w:t>
            </w:r>
          </w:p>
        </w:tc>
      </w:tr>
      <w:tr w:rsidR="00C6631E" w14:paraId="5EB0077C" w14:textId="77777777" w:rsidTr="00136DB9">
        <w:trPr>
          <w:cantSplit/>
          <w:trHeight w:val="20"/>
          <w:jc w:val="center"/>
        </w:trPr>
        <w:tc>
          <w:tcPr>
            <w:tcW w:w="0" w:type="auto"/>
            <w:vMerge/>
            <w:shd w:val="clear" w:color="auto" w:fill="C1E68A"/>
            <w:vAlign w:val="center"/>
            <w:hideMark/>
          </w:tcPr>
          <w:p w14:paraId="191C5D16" w14:textId="77777777" w:rsidR="00C6631E" w:rsidRDefault="00C6631E">
            <w:pPr>
              <w:spacing w:after="0"/>
              <w:rPr>
                <w:rFonts w:ascii="Calibri" w:eastAsia="Times New Roman" w:hAnsi="Calibri" w:cs="Calibri"/>
                <w:color w:val="000000"/>
                <w:sz w:val="18"/>
                <w:szCs w:val="18"/>
              </w:rPr>
            </w:pPr>
            <w:bookmarkStart w:id="83" w:name="_Hlk163494731"/>
          </w:p>
        </w:tc>
        <w:tc>
          <w:tcPr>
            <w:tcW w:w="5215" w:type="dxa"/>
            <w:shd w:val="clear" w:color="auto" w:fill="auto"/>
            <w:vAlign w:val="center"/>
            <w:hideMark/>
          </w:tcPr>
          <w:p w14:paraId="702BE2FD" w14:textId="77777777" w:rsidR="00C6631E" w:rsidRDefault="00C6631E">
            <w:pPr>
              <w:pStyle w:val="txttabelas"/>
              <w:numPr>
                <w:ilvl w:val="0"/>
                <w:numId w:val="47"/>
              </w:numPr>
              <w:spacing w:line="256" w:lineRule="auto"/>
              <w:ind w:left="360"/>
            </w:pPr>
            <w:r>
              <w:t>Empresas que oferecem redes de comunicações públicas ou serviços de comunicações eletrónicas acessíveis ao público</w:t>
            </w:r>
            <w:r>
              <w:rPr>
                <w:rStyle w:val="Refdenotaderodap"/>
              </w:rPr>
              <w:footnoteReference w:id="9"/>
            </w:r>
          </w:p>
        </w:tc>
      </w:tr>
      <w:tr w:rsidR="00C6631E" w14:paraId="0725114B" w14:textId="77777777" w:rsidTr="00136DB9">
        <w:trPr>
          <w:cantSplit/>
          <w:trHeight w:val="20"/>
          <w:jc w:val="center"/>
        </w:trPr>
        <w:tc>
          <w:tcPr>
            <w:tcW w:w="0" w:type="auto"/>
            <w:vMerge/>
            <w:shd w:val="clear" w:color="auto" w:fill="C1E68A"/>
            <w:vAlign w:val="center"/>
            <w:hideMark/>
          </w:tcPr>
          <w:p w14:paraId="221BF864"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2614CDBA" w14:textId="77777777" w:rsidR="00C6631E" w:rsidRDefault="00C6631E">
            <w:pPr>
              <w:pStyle w:val="txttabelas"/>
              <w:numPr>
                <w:ilvl w:val="0"/>
                <w:numId w:val="47"/>
              </w:numPr>
              <w:spacing w:line="256" w:lineRule="auto"/>
              <w:ind w:left="360"/>
            </w:pPr>
            <w:r>
              <w:t>Operadores generalistas de televisão e de radiodifusão de cobertura nacional, regional e local</w:t>
            </w:r>
            <w:r>
              <w:rPr>
                <w:rStyle w:val="Refdenotaderodap"/>
              </w:rPr>
              <w:footnoteReference w:id="10"/>
            </w:r>
          </w:p>
        </w:tc>
      </w:tr>
      <w:bookmarkEnd w:id="83"/>
      <w:tr w:rsidR="00C6631E" w14:paraId="5011C607" w14:textId="77777777" w:rsidTr="00136DB9">
        <w:trPr>
          <w:cantSplit/>
          <w:trHeight w:val="20"/>
          <w:jc w:val="center"/>
        </w:trPr>
        <w:tc>
          <w:tcPr>
            <w:tcW w:w="0" w:type="auto"/>
            <w:vMerge/>
            <w:shd w:val="clear" w:color="auto" w:fill="C1E68A"/>
            <w:vAlign w:val="center"/>
            <w:hideMark/>
          </w:tcPr>
          <w:p w14:paraId="341530FB"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2C04D2A5" w14:textId="77777777" w:rsidR="00C6631E" w:rsidRDefault="00C6631E">
            <w:pPr>
              <w:pStyle w:val="txttabelas"/>
              <w:spacing w:line="256" w:lineRule="auto"/>
              <w:rPr>
                <w:b/>
                <w:bCs/>
                <w:u w:val="single"/>
              </w:rPr>
            </w:pPr>
            <w:r>
              <w:rPr>
                <w:b/>
                <w:bCs/>
                <w:u w:val="single"/>
              </w:rPr>
              <w:t>Recursos Hídricos e Ambiente:</w:t>
            </w:r>
          </w:p>
        </w:tc>
      </w:tr>
      <w:tr w:rsidR="00C6631E" w14:paraId="7223803A" w14:textId="77777777" w:rsidTr="00136DB9">
        <w:trPr>
          <w:cantSplit/>
          <w:trHeight w:val="20"/>
          <w:jc w:val="center"/>
        </w:trPr>
        <w:tc>
          <w:tcPr>
            <w:tcW w:w="0" w:type="auto"/>
            <w:vMerge/>
            <w:shd w:val="clear" w:color="auto" w:fill="C1E68A"/>
            <w:vAlign w:val="center"/>
            <w:hideMark/>
          </w:tcPr>
          <w:p w14:paraId="54E6DC53" w14:textId="77777777" w:rsidR="00C6631E" w:rsidRDefault="00C6631E">
            <w:pPr>
              <w:spacing w:after="0"/>
              <w:rPr>
                <w:rFonts w:ascii="Calibri" w:eastAsia="Times New Roman" w:hAnsi="Calibri" w:cs="Calibri"/>
                <w:color w:val="000000"/>
                <w:sz w:val="18"/>
                <w:szCs w:val="18"/>
              </w:rPr>
            </w:pPr>
            <w:bookmarkStart w:id="84" w:name="_Hlk163494749"/>
          </w:p>
        </w:tc>
        <w:tc>
          <w:tcPr>
            <w:tcW w:w="5215" w:type="dxa"/>
            <w:shd w:val="clear" w:color="auto" w:fill="auto"/>
            <w:vAlign w:val="center"/>
            <w:hideMark/>
          </w:tcPr>
          <w:p w14:paraId="379F3791" w14:textId="77777777" w:rsidR="00C6631E" w:rsidRDefault="00C6631E">
            <w:pPr>
              <w:pStyle w:val="txttabelas"/>
              <w:numPr>
                <w:ilvl w:val="0"/>
                <w:numId w:val="48"/>
              </w:numPr>
              <w:spacing w:line="256" w:lineRule="auto"/>
              <w:ind w:left="360"/>
            </w:pPr>
            <w:r>
              <w:t>Agência Portuguesa do Ambiente (APA), IP</w:t>
            </w:r>
          </w:p>
        </w:tc>
      </w:tr>
      <w:tr w:rsidR="00C6631E" w14:paraId="31FFFF8E" w14:textId="77777777" w:rsidTr="00136DB9">
        <w:trPr>
          <w:cantSplit/>
          <w:trHeight w:val="20"/>
          <w:jc w:val="center"/>
        </w:trPr>
        <w:tc>
          <w:tcPr>
            <w:tcW w:w="0" w:type="auto"/>
            <w:vMerge/>
            <w:shd w:val="clear" w:color="auto" w:fill="C1E68A"/>
            <w:vAlign w:val="center"/>
            <w:hideMark/>
          </w:tcPr>
          <w:p w14:paraId="56FB2702"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7C144DF7" w14:textId="77777777" w:rsidR="00C6631E" w:rsidRDefault="00C6631E">
            <w:pPr>
              <w:pStyle w:val="txttabelas"/>
              <w:numPr>
                <w:ilvl w:val="0"/>
                <w:numId w:val="48"/>
              </w:numPr>
              <w:spacing w:line="256" w:lineRule="auto"/>
              <w:ind w:left="360"/>
            </w:pPr>
            <w:r>
              <w:t>Águas do Norte, SA</w:t>
            </w:r>
          </w:p>
        </w:tc>
      </w:tr>
      <w:bookmarkEnd w:id="84"/>
      <w:tr w:rsidR="00C6631E" w14:paraId="4AC0AF25" w14:textId="77777777" w:rsidTr="00136DB9">
        <w:trPr>
          <w:cantSplit/>
          <w:trHeight w:val="20"/>
          <w:jc w:val="center"/>
        </w:trPr>
        <w:tc>
          <w:tcPr>
            <w:tcW w:w="0" w:type="auto"/>
            <w:vMerge/>
            <w:shd w:val="clear" w:color="auto" w:fill="C1E68A"/>
            <w:vAlign w:val="center"/>
            <w:hideMark/>
          </w:tcPr>
          <w:p w14:paraId="44FBCA1F" w14:textId="77777777" w:rsidR="00C6631E" w:rsidRDefault="00C6631E">
            <w:pPr>
              <w:spacing w:after="0"/>
              <w:rPr>
                <w:rFonts w:ascii="Calibri" w:eastAsia="Times New Roman" w:hAnsi="Calibri" w:cs="Calibri"/>
                <w:color w:val="000000"/>
                <w:sz w:val="18"/>
                <w:szCs w:val="18"/>
              </w:rPr>
            </w:pPr>
          </w:p>
        </w:tc>
        <w:tc>
          <w:tcPr>
            <w:tcW w:w="5215" w:type="dxa"/>
            <w:shd w:val="clear" w:color="auto" w:fill="auto"/>
            <w:vAlign w:val="center"/>
            <w:hideMark/>
          </w:tcPr>
          <w:p w14:paraId="0A85D172" w14:textId="77777777" w:rsidR="00C6631E" w:rsidRDefault="00C6631E">
            <w:pPr>
              <w:pStyle w:val="txttabelas"/>
              <w:spacing w:line="256" w:lineRule="auto"/>
              <w:rPr>
                <w:b/>
                <w:bCs/>
                <w:u w:val="single"/>
              </w:rPr>
            </w:pPr>
            <w:r>
              <w:rPr>
                <w:b/>
                <w:bCs/>
                <w:u w:val="single"/>
              </w:rPr>
              <w:t>Mar e Atmosfera:</w:t>
            </w:r>
          </w:p>
        </w:tc>
      </w:tr>
      <w:tr w:rsidR="00C6631E" w14:paraId="4C22B6CE" w14:textId="77777777" w:rsidTr="00136DB9">
        <w:trPr>
          <w:cantSplit/>
          <w:trHeight w:val="20"/>
          <w:jc w:val="center"/>
        </w:trPr>
        <w:tc>
          <w:tcPr>
            <w:tcW w:w="0" w:type="auto"/>
            <w:vMerge/>
            <w:shd w:val="clear" w:color="auto" w:fill="C1E68A"/>
            <w:vAlign w:val="center"/>
            <w:hideMark/>
          </w:tcPr>
          <w:p w14:paraId="5D0C0923" w14:textId="77777777" w:rsidR="00C6631E" w:rsidRPr="00136DB9" w:rsidRDefault="00C6631E">
            <w:pPr>
              <w:pStyle w:val="PargrafodaLista"/>
              <w:numPr>
                <w:ilvl w:val="0"/>
                <w:numId w:val="49"/>
              </w:numPr>
              <w:spacing w:after="0"/>
              <w:ind w:left="360"/>
              <w:rPr>
                <w:rFonts w:ascii="Calibri" w:eastAsia="Times New Roman" w:hAnsi="Calibri" w:cs="Calibri"/>
                <w:color w:val="000000"/>
                <w:sz w:val="18"/>
                <w:szCs w:val="18"/>
              </w:rPr>
            </w:pPr>
          </w:p>
        </w:tc>
        <w:tc>
          <w:tcPr>
            <w:tcW w:w="5215" w:type="dxa"/>
            <w:shd w:val="clear" w:color="auto" w:fill="auto"/>
            <w:vAlign w:val="center"/>
            <w:hideMark/>
          </w:tcPr>
          <w:p w14:paraId="31C776BB" w14:textId="77777777" w:rsidR="00C6631E" w:rsidRDefault="00C6631E">
            <w:pPr>
              <w:pStyle w:val="txttabelas"/>
              <w:numPr>
                <w:ilvl w:val="0"/>
                <w:numId w:val="49"/>
              </w:numPr>
              <w:spacing w:line="256" w:lineRule="auto"/>
              <w:ind w:left="360"/>
            </w:pPr>
            <w:r>
              <w:t>Instituto Português do Mar e da Atmosfera (IPMA), IP</w:t>
            </w:r>
          </w:p>
        </w:tc>
      </w:tr>
      <w:tr w:rsidR="00136DB9" w14:paraId="76967D9B" w14:textId="77777777" w:rsidTr="00136DB9">
        <w:trPr>
          <w:cantSplit/>
          <w:trHeight w:val="20"/>
          <w:jc w:val="center"/>
        </w:trPr>
        <w:tc>
          <w:tcPr>
            <w:tcW w:w="2700" w:type="dxa"/>
            <w:vMerge w:val="restart"/>
            <w:shd w:val="clear" w:color="auto" w:fill="C1E68A"/>
            <w:vAlign w:val="center"/>
            <w:hideMark/>
          </w:tcPr>
          <w:p w14:paraId="6ACBD2A0" w14:textId="77777777" w:rsidR="00136DB9" w:rsidRDefault="00136DB9" w:rsidP="00136DB9">
            <w:pPr>
              <w:pStyle w:val="txttabelas"/>
              <w:spacing w:line="256" w:lineRule="auto"/>
              <w:jc w:val="center"/>
            </w:pPr>
            <w:r>
              <w:t>h) Organizações de voluntariado de proteção civil.</w:t>
            </w:r>
          </w:p>
        </w:tc>
        <w:tc>
          <w:tcPr>
            <w:tcW w:w="5215" w:type="dxa"/>
            <w:shd w:val="clear" w:color="auto" w:fill="auto"/>
            <w:vAlign w:val="center"/>
            <w:hideMark/>
          </w:tcPr>
          <w:p w14:paraId="285C4381" w14:textId="54AF4910" w:rsidR="00136DB9" w:rsidRDefault="00136DB9">
            <w:pPr>
              <w:pStyle w:val="txttabelas"/>
              <w:numPr>
                <w:ilvl w:val="0"/>
                <w:numId w:val="49"/>
              </w:numPr>
              <w:spacing w:line="256" w:lineRule="auto"/>
              <w:ind w:left="360"/>
            </w:pPr>
            <w:r>
              <w:t>Corpo Nacional de Escutas (CNE) – Agrupamento 573 (Seixas)</w:t>
            </w:r>
          </w:p>
        </w:tc>
      </w:tr>
      <w:tr w:rsidR="00136DB9" w14:paraId="7EC261F4" w14:textId="77777777" w:rsidTr="00136DB9">
        <w:trPr>
          <w:cantSplit/>
          <w:trHeight w:val="20"/>
          <w:jc w:val="center"/>
        </w:trPr>
        <w:tc>
          <w:tcPr>
            <w:tcW w:w="0" w:type="auto"/>
            <w:vMerge/>
            <w:shd w:val="clear" w:color="auto" w:fill="C1E68A"/>
            <w:vAlign w:val="center"/>
            <w:hideMark/>
          </w:tcPr>
          <w:p w14:paraId="065DAA09" w14:textId="77777777" w:rsidR="00136DB9" w:rsidRDefault="00136DB9" w:rsidP="00136DB9">
            <w:pPr>
              <w:spacing w:after="0"/>
              <w:rPr>
                <w:rFonts w:ascii="Calibri" w:eastAsia="Times New Roman" w:hAnsi="Calibri" w:cs="Calibri"/>
                <w:color w:val="000000"/>
                <w:sz w:val="18"/>
                <w:szCs w:val="18"/>
              </w:rPr>
            </w:pPr>
          </w:p>
        </w:tc>
        <w:tc>
          <w:tcPr>
            <w:tcW w:w="5215" w:type="dxa"/>
            <w:shd w:val="clear" w:color="auto" w:fill="auto"/>
            <w:vAlign w:val="center"/>
            <w:hideMark/>
          </w:tcPr>
          <w:p w14:paraId="5250BF29" w14:textId="11698284" w:rsidR="00136DB9" w:rsidRDefault="00136DB9">
            <w:pPr>
              <w:pStyle w:val="txttabelas"/>
              <w:numPr>
                <w:ilvl w:val="0"/>
                <w:numId w:val="49"/>
              </w:numPr>
              <w:spacing w:line="256" w:lineRule="auto"/>
              <w:ind w:left="360"/>
            </w:pPr>
            <w:r>
              <w:t>Organizações de Radioamadores</w:t>
            </w:r>
            <w:r>
              <w:rPr>
                <w:rStyle w:val="Refdenotaderodap"/>
              </w:rPr>
              <w:footnoteReference w:id="11"/>
            </w:r>
          </w:p>
        </w:tc>
      </w:tr>
      <w:tr w:rsidR="00A17FAD" w14:paraId="493367DF" w14:textId="77777777" w:rsidTr="00136DB9">
        <w:trPr>
          <w:cantSplit/>
          <w:trHeight w:val="20"/>
          <w:jc w:val="center"/>
        </w:trPr>
        <w:tc>
          <w:tcPr>
            <w:tcW w:w="2700" w:type="dxa"/>
            <w:vMerge w:val="restart"/>
            <w:shd w:val="clear" w:color="auto" w:fill="C1E68A"/>
            <w:vAlign w:val="center"/>
            <w:hideMark/>
          </w:tcPr>
          <w:p w14:paraId="0A01C430" w14:textId="77777777" w:rsidR="00A17FAD" w:rsidRDefault="00A17FAD">
            <w:pPr>
              <w:pStyle w:val="txttabelas"/>
              <w:spacing w:line="256" w:lineRule="auto"/>
              <w:jc w:val="center"/>
            </w:pPr>
            <w:bookmarkStart w:id="85" w:name="_Hlk163494798"/>
            <w:r>
              <w:t>Outras Entidades com Dever de Cooperação</w:t>
            </w:r>
          </w:p>
        </w:tc>
        <w:tc>
          <w:tcPr>
            <w:tcW w:w="5215" w:type="dxa"/>
            <w:shd w:val="clear" w:color="auto" w:fill="auto"/>
            <w:vAlign w:val="center"/>
            <w:hideMark/>
          </w:tcPr>
          <w:p w14:paraId="00D01146" w14:textId="77777777" w:rsidR="00A17FAD" w:rsidRDefault="00A17FAD">
            <w:pPr>
              <w:pStyle w:val="txttabelas"/>
              <w:numPr>
                <w:ilvl w:val="0"/>
                <w:numId w:val="58"/>
              </w:numPr>
              <w:spacing w:line="256" w:lineRule="auto"/>
              <w:ind w:left="343" w:hanging="343"/>
            </w:pPr>
            <w:r>
              <w:t>Ministério Público (MP)</w:t>
            </w:r>
          </w:p>
        </w:tc>
      </w:tr>
      <w:tr w:rsidR="00A17FAD" w14:paraId="6420C850" w14:textId="77777777" w:rsidTr="00136DB9">
        <w:trPr>
          <w:cantSplit/>
          <w:trHeight w:val="20"/>
          <w:jc w:val="center"/>
        </w:trPr>
        <w:tc>
          <w:tcPr>
            <w:tcW w:w="0" w:type="auto"/>
            <w:vMerge/>
            <w:shd w:val="clear" w:color="auto" w:fill="C1E68A"/>
            <w:vAlign w:val="center"/>
            <w:hideMark/>
          </w:tcPr>
          <w:p w14:paraId="5424ADC1" w14:textId="77777777" w:rsidR="00A17FAD" w:rsidRDefault="00A17FAD" w:rsidP="00136DB9">
            <w:pPr>
              <w:spacing w:after="0"/>
              <w:rPr>
                <w:rFonts w:ascii="Calibri" w:eastAsia="Times New Roman" w:hAnsi="Calibri" w:cs="Calibri"/>
                <w:color w:val="000000"/>
                <w:sz w:val="18"/>
                <w:szCs w:val="18"/>
              </w:rPr>
            </w:pPr>
          </w:p>
        </w:tc>
        <w:tc>
          <w:tcPr>
            <w:tcW w:w="5215" w:type="dxa"/>
            <w:shd w:val="clear" w:color="auto" w:fill="auto"/>
            <w:vAlign w:val="center"/>
            <w:hideMark/>
          </w:tcPr>
          <w:p w14:paraId="1E2A9EF4" w14:textId="0A810F05" w:rsidR="00A17FAD" w:rsidRDefault="00A17FAD">
            <w:pPr>
              <w:pStyle w:val="txttabelas"/>
              <w:numPr>
                <w:ilvl w:val="0"/>
                <w:numId w:val="50"/>
              </w:numPr>
              <w:spacing w:line="256" w:lineRule="auto"/>
              <w:ind w:left="360"/>
            </w:pPr>
            <w:r>
              <w:t>Instituto dos Registos e do Notariado (IRN), IP - Conservatória do Registo Civil, Predial e Comercial de Caminha</w:t>
            </w:r>
          </w:p>
        </w:tc>
      </w:tr>
      <w:tr w:rsidR="00A17FAD" w14:paraId="087C836D" w14:textId="77777777" w:rsidTr="00136DB9">
        <w:trPr>
          <w:cantSplit/>
          <w:trHeight w:val="20"/>
          <w:jc w:val="center"/>
        </w:trPr>
        <w:tc>
          <w:tcPr>
            <w:tcW w:w="0" w:type="auto"/>
            <w:vMerge/>
            <w:shd w:val="clear" w:color="auto" w:fill="C1E68A"/>
            <w:vAlign w:val="center"/>
            <w:hideMark/>
          </w:tcPr>
          <w:p w14:paraId="15644CE6" w14:textId="77777777" w:rsidR="00A17FAD" w:rsidRDefault="00A17FAD" w:rsidP="00136DB9">
            <w:pPr>
              <w:spacing w:after="0"/>
              <w:rPr>
                <w:rFonts w:ascii="Calibri" w:eastAsia="Times New Roman" w:hAnsi="Calibri" w:cs="Calibri"/>
                <w:color w:val="000000"/>
                <w:sz w:val="18"/>
                <w:szCs w:val="18"/>
              </w:rPr>
            </w:pPr>
          </w:p>
        </w:tc>
        <w:tc>
          <w:tcPr>
            <w:tcW w:w="5215" w:type="dxa"/>
            <w:shd w:val="clear" w:color="auto" w:fill="auto"/>
            <w:vAlign w:val="center"/>
            <w:hideMark/>
          </w:tcPr>
          <w:p w14:paraId="43E6CE13" w14:textId="6CF5E4E8" w:rsidR="00A17FAD" w:rsidRDefault="00A17FAD">
            <w:pPr>
              <w:pStyle w:val="txttabelas"/>
              <w:numPr>
                <w:ilvl w:val="0"/>
                <w:numId w:val="50"/>
              </w:numPr>
              <w:spacing w:line="256" w:lineRule="auto"/>
              <w:ind w:left="360"/>
            </w:pPr>
            <w:r>
              <w:t>Laboratório Nacional de Engenharia Civil (LNEC)</w:t>
            </w:r>
          </w:p>
        </w:tc>
      </w:tr>
      <w:tr w:rsidR="00A17FAD" w14:paraId="7DE018E9" w14:textId="77777777" w:rsidTr="00136DB9">
        <w:trPr>
          <w:cantSplit/>
          <w:trHeight w:val="20"/>
          <w:jc w:val="center"/>
        </w:trPr>
        <w:tc>
          <w:tcPr>
            <w:tcW w:w="0" w:type="auto"/>
            <w:vMerge/>
            <w:shd w:val="clear" w:color="auto" w:fill="C1E68A"/>
            <w:vAlign w:val="center"/>
            <w:hideMark/>
          </w:tcPr>
          <w:p w14:paraId="2BCA9BE1" w14:textId="77777777" w:rsidR="00A17FAD" w:rsidRDefault="00A17FAD" w:rsidP="00136DB9">
            <w:pPr>
              <w:spacing w:after="0"/>
              <w:rPr>
                <w:rFonts w:ascii="Calibri" w:eastAsia="Times New Roman" w:hAnsi="Calibri" w:cs="Calibri"/>
                <w:color w:val="000000"/>
                <w:sz w:val="18"/>
                <w:szCs w:val="18"/>
              </w:rPr>
            </w:pPr>
          </w:p>
        </w:tc>
        <w:tc>
          <w:tcPr>
            <w:tcW w:w="5215" w:type="dxa"/>
            <w:shd w:val="clear" w:color="auto" w:fill="auto"/>
            <w:vAlign w:val="center"/>
            <w:hideMark/>
          </w:tcPr>
          <w:p w14:paraId="16CAD1D2" w14:textId="42663C48" w:rsidR="00A17FAD" w:rsidRDefault="00A17FAD">
            <w:pPr>
              <w:pStyle w:val="txttabelas"/>
              <w:numPr>
                <w:ilvl w:val="0"/>
                <w:numId w:val="50"/>
              </w:numPr>
              <w:spacing w:line="256" w:lineRule="auto"/>
              <w:ind w:left="360"/>
            </w:pPr>
            <w:r>
              <w:t>Direção-Geral dos Estabelecimentos Escolares (DGEstE) / Direção de Serviços da Região (DSR) do Norte</w:t>
            </w:r>
          </w:p>
        </w:tc>
      </w:tr>
      <w:tr w:rsidR="00A17FAD" w14:paraId="7F0B77D5" w14:textId="77777777" w:rsidTr="00136DB9">
        <w:trPr>
          <w:cantSplit/>
          <w:trHeight w:val="20"/>
          <w:jc w:val="center"/>
        </w:trPr>
        <w:tc>
          <w:tcPr>
            <w:tcW w:w="0" w:type="auto"/>
            <w:vMerge/>
            <w:shd w:val="clear" w:color="auto" w:fill="C1E68A"/>
            <w:vAlign w:val="center"/>
            <w:hideMark/>
          </w:tcPr>
          <w:p w14:paraId="1928A89E" w14:textId="77777777" w:rsidR="00A17FAD" w:rsidRDefault="00A17FAD" w:rsidP="00136DB9">
            <w:pPr>
              <w:spacing w:after="0"/>
              <w:rPr>
                <w:rFonts w:ascii="Calibri" w:eastAsia="Times New Roman" w:hAnsi="Calibri" w:cs="Calibri"/>
                <w:color w:val="000000"/>
                <w:sz w:val="18"/>
                <w:szCs w:val="18"/>
              </w:rPr>
            </w:pPr>
          </w:p>
        </w:tc>
        <w:tc>
          <w:tcPr>
            <w:tcW w:w="5215" w:type="dxa"/>
            <w:shd w:val="clear" w:color="auto" w:fill="auto"/>
            <w:vAlign w:val="center"/>
            <w:hideMark/>
          </w:tcPr>
          <w:p w14:paraId="47D9868C" w14:textId="539B11AE" w:rsidR="00A17FAD" w:rsidRDefault="00A17FAD">
            <w:pPr>
              <w:pStyle w:val="txttabelas"/>
              <w:numPr>
                <w:ilvl w:val="0"/>
                <w:numId w:val="50"/>
              </w:numPr>
              <w:spacing w:line="256" w:lineRule="auto"/>
              <w:ind w:left="360"/>
            </w:pPr>
            <w:r>
              <w:t>Agrupamento de Escolas do Concelho de Caminha</w:t>
            </w:r>
          </w:p>
        </w:tc>
      </w:tr>
      <w:tr w:rsidR="00A17FAD" w14:paraId="5E2FD8D1" w14:textId="77777777" w:rsidTr="00136DB9">
        <w:trPr>
          <w:cantSplit/>
          <w:trHeight w:val="20"/>
          <w:jc w:val="center"/>
        </w:trPr>
        <w:tc>
          <w:tcPr>
            <w:tcW w:w="0" w:type="auto"/>
            <w:vMerge/>
            <w:shd w:val="clear" w:color="auto" w:fill="C1E68A"/>
            <w:vAlign w:val="center"/>
          </w:tcPr>
          <w:p w14:paraId="4D135BD7" w14:textId="77777777" w:rsidR="00A17FAD" w:rsidRDefault="00A17FAD" w:rsidP="00136DB9">
            <w:pPr>
              <w:spacing w:after="0"/>
              <w:rPr>
                <w:rFonts w:ascii="Calibri" w:eastAsia="Times New Roman" w:hAnsi="Calibri" w:cs="Calibri"/>
                <w:color w:val="000000"/>
                <w:sz w:val="18"/>
                <w:szCs w:val="18"/>
              </w:rPr>
            </w:pPr>
          </w:p>
        </w:tc>
        <w:tc>
          <w:tcPr>
            <w:tcW w:w="5215" w:type="dxa"/>
            <w:shd w:val="clear" w:color="auto" w:fill="auto"/>
            <w:vAlign w:val="center"/>
          </w:tcPr>
          <w:p w14:paraId="7AB71F11" w14:textId="3C588B8E" w:rsidR="00A17FAD" w:rsidRDefault="00A17FAD">
            <w:pPr>
              <w:pStyle w:val="txttabelas"/>
              <w:numPr>
                <w:ilvl w:val="0"/>
                <w:numId w:val="50"/>
              </w:numPr>
              <w:spacing w:line="256" w:lineRule="auto"/>
              <w:ind w:left="360"/>
            </w:pPr>
            <w:r>
              <w:t>Direção-Geral de Alimentação e Veterinária (DGAV) – Direção de Serviços de Alimentação e Veterinária da Região Norte (DSAVRN)</w:t>
            </w:r>
          </w:p>
        </w:tc>
      </w:tr>
      <w:bookmarkEnd w:id="85"/>
    </w:tbl>
    <w:p w14:paraId="2E53ADB6" w14:textId="77777777" w:rsidR="001C2959" w:rsidRPr="00A17703" w:rsidRDefault="001C2959" w:rsidP="00A17703">
      <w:pPr>
        <w:pStyle w:val="00pmetxt"/>
      </w:pPr>
    </w:p>
    <w:p w14:paraId="335B1357" w14:textId="0B7951A8" w:rsidR="00AF3BC5" w:rsidRDefault="000B088B" w:rsidP="00AF3BC5">
      <w:pPr>
        <w:pStyle w:val="00pmetxt"/>
      </w:pPr>
      <w:r w:rsidRPr="00A17703">
        <w:t>Em seguida</w:t>
      </w:r>
      <w:r w:rsidR="002D56DE" w:rsidRPr="00A17703">
        <w:t xml:space="preserve"> apresentam-se as responsabilidades das entidades com dever de cooperação no que respeita a medidas imediatas de resposta e de recuperação a curto prazo.</w:t>
      </w:r>
    </w:p>
    <w:p w14:paraId="459D318C" w14:textId="578EBDD2" w:rsidR="001A6D6E" w:rsidRDefault="002D24AC" w:rsidP="002D24AC">
      <w:pPr>
        <w:pStyle w:val="Legenda"/>
      </w:pPr>
      <w:bookmarkStart w:id="86" w:name="_Toc167185810"/>
      <w:r>
        <w:t xml:space="preserve">Quadro </w:t>
      </w:r>
      <w:r>
        <w:fldChar w:fldCharType="begin"/>
      </w:r>
      <w:r>
        <w:instrText xml:space="preserve"> SEQ Quadro \* ARABIC </w:instrText>
      </w:r>
      <w:r>
        <w:fldChar w:fldCharType="separate"/>
      </w:r>
      <w:r w:rsidR="00CB1CC6">
        <w:t>7</w:t>
      </w:r>
      <w:r>
        <w:fldChar w:fldCharType="end"/>
      </w:r>
      <w:r w:rsidR="006F3714">
        <w:t>.</w:t>
      </w:r>
      <w:r>
        <w:t xml:space="preserve"> Responsabilidades das </w:t>
      </w:r>
      <w:r w:rsidR="00314EAC">
        <w:t>entidades com dever de cooperação</w:t>
      </w:r>
      <w:bookmarkEnd w:id="86"/>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1460"/>
        <w:gridCol w:w="1461"/>
        <w:gridCol w:w="5407"/>
      </w:tblGrid>
      <w:tr w:rsidR="005C10C4" w:rsidRPr="00413DC4" w14:paraId="521DEF4E" w14:textId="77777777" w:rsidTr="00136DB9">
        <w:trPr>
          <w:cantSplit/>
          <w:trHeight w:val="17"/>
          <w:tblHeader/>
          <w:jc w:val="center"/>
        </w:trPr>
        <w:tc>
          <w:tcPr>
            <w:tcW w:w="2921" w:type="dxa"/>
            <w:gridSpan w:val="2"/>
            <w:shd w:val="clear" w:color="auto" w:fill="91D22D"/>
            <w:vAlign w:val="center"/>
          </w:tcPr>
          <w:p w14:paraId="257BC2B0" w14:textId="261CE227" w:rsidR="005C10C4" w:rsidRPr="005C10C4" w:rsidRDefault="005C10C4" w:rsidP="005C10C4">
            <w:pPr>
              <w:pStyle w:val="txttabelaslinha1"/>
            </w:pPr>
            <w:r>
              <w:t>E</w:t>
            </w:r>
            <w:r w:rsidRPr="005C10C4">
              <w:t xml:space="preserve">ntidades com </w:t>
            </w:r>
            <w:r>
              <w:t>D</w:t>
            </w:r>
            <w:r w:rsidRPr="005C10C4">
              <w:t xml:space="preserve">ever de </w:t>
            </w:r>
            <w:r>
              <w:t>C</w:t>
            </w:r>
            <w:r w:rsidRPr="005C10C4">
              <w:t>ooperação</w:t>
            </w:r>
          </w:p>
        </w:tc>
        <w:tc>
          <w:tcPr>
            <w:tcW w:w="5407" w:type="dxa"/>
            <w:shd w:val="clear" w:color="auto" w:fill="91D22D"/>
            <w:vAlign w:val="center"/>
          </w:tcPr>
          <w:p w14:paraId="17E89EB9" w14:textId="77777777" w:rsidR="005C10C4" w:rsidRPr="005C10C4" w:rsidRDefault="005C10C4" w:rsidP="005C10C4">
            <w:pPr>
              <w:pStyle w:val="txttabelaslinha1"/>
            </w:pPr>
            <w:r w:rsidRPr="005C10C4">
              <w:t>Responsabilidades</w:t>
            </w:r>
          </w:p>
        </w:tc>
      </w:tr>
      <w:tr w:rsidR="005C10C4" w:rsidRPr="00107519" w14:paraId="68DD3746" w14:textId="77777777" w:rsidTr="00136DB9">
        <w:trPr>
          <w:cantSplit/>
          <w:trHeight w:val="17"/>
          <w:jc w:val="center"/>
        </w:trPr>
        <w:tc>
          <w:tcPr>
            <w:tcW w:w="2921" w:type="dxa"/>
            <w:gridSpan w:val="2"/>
            <w:shd w:val="clear" w:color="auto" w:fill="C1E68A"/>
            <w:vAlign w:val="center"/>
          </w:tcPr>
          <w:p w14:paraId="69FB7661" w14:textId="77777777" w:rsidR="005C10C4" w:rsidRDefault="004960CC" w:rsidP="001A4264">
            <w:pPr>
              <w:pStyle w:val="txttabelaslinha1"/>
            </w:pPr>
            <w:r w:rsidRPr="004960CC">
              <w:t xml:space="preserve">Entidades de Direito Privado Detentoras </w:t>
            </w:r>
            <w:r>
              <w:t>d</w:t>
            </w:r>
            <w:r w:rsidRPr="004960CC">
              <w:t xml:space="preserve">e Corpos </w:t>
            </w:r>
            <w:r>
              <w:t>d</w:t>
            </w:r>
            <w:r w:rsidRPr="004960CC">
              <w:t>e Bombeiros</w:t>
            </w:r>
          </w:p>
          <w:p w14:paraId="380C1CF8" w14:textId="51C0ED14" w:rsidR="004960CC" w:rsidRPr="004960CC" w:rsidRDefault="004960CC" w:rsidP="004960CC">
            <w:pPr>
              <w:pStyle w:val="txtfiguras"/>
              <w:rPr>
                <w:i/>
                <w:iCs/>
              </w:rPr>
            </w:pPr>
            <w:r w:rsidRPr="004960CC">
              <w:rPr>
                <w:i/>
                <w:iCs/>
              </w:rPr>
              <w:t>A.H.B.V. de Caminha</w:t>
            </w:r>
          </w:p>
          <w:p w14:paraId="7C6D2D82" w14:textId="43C0278A" w:rsidR="004960CC" w:rsidRPr="001002DF" w:rsidRDefault="004960CC" w:rsidP="004960CC">
            <w:pPr>
              <w:pStyle w:val="txtfiguras"/>
            </w:pPr>
            <w:r w:rsidRPr="004960CC">
              <w:rPr>
                <w:i/>
                <w:iCs/>
              </w:rPr>
              <w:t>A.H.B.V. de Vila Praia de Âncora</w:t>
            </w:r>
          </w:p>
        </w:tc>
        <w:tc>
          <w:tcPr>
            <w:tcW w:w="5407" w:type="dxa"/>
            <w:shd w:val="clear" w:color="auto" w:fill="auto"/>
            <w:vAlign w:val="center"/>
          </w:tcPr>
          <w:p w14:paraId="244BB3A8" w14:textId="77777777" w:rsidR="005C10C4" w:rsidRPr="007C7A65" w:rsidRDefault="005C10C4">
            <w:pPr>
              <w:pStyle w:val="txttabelas"/>
              <w:numPr>
                <w:ilvl w:val="0"/>
                <w:numId w:val="13"/>
              </w:numPr>
              <w:ind w:left="360"/>
            </w:pPr>
            <w:r w:rsidRPr="007C7A65">
              <w:t>Disponibilizar meios, recursos e pessoal;</w:t>
            </w:r>
          </w:p>
          <w:p w14:paraId="0737F573" w14:textId="77777777" w:rsidR="005C10C4" w:rsidRPr="007C7A65" w:rsidRDefault="005C10C4">
            <w:pPr>
              <w:pStyle w:val="txttabelas"/>
              <w:numPr>
                <w:ilvl w:val="0"/>
                <w:numId w:val="13"/>
              </w:numPr>
              <w:ind w:left="360"/>
            </w:pPr>
            <w:r w:rsidRPr="007C7A65">
              <w:t>Apoiar logisticamente a sustentação das operações, na área de atuação própria do Corpo de Bombeiros, com o apoio do SMPC;</w:t>
            </w:r>
          </w:p>
          <w:p w14:paraId="08CFEE3C" w14:textId="77777777" w:rsidR="005C10C4" w:rsidRPr="007C7A65" w:rsidRDefault="005C10C4">
            <w:pPr>
              <w:pStyle w:val="txttabelas"/>
              <w:numPr>
                <w:ilvl w:val="0"/>
                <w:numId w:val="13"/>
              </w:numPr>
              <w:ind w:left="360"/>
            </w:pPr>
            <w:r w:rsidRPr="007C7A65">
              <w:t>Disponibilizar edifícios e outras infraestruturas para alojamento e apoio às populações;</w:t>
            </w:r>
          </w:p>
          <w:p w14:paraId="715F1CB5" w14:textId="2BF322C7" w:rsidR="005C10C4" w:rsidRPr="007C7A65" w:rsidRDefault="005C10C4">
            <w:pPr>
              <w:pStyle w:val="txttabelas"/>
              <w:numPr>
                <w:ilvl w:val="0"/>
                <w:numId w:val="13"/>
              </w:numPr>
              <w:ind w:left="360"/>
            </w:pPr>
            <w:r w:rsidRPr="007C7A65">
              <w:t>Manter a capacidade de fornecimento de apoio logístico aos meios do Corpo de Bombeiros.</w:t>
            </w:r>
          </w:p>
        </w:tc>
      </w:tr>
      <w:tr w:rsidR="005C10C4" w:rsidRPr="00107519" w14:paraId="043654E3" w14:textId="77777777" w:rsidTr="00136DB9">
        <w:trPr>
          <w:cantSplit/>
          <w:trHeight w:val="17"/>
          <w:jc w:val="center"/>
        </w:trPr>
        <w:tc>
          <w:tcPr>
            <w:tcW w:w="2921" w:type="dxa"/>
            <w:gridSpan w:val="2"/>
            <w:shd w:val="clear" w:color="auto" w:fill="C1E68A"/>
            <w:vAlign w:val="center"/>
          </w:tcPr>
          <w:p w14:paraId="2EFA45AC" w14:textId="77777777" w:rsidR="005C10C4" w:rsidRDefault="004960CC" w:rsidP="001A4264">
            <w:pPr>
              <w:pStyle w:val="txttabelaslinha1"/>
            </w:pPr>
            <w:r w:rsidRPr="004960CC">
              <w:t xml:space="preserve">Serviços de </w:t>
            </w:r>
            <w:r>
              <w:t>S</w:t>
            </w:r>
            <w:r w:rsidRPr="004960CC">
              <w:t>egurança</w:t>
            </w:r>
          </w:p>
          <w:p w14:paraId="1D8CC74A" w14:textId="5882889F" w:rsidR="004960CC" w:rsidRPr="004960CC" w:rsidRDefault="004960CC" w:rsidP="004960CC">
            <w:pPr>
              <w:pStyle w:val="txtfiguras"/>
              <w:rPr>
                <w:i/>
                <w:iCs/>
              </w:rPr>
            </w:pPr>
            <w:r w:rsidRPr="004960CC">
              <w:rPr>
                <w:i/>
                <w:iCs/>
              </w:rPr>
              <w:t>PJ – Departamento de Investigação Criminal de Braga</w:t>
            </w:r>
          </w:p>
        </w:tc>
        <w:tc>
          <w:tcPr>
            <w:tcW w:w="5407" w:type="dxa"/>
            <w:shd w:val="clear" w:color="auto" w:fill="auto"/>
            <w:vAlign w:val="center"/>
          </w:tcPr>
          <w:p w14:paraId="4CC06F8F" w14:textId="77777777" w:rsidR="005C10C4" w:rsidRPr="007C7A65" w:rsidRDefault="005C10C4">
            <w:pPr>
              <w:pStyle w:val="txttabelas"/>
              <w:numPr>
                <w:ilvl w:val="0"/>
                <w:numId w:val="13"/>
              </w:numPr>
              <w:ind w:left="360"/>
            </w:pPr>
            <w:r w:rsidRPr="007C7A65">
              <w:t>Proceder à identificação das vítimas através da Polícia Técnica e do Laboratório de Polícia Científica;</w:t>
            </w:r>
          </w:p>
          <w:p w14:paraId="0D84AB5A" w14:textId="77777777" w:rsidR="005C10C4" w:rsidRPr="007C7A65" w:rsidRDefault="005C10C4">
            <w:pPr>
              <w:pStyle w:val="txttabelas"/>
              <w:numPr>
                <w:ilvl w:val="0"/>
                <w:numId w:val="13"/>
              </w:numPr>
              <w:ind w:left="360"/>
            </w:pPr>
            <w:r w:rsidRPr="007C7A65">
              <w:t xml:space="preserve">Proceder à recolha de informação </w:t>
            </w:r>
            <w:r w:rsidRPr="00A17703">
              <w:rPr>
                <w:i/>
                <w:iCs/>
              </w:rPr>
              <w:t>Ante-mortem</w:t>
            </w:r>
            <w:r w:rsidRPr="007C7A65">
              <w:t xml:space="preserve"> no(s) Centro(s) de Recolha de Informação, aquando da sua ativação, com a colaboração do INMLCF;</w:t>
            </w:r>
          </w:p>
          <w:p w14:paraId="35AE4C79" w14:textId="77777777" w:rsidR="005C10C4" w:rsidRPr="007C7A65" w:rsidRDefault="005C10C4">
            <w:pPr>
              <w:pStyle w:val="txttabelas"/>
              <w:numPr>
                <w:ilvl w:val="0"/>
                <w:numId w:val="13"/>
              </w:numPr>
              <w:ind w:left="360"/>
            </w:pPr>
            <w:r w:rsidRPr="007C7A65">
              <w:t xml:space="preserve">Gerir a informação </w:t>
            </w:r>
            <w:r w:rsidRPr="00A17703">
              <w:rPr>
                <w:i/>
                <w:iCs/>
              </w:rPr>
              <w:t>Ante-mortem</w:t>
            </w:r>
            <w:r w:rsidRPr="007C7A65">
              <w:t xml:space="preserve"> e </w:t>
            </w:r>
            <w:r w:rsidRPr="00A17703">
              <w:rPr>
                <w:i/>
                <w:iCs/>
              </w:rPr>
              <w:t>Post-mortem</w:t>
            </w:r>
            <w:r w:rsidRPr="007C7A65">
              <w:t xml:space="preserve"> no Centro de Conciliação de Dados;</w:t>
            </w:r>
          </w:p>
          <w:p w14:paraId="7AB8A14F" w14:textId="07C61241" w:rsidR="005C10C4" w:rsidRPr="007C7A65" w:rsidRDefault="005C10C4">
            <w:pPr>
              <w:pStyle w:val="txttabelas"/>
              <w:numPr>
                <w:ilvl w:val="0"/>
                <w:numId w:val="13"/>
              </w:numPr>
              <w:ind w:left="360"/>
            </w:pPr>
            <w:r w:rsidRPr="007C7A65">
              <w:t>Disponibilizar elementos para integrar ERAV</w:t>
            </w:r>
            <w:r w:rsidR="004D38BF">
              <w:t>mrp</w:t>
            </w:r>
            <w:r w:rsidRPr="007C7A65">
              <w:t>;</w:t>
            </w:r>
          </w:p>
          <w:p w14:paraId="7F769B72" w14:textId="18114E5C" w:rsidR="005C10C4" w:rsidRPr="007C7A65" w:rsidRDefault="005C10C4">
            <w:pPr>
              <w:pStyle w:val="txttabelas"/>
              <w:numPr>
                <w:ilvl w:val="0"/>
                <w:numId w:val="13"/>
              </w:numPr>
              <w:ind w:left="360"/>
            </w:pPr>
            <w:r w:rsidRPr="007C7A65">
              <w:t>Acionar a Unidade de Cooperação Internacional (UCI) para obtenção de dados para a identificação de vítimas de nacionalidade estrangeira.</w:t>
            </w:r>
          </w:p>
        </w:tc>
      </w:tr>
      <w:tr w:rsidR="004960CC" w:rsidRPr="00107519" w14:paraId="7AD45B37" w14:textId="77777777" w:rsidTr="00136DB9">
        <w:trPr>
          <w:cantSplit/>
          <w:trHeight w:val="17"/>
          <w:jc w:val="center"/>
        </w:trPr>
        <w:tc>
          <w:tcPr>
            <w:tcW w:w="2921" w:type="dxa"/>
            <w:gridSpan w:val="2"/>
            <w:shd w:val="clear" w:color="auto" w:fill="C1E68A"/>
            <w:vAlign w:val="center"/>
          </w:tcPr>
          <w:p w14:paraId="560093BC" w14:textId="77777777" w:rsidR="004960CC" w:rsidRDefault="004960CC" w:rsidP="004960CC">
            <w:pPr>
              <w:pStyle w:val="txttabelaslinha1"/>
            </w:pPr>
            <w:r w:rsidRPr="004960CC">
              <w:lastRenderedPageBreak/>
              <w:t xml:space="preserve">Serviços de </w:t>
            </w:r>
            <w:r>
              <w:t>S</w:t>
            </w:r>
            <w:r w:rsidRPr="004960CC">
              <w:t>egurança</w:t>
            </w:r>
          </w:p>
          <w:p w14:paraId="5ED802E7" w14:textId="3C37B897" w:rsidR="004960CC" w:rsidRPr="004960CC" w:rsidRDefault="004D38BF" w:rsidP="004960CC">
            <w:pPr>
              <w:pStyle w:val="txtfiguras"/>
              <w:rPr>
                <w:i/>
                <w:iCs/>
              </w:rPr>
            </w:pPr>
            <w:r>
              <w:rPr>
                <w:i/>
                <w:iCs/>
              </w:rPr>
              <w:t>AIMA, I.P.</w:t>
            </w:r>
          </w:p>
        </w:tc>
        <w:tc>
          <w:tcPr>
            <w:tcW w:w="5407" w:type="dxa"/>
            <w:shd w:val="clear" w:color="auto" w:fill="auto"/>
            <w:vAlign w:val="center"/>
          </w:tcPr>
          <w:p w14:paraId="6EBFD96B" w14:textId="77777777" w:rsidR="004960CC" w:rsidRPr="005C10C4" w:rsidRDefault="004960CC">
            <w:pPr>
              <w:pStyle w:val="txttabelas"/>
              <w:numPr>
                <w:ilvl w:val="0"/>
                <w:numId w:val="13"/>
              </w:numPr>
              <w:ind w:left="360"/>
            </w:pPr>
            <w:r w:rsidRPr="005C10C4">
              <w:t>Coordenar a cooperação entre as forças e serviços de segurança nacionais e de outros países em matéria de circulação de pessoas e de controlo de estrangeiros;</w:t>
            </w:r>
          </w:p>
          <w:p w14:paraId="5104D827" w14:textId="77777777" w:rsidR="004960CC" w:rsidRPr="005C10C4" w:rsidRDefault="004960CC">
            <w:pPr>
              <w:pStyle w:val="txttabelas"/>
              <w:numPr>
                <w:ilvl w:val="0"/>
                <w:numId w:val="13"/>
              </w:numPr>
              <w:ind w:left="360"/>
            </w:pPr>
            <w:r w:rsidRPr="005C10C4">
              <w:t>Assegurar a realização de controlos móveis e de operações conjuntas com serviços ou forças de segurança congéneres;</w:t>
            </w:r>
          </w:p>
          <w:p w14:paraId="41E53ACB" w14:textId="77777777" w:rsidR="004960CC" w:rsidRPr="005C10C4" w:rsidRDefault="004960CC">
            <w:pPr>
              <w:pStyle w:val="txttabelas"/>
              <w:numPr>
                <w:ilvl w:val="0"/>
                <w:numId w:val="13"/>
              </w:numPr>
              <w:ind w:left="360"/>
            </w:pPr>
            <w:r w:rsidRPr="005C10C4">
              <w:t>Autorizar e verificar a entrada de pessoas a bordo de embarcações e aeronaves;</w:t>
            </w:r>
          </w:p>
          <w:p w14:paraId="120D436F" w14:textId="77777777" w:rsidR="004960CC" w:rsidRPr="005C10C4" w:rsidRDefault="004960CC">
            <w:pPr>
              <w:pStyle w:val="txttabelas"/>
              <w:numPr>
                <w:ilvl w:val="0"/>
                <w:numId w:val="13"/>
              </w:numPr>
              <w:ind w:left="360"/>
            </w:pPr>
            <w:r w:rsidRPr="005C10C4">
              <w:t>Proceder à identificação de cadáveres de cidadãos estrangeiros;</w:t>
            </w:r>
          </w:p>
          <w:p w14:paraId="21E0A9F4" w14:textId="77777777" w:rsidR="004960CC" w:rsidRPr="005C10C4" w:rsidRDefault="004960CC">
            <w:pPr>
              <w:pStyle w:val="txttabelas"/>
              <w:numPr>
                <w:ilvl w:val="0"/>
                <w:numId w:val="13"/>
              </w:numPr>
              <w:ind w:left="360"/>
            </w:pPr>
            <w:r w:rsidRPr="005C10C4">
              <w:t>Proceder à avaliação dos decorrentes cenários de risco, no âmbito das suas competências;</w:t>
            </w:r>
          </w:p>
          <w:p w14:paraId="42E4CB0F" w14:textId="77777777" w:rsidR="004960CC" w:rsidRPr="005C10C4" w:rsidRDefault="004960CC">
            <w:pPr>
              <w:pStyle w:val="txttabelas"/>
              <w:numPr>
                <w:ilvl w:val="0"/>
                <w:numId w:val="13"/>
              </w:numPr>
              <w:ind w:left="360"/>
            </w:pPr>
            <w:r w:rsidRPr="005C10C4">
              <w:t>Orientar os cidadãos estrangeiros presentes na área sinistrada sobre procedimentos a adotar;</w:t>
            </w:r>
          </w:p>
          <w:p w14:paraId="5E4EDAFC" w14:textId="77777777" w:rsidR="004960CC" w:rsidRPr="005C10C4" w:rsidRDefault="004960CC">
            <w:pPr>
              <w:pStyle w:val="txttabelas"/>
              <w:numPr>
                <w:ilvl w:val="0"/>
                <w:numId w:val="13"/>
              </w:numPr>
              <w:ind w:left="360"/>
            </w:pPr>
            <w:r w:rsidRPr="005C10C4">
              <w:t>Estabelecer os contactos eventualmente necessários com os diferentes Consulados e Embaixadas;</w:t>
            </w:r>
          </w:p>
          <w:p w14:paraId="1FF45101" w14:textId="1233DBE7" w:rsidR="004960CC" w:rsidRPr="005C10C4" w:rsidRDefault="004960CC">
            <w:pPr>
              <w:pStyle w:val="txttabelas"/>
              <w:numPr>
                <w:ilvl w:val="0"/>
                <w:numId w:val="13"/>
              </w:numPr>
              <w:ind w:left="360"/>
            </w:pPr>
            <w:r w:rsidRPr="005C10C4">
              <w:t>Impedir o desembarque de passageiros e tripulantes de embarcações e aeronaves que provenham de pontos ou aeroportos de risco, no aspeto sanitário, sem prévio assentimento</w:t>
            </w:r>
          </w:p>
        </w:tc>
      </w:tr>
      <w:tr w:rsidR="002A4D10" w:rsidRPr="00107519" w14:paraId="42AB0D41" w14:textId="77777777" w:rsidTr="00136DB9">
        <w:trPr>
          <w:cantSplit/>
          <w:trHeight w:val="17"/>
          <w:jc w:val="center"/>
        </w:trPr>
        <w:tc>
          <w:tcPr>
            <w:tcW w:w="2921" w:type="dxa"/>
            <w:gridSpan w:val="2"/>
            <w:shd w:val="clear" w:color="auto" w:fill="C1E68A"/>
            <w:vAlign w:val="center"/>
          </w:tcPr>
          <w:p w14:paraId="1D4EB04C" w14:textId="77777777" w:rsidR="002A4D10" w:rsidRDefault="002A4D10" w:rsidP="001A4264">
            <w:pPr>
              <w:pStyle w:val="txttabelaslinha1"/>
            </w:pPr>
            <w:r w:rsidRPr="004960CC">
              <w:t xml:space="preserve">Serviço Responsável </w:t>
            </w:r>
            <w:r>
              <w:t>p</w:t>
            </w:r>
            <w:r w:rsidRPr="004960CC">
              <w:t xml:space="preserve">ela Prestação </w:t>
            </w:r>
            <w:r>
              <w:t>d</w:t>
            </w:r>
            <w:r w:rsidRPr="004960CC">
              <w:t xml:space="preserve">e Perícias Médico-Legais </w:t>
            </w:r>
            <w:r>
              <w:t>e</w:t>
            </w:r>
            <w:r w:rsidRPr="004960CC">
              <w:t xml:space="preserve"> Forenses</w:t>
            </w:r>
          </w:p>
          <w:p w14:paraId="7EF435C2" w14:textId="049F63EE" w:rsidR="002A4D10" w:rsidRPr="004960CC" w:rsidRDefault="002A4D10" w:rsidP="004960CC">
            <w:pPr>
              <w:pStyle w:val="txtfiguras"/>
              <w:rPr>
                <w:i/>
                <w:iCs/>
              </w:rPr>
            </w:pPr>
            <w:r w:rsidRPr="004960CC">
              <w:rPr>
                <w:i/>
                <w:iCs/>
              </w:rPr>
              <w:t>INML - Gabinete Médico Legal Minho-Lima (Viana do Castelo)</w:t>
            </w:r>
          </w:p>
        </w:tc>
        <w:tc>
          <w:tcPr>
            <w:tcW w:w="5407" w:type="dxa"/>
            <w:shd w:val="clear" w:color="auto" w:fill="auto"/>
            <w:vAlign w:val="center"/>
          </w:tcPr>
          <w:p w14:paraId="72B76A90" w14:textId="77777777" w:rsidR="002A4D10" w:rsidRPr="005C10C4" w:rsidRDefault="002A4D10">
            <w:pPr>
              <w:pStyle w:val="txttabelas"/>
              <w:numPr>
                <w:ilvl w:val="0"/>
                <w:numId w:val="13"/>
              </w:numPr>
              <w:ind w:left="360"/>
            </w:pPr>
            <w:r w:rsidRPr="005C10C4">
              <w:t>Coadjuvar técnica e operacionalmente o Ministério Público na coordenação dos serviços mortuários;</w:t>
            </w:r>
          </w:p>
          <w:p w14:paraId="01800E0D" w14:textId="77777777" w:rsidR="002A4D10" w:rsidRPr="005C10C4" w:rsidRDefault="002A4D10">
            <w:pPr>
              <w:pStyle w:val="txttabelas"/>
              <w:numPr>
                <w:ilvl w:val="0"/>
                <w:numId w:val="13"/>
              </w:numPr>
              <w:ind w:left="360"/>
            </w:pPr>
            <w:r w:rsidRPr="005C10C4">
              <w:t xml:space="preserve">Proceder à recolha de informação </w:t>
            </w:r>
            <w:r w:rsidRPr="00A17703">
              <w:rPr>
                <w:i/>
                <w:iCs/>
              </w:rPr>
              <w:t>Ante-mortem</w:t>
            </w:r>
            <w:r w:rsidRPr="005C10C4">
              <w:t xml:space="preserve"> no(s) Centro(s) de Recolha de Informação, aquando da sua ativação, com a colaboração da PJ;</w:t>
            </w:r>
          </w:p>
          <w:p w14:paraId="28A7C664" w14:textId="77777777" w:rsidR="002A4D10" w:rsidRPr="005C10C4" w:rsidRDefault="002A4D10">
            <w:pPr>
              <w:pStyle w:val="txttabelas"/>
              <w:numPr>
                <w:ilvl w:val="0"/>
                <w:numId w:val="13"/>
              </w:numPr>
              <w:ind w:left="360"/>
            </w:pPr>
            <w:r w:rsidRPr="005C10C4">
              <w:t>Assumir a direção e coordenação das tarefas de mortuária decorrente do evento, designadamente, a investigação forense para identificação dos corpos, com vista à sua entrega aos familiares;</w:t>
            </w:r>
          </w:p>
          <w:p w14:paraId="4772B09D" w14:textId="77777777" w:rsidR="002A4D10" w:rsidRPr="005C10C4" w:rsidRDefault="002A4D10">
            <w:pPr>
              <w:pStyle w:val="txttabelas"/>
              <w:numPr>
                <w:ilvl w:val="0"/>
                <w:numId w:val="13"/>
              </w:numPr>
              <w:ind w:left="360"/>
            </w:pPr>
            <w:r w:rsidRPr="005C10C4">
              <w:t>Assumir outras tarefas de investigação forense, de acordo com o ordenado pelo Ministério Público;</w:t>
            </w:r>
          </w:p>
          <w:p w14:paraId="15EE448D" w14:textId="77777777" w:rsidR="002A4D10" w:rsidRPr="005C10C4" w:rsidRDefault="002A4D10">
            <w:pPr>
              <w:pStyle w:val="txttabelas"/>
              <w:numPr>
                <w:ilvl w:val="0"/>
                <w:numId w:val="13"/>
              </w:numPr>
              <w:ind w:left="360"/>
            </w:pPr>
            <w:r w:rsidRPr="005C10C4">
              <w:t xml:space="preserve">Gerir as </w:t>
            </w:r>
            <w:bookmarkStart w:id="87" w:name="_Hlk67045910"/>
            <w:r w:rsidRPr="005C10C4">
              <w:t>Zonas de Reunião de Mortos (ZRnM) e os necrotérios provisórios (NecPro</w:t>
            </w:r>
            <w:bookmarkEnd w:id="87"/>
            <w:r w:rsidRPr="005C10C4">
              <w:t>);</w:t>
            </w:r>
          </w:p>
          <w:p w14:paraId="70C8985B" w14:textId="77777777" w:rsidR="002A4D10" w:rsidRPr="005C10C4" w:rsidRDefault="002A4D10">
            <w:pPr>
              <w:pStyle w:val="txttabelas"/>
              <w:numPr>
                <w:ilvl w:val="0"/>
                <w:numId w:val="13"/>
              </w:numPr>
              <w:ind w:left="360"/>
            </w:pPr>
            <w:r w:rsidRPr="005C10C4">
              <w:t>Mobilizar a equipa Médico-Legal de Intervenção em Desastres (EML-DVI), acionando os seus sistemas de alerta próprios;</w:t>
            </w:r>
          </w:p>
          <w:p w14:paraId="5A89D1AB" w14:textId="77777777" w:rsidR="002A4D10" w:rsidRPr="005C10C4" w:rsidRDefault="002A4D10">
            <w:pPr>
              <w:pStyle w:val="txttabelas"/>
              <w:numPr>
                <w:ilvl w:val="0"/>
                <w:numId w:val="13"/>
              </w:numPr>
              <w:ind w:left="360"/>
            </w:pPr>
            <w:r w:rsidRPr="005C10C4">
              <w:t>Coordenar, através da EML-DVI portuguesa, as Equipas de Mortuária provenientes da ajuda internacional;</w:t>
            </w:r>
          </w:p>
          <w:p w14:paraId="608F6F85" w14:textId="77777777" w:rsidR="002A4D10" w:rsidRPr="005C10C4" w:rsidRDefault="002A4D10">
            <w:pPr>
              <w:pStyle w:val="txttabelas"/>
              <w:numPr>
                <w:ilvl w:val="0"/>
                <w:numId w:val="13"/>
              </w:numPr>
              <w:ind w:left="360"/>
            </w:pPr>
            <w:r w:rsidRPr="005C10C4">
              <w:t>Disponibilizar elementos para integrar ERAV</w:t>
            </w:r>
            <w:r>
              <w:t>mrp;</w:t>
            </w:r>
          </w:p>
          <w:p w14:paraId="79B619E1" w14:textId="77777777" w:rsidR="002A4D10" w:rsidRDefault="002A4D10">
            <w:pPr>
              <w:pStyle w:val="txttabelas"/>
              <w:numPr>
                <w:ilvl w:val="0"/>
                <w:numId w:val="13"/>
              </w:numPr>
              <w:ind w:left="360"/>
            </w:pPr>
            <w:r>
              <w:t>Ativar e gerir o(s) “</w:t>
            </w:r>
            <w:r>
              <w:rPr>
                <w:i/>
                <w:iCs/>
              </w:rPr>
              <w:t>Centro(s) de Reconciliação de Dados</w:t>
            </w:r>
            <w:r>
              <w:t>” localizados nos NecPRo, garantindo a emissão dos certificados de óbito;</w:t>
            </w:r>
          </w:p>
          <w:p w14:paraId="5A0BC166" w14:textId="77777777" w:rsidR="002A4D10" w:rsidRDefault="002A4D10">
            <w:pPr>
              <w:pStyle w:val="txttabelas"/>
              <w:numPr>
                <w:ilvl w:val="0"/>
                <w:numId w:val="13"/>
              </w:numPr>
              <w:ind w:left="360"/>
            </w:pPr>
            <w:r>
              <w:t>Assumir a gestão do cruzamento da informação PM e AM no (s) “</w:t>
            </w:r>
            <w:r>
              <w:rPr>
                <w:i/>
                <w:iCs/>
              </w:rPr>
              <w:t>Centro(s) de Reconciliação de Dados</w:t>
            </w:r>
            <w:r>
              <w:t>”, em colaboração do a PJ;</w:t>
            </w:r>
          </w:p>
          <w:p w14:paraId="093B4AA3" w14:textId="10075F38" w:rsidR="002A4D10" w:rsidRPr="005C10C4" w:rsidRDefault="002A4D10">
            <w:pPr>
              <w:pStyle w:val="txttabelas"/>
              <w:numPr>
                <w:ilvl w:val="0"/>
                <w:numId w:val="13"/>
              </w:numPr>
              <w:ind w:left="360"/>
            </w:pPr>
            <w:r>
              <w:t>Informar o Ministério Público acerca do número de mortos identificados ou por identificar nos NecPro</w:t>
            </w:r>
            <w:r w:rsidRPr="005C10C4">
              <w:t>.</w:t>
            </w:r>
          </w:p>
        </w:tc>
      </w:tr>
      <w:tr w:rsidR="002A4D10" w:rsidRPr="00107519" w14:paraId="40E257B5" w14:textId="77777777" w:rsidTr="00136DB9">
        <w:trPr>
          <w:cantSplit/>
          <w:trHeight w:val="17"/>
          <w:jc w:val="center"/>
        </w:trPr>
        <w:tc>
          <w:tcPr>
            <w:tcW w:w="2921" w:type="dxa"/>
            <w:gridSpan w:val="2"/>
            <w:shd w:val="clear" w:color="auto" w:fill="C1E68A"/>
            <w:vAlign w:val="center"/>
          </w:tcPr>
          <w:p w14:paraId="52E0C1BB" w14:textId="079E05E1" w:rsidR="002A4D10" w:rsidRDefault="002A4D10" w:rsidP="002A4D10">
            <w:pPr>
              <w:pStyle w:val="txttabelaslinha1"/>
            </w:pPr>
            <w:r w:rsidRPr="004960CC">
              <w:lastRenderedPageBreak/>
              <w:t>Serviços de Segurança Social</w:t>
            </w:r>
          </w:p>
          <w:p w14:paraId="37285FBD" w14:textId="62F457FF" w:rsidR="002A4D10" w:rsidRPr="004960CC" w:rsidRDefault="002A4D10" w:rsidP="002A4D10">
            <w:pPr>
              <w:pStyle w:val="txtfiguras"/>
              <w:rPr>
                <w:i/>
                <w:iCs/>
              </w:rPr>
            </w:pPr>
            <w:r w:rsidRPr="004960CC">
              <w:rPr>
                <w:i/>
                <w:iCs/>
              </w:rPr>
              <w:t>ISS, IP - Serviço Local de Segurança Social de Caminha</w:t>
            </w:r>
          </w:p>
        </w:tc>
        <w:tc>
          <w:tcPr>
            <w:tcW w:w="5407" w:type="dxa"/>
            <w:shd w:val="clear" w:color="auto" w:fill="auto"/>
            <w:vAlign w:val="center"/>
          </w:tcPr>
          <w:p w14:paraId="34D66CC4" w14:textId="77777777" w:rsidR="002A4D10" w:rsidRPr="005C10C4" w:rsidRDefault="002A4D10">
            <w:pPr>
              <w:pStyle w:val="txttabelas"/>
              <w:numPr>
                <w:ilvl w:val="0"/>
                <w:numId w:val="13"/>
              </w:numPr>
              <w:ind w:left="360"/>
            </w:pPr>
            <w:r w:rsidRPr="005C10C4">
              <w:t>Assegurar e coordenar as ações de apoio social às populações, no âmbito da ação social, em articulação com os vários sectores intervenientes;</w:t>
            </w:r>
          </w:p>
          <w:p w14:paraId="21176921" w14:textId="77777777" w:rsidR="002A4D10" w:rsidRPr="005C10C4" w:rsidRDefault="002A4D10">
            <w:pPr>
              <w:pStyle w:val="txttabelas"/>
              <w:numPr>
                <w:ilvl w:val="0"/>
                <w:numId w:val="13"/>
              </w:numPr>
              <w:ind w:left="360"/>
            </w:pPr>
            <w:r w:rsidRPr="005C10C4">
              <w:t>Colaborar na definição de critérios de apoio à população;</w:t>
            </w:r>
          </w:p>
          <w:p w14:paraId="1A28ED3C" w14:textId="77777777" w:rsidR="002A4D10" w:rsidRPr="005C10C4" w:rsidRDefault="002A4D10">
            <w:pPr>
              <w:pStyle w:val="txttabelas"/>
              <w:numPr>
                <w:ilvl w:val="0"/>
                <w:numId w:val="13"/>
              </w:numPr>
              <w:ind w:left="360"/>
            </w:pPr>
            <w:r w:rsidRPr="005C10C4">
              <w:t>Assegurar a constituição de equipas técnicas, para receção, atendimento e encaminhamento em articulação com os vários sectores intervenientes;</w:t>
            </w:r>
          </w:p>
          <w:p w14:paraId="2F21CCE5" w14:textId="77777777" w:rsidR="002A4D10" w:rsidRPr="005C10C4" w:rsidRDefault="002A4D10">
            <w:pPr>
              <w:pStyle w:val="txttabelas"/>
              <w:numPr>
                <w:ilvl w:val="0"/>
                <w:numId w:val="13"/>
              </w:numPr>
              <w:ind w:left="360"/>
            </w:pPr>
            <w:r w:rsidRPr="005C10C4">
              <w:t>Participar na reunião de pesquisa e reunião de desaparecidos, instalação de campos de desalojados e de bem-estar às populações, designadamente o fornecimento de bens e serviços essenciais;</w:t>
            </w:r>
          </w:p>
          <w:p w14:paraId="3EBE4C93" w14:textId="77777777" w:rsidR="002A4D10" w:rsidRPr="005C10C4" w:rsidRDefault="002A4D10">
            <w:pPr>
              <w:pStyle w:val="txttabelas"/>
              <w:numPr>
                <w:ilvl w:val="0"/>
                <w:numId w:val="13"/>
              </w:numPr>
              <w:ind w:left="360"/>
            </w:pPr>
            <w:r w:rsidRPr="005C10C4">
              <w:t>Colaborar nas ações de movimento de populações.</w:t>
            </w:r>
          </w:p>
          <w:p w14:paraId="258C8603" w14:textId="77777777" w:rsidR="002A4D10" w:rsidRPr="005C10C4" w:rsidRDefault="002A4D10">
            <w:pPr>
              <w:pStyle w:val="txttabelas"/>
              <w:numPr>
                <w:ilvl w:val="0"/>
                <w:numId w:val="13"/>
              </w:numPr>
              <w:ind w:left="360"/>
            </w:pPr>
            <w:r w:rsidRPr="005C10C4">
              <w:t>Colaborar no apoio psicológico, de acordo com as suas possibilidades, no(s) Centro(s) de Recolha de Informação, aos familiares que fornecem informação;</w:t>
            </w:r>
          </w:p>
          <w:p w14:paraId="1AFDD611" w14:textId="77777777" w:rsidR="002A4D10" w:rsidRPr="005C10C4" w:rsidRDefault="002A4D10">
            <w:pPr>
              <w:pStyle w:val="txttabelas"/>
              <w:numPr>
                <w:ilvl w:val="0"/>
                <w:numId w:val="13"/>
              </w:numPr>
              <w:ind w:left="360"/>
            </w:pPr>
            <w:r w:rsidRPr="005C10C4">
              <w:t>Apoiar as ações de regresso das populações;</w:t>
            </w:r>
          </w:p>
          <w:p w14:paraId="170A0DC4" w14:textId="77777777" w:rsidR="002A4D10" w:rsidRPr="005C10C4" w:rsidRDefault="002A4D10">
            <w:pPr>
              <w:pStyle w:val="txttabelas"/>
              <w:numPr>
                <w:ilvl w:val="0"/>
                <w:numId w:val="13"/>
              </w:numPr>
              <w:ind w:left="360"/>
            </w:pPr>
            <w:r w:rsidRPr="005C10C4">
              <w:t>Assegurar o apoio psicológico de continuidade às vítimas;</w:t>
            </w:r>
          </w:p>
          <w:p w14:paraId="77BEC588" w14:textId="77777777" w:rsidR="002A4D10" w:rsidRPr="005C10C4" w:rsidRDefault="002A4D10">
            <w:pPr>
              <w:pStyle w:val="txttabelas"/>
              <w:numPr>
                <w:ilvl w:val="0"/>
                <w:numId w:val="13"/>
              </w:numPr>
              <w:ind w:left="360"/>
            </w:pPr>
            <w:r w:rsidRPr="005C10C4">
              <w:t>Manter um registo atualizado do número de vítimas assistidas e com necessidade de continuidade de acompanhamento;</w:t>
            </w:r>
          </w:p>
          <w:p w14:paraId="6CACEE7C" w14:textId="77777777" w:rsidR="002A4D10" w:rsidRPr="005C10C4" w:rsidRDefault="002A4D10">
            <w:pPr>
              <w:pStyle w:val="txttabelas"/>
              <w:numPr>
                <w:ilvl w:val="0"/>
                <w:numId w:val="13"/>
              </w:numPr>
              <w:ind w:left="360"/>
            </w:pPr>
            <w:r w:rsidRPr="005C10C4">
              <w:t>Participar nas ações de identificação dos aglomerados familiares carenciados e propor a atribuição de prestações pecuniárias de carater eventual;</w:t>
            </w:r>
          </w:p>
          <w:p w14:paraId="556656D1" w14:textId="77777777" w:rsidR="002A4D10" w:rsidRPr="005C10C4" w:rsidRDefault="002A4D10">
            <w:pPr>
              <w:pStyle w:val="txttabelas"/>
              <w:numPr>
                <w:ilvl w:val="0"/>
                <w:numId w:val="13"/>
              </w:numPr>
              <w:ind w:left="360"/>
            </w:pPr>
            <w:r w:rsidRPr="005C10C4">
              <w:t>Disponibilizar apoio logístico</w:t>
            </w:r>
            <w:r>
              <w:t>;</w:t>
            </w:r>
          </w:p>
          <w:p w14:paraId="521D7561" w14:textId="77777777" w:rsidR="002A4D10" w:rsidRDefault="002A4D10">
            <w:pPr>
              <w:pStyle w:val="txttabelas"/>
              <w:numPr>
                <w:ilvl w:val="0"/>
                <w:numId w:val="13"/>
              </w:numPr>
              <w:ind w:left="360"/>
            </w:pPr>
            <w:r>
              <w:t>Colaborar com a Câmara Municipal na definição das condições sanitárias a serem criadas nas ZCAP definidas;</w:t>
            </w:r>
          </w:p>
          <w:p w14:paraId="160B0C44" w14:textId="4F2CE1D4" w:rsidR="002A4D10" w:rsidRPr="005C10C4" w:rsidRDefault="002A4D10">
            <w:pPr>
              <w:pStyle w:val="txttabelas"/>
              <w:numPr>
                <w:ilvl w:val="0"/>
                <w:numId w:val="13"/>
              </w:numPr>
              <w:ind w:left="360"/>
            </w:pPr>
            <w:r>
              <w:t>Coordenar tecnicamente as ZCAP, em articulação com a Câmara Municipal, e coordenar o apoio social às populações e das ZCAP (em articulação com a CM)</w:t>
            </w:r>
            <w:r w:rsidRPr="005C10C4">
              <w:t>.</w:t>
            </w:r>
          </w:p>
        </w:tc>
      </w:tr>
      <w:tr w:rsidR="002A4D10" w:rsidRPr="00107519" w14:paraId="69B81E13" w14:textId="77777777" w:rsidTr="00136DB9">
        <w:trPr>
          <w:cantSplit/>
          <w:trHeight w:val="17"/>
          <w:jc w:val="center"/>
        </w:trPr>
        <w:tc>
          <w:tcPr>
            <w:tcW w:w="2921" w:type="dxa"/>
            <w:gridSpan w:val="2"/>
            <w:shd w:val="clear" w:color="auto" w:fill="C1E68A"/>
            <w:vAlign w:val="center"/>
          </w:tcPr>
          <w:p w14:paraId="0B60F54C" w14:textId="2F2297B9" w:rsidR="002A4D10" w:rsidRDefault="002A4D10" w:rsidP="002A4D10">
            <w:pPr>
              <w:pStyle w:val="txttabelaslinha1"/>
            </w:pPr>
            <w:r w:rsidRPr="004960CC">
              <w:t xml:space="preserve">Instituições Particulares </w:t>
            </w:r>
            <w:r>
              <w:t>d</w:t>
            </w:r>
            <w:r w:rsidRPr="004960CC">
              <w:t xml:space="preserve">e Solidariedade Social </w:t>
            </w:r>
            <w:r>
              <w:t>e</w:t>
            </w:r>
            <w:r w:rsidRPr="004960CC">
              <w:t xml:space="preserve"> Outras </w:t>
            </w:r>
            <w:r>
              <w:t>c</w:t>
            </w:r>
            <w:r w:rsidRPr="004960CC">
              <w:t xml:space="preserve">om Fins </w:t>
            </w:r>
            <w:r>
              <w:t>d</w:t>
            </w:r>
            <w:r w:rsidRPr="004960CC">
              <w:t>e Socorro e de Solidariedade</w:t>
            </w:r>
          </w:p>
          <w:p w14:paraId="5B8AC8A8" w14:textId="1CABFFC0" w:rsidR="002A4D10" w:rsidRPr="004960CC" w:rsidRDefault="002A4D10" w:rsidP="002A4D10">
            <w:pPr>
              <w:pStyle w:val="txtfiguras"/>
              <w:rPr>
                <w:i/>
                <w:iCs/>
              </w:rPr>
            </w:pPr>
            <w:r w:rsidRPr="004960CC">
              <w:rPr>
                <w:i/>
                <w:iCs/>
              </w:rPr>
              <w:t>IPSS</w:t>
            </w:r>
            <w:r>
              <w:rPr>
                <w:i/>
                <w:iCs/>
              </w:rPr>
              <w:t xml:space="preserve"> / IFSS </w:t>
            </w:r>
            <w:r w:rsidRPr="004960CC">
              <w:rPr>
                <w:i/>
                <w:iCs/>
              </w:rPr>
              <w:t>do concelho de Caminha</w:t>
            </w:r>
            <w:r w:rsidRPr="004960CC">
              <w:rPr>
                <w:rStyle w:val="Refdenotaderodap"/>
                <w:i/>
                <w:iCs/>
              </w:rPr>
              <w:footnoteReference w:id="12"/>
            </w:r>
          </w:p>
        </w:tc>
        <w:tc>
          <w:tcPr>
            <w:tcW w:w="5407" w:type="dxa"/>
            <w:shd w:val="clear" w:color="auto" w:fill="auto"/>
            <w:vAlign w:val="center"/>
          </w:tcPr>
          <w:p w14:paraId="1C90DD72" w14:textId="77777777" w:rsidR="002A4D10" w:rsidRPr="005C10C4" w:rsidRDefault="002A4D10">
            <w:pPr>
              <w:pStyle w:val="txttabelas"/>
              <w:numPr>
                <w:ilvl w:val="0"/>
                <w:numId w:val="13"/>
              </w:numPr>
              <w:ind w:left="360"/>
            </w:pPr>
            <w:r w:rsidRPr="005C10C4">
              <w:t>Apoiar as ações de evacuação das populações, pesquisa de desaparecidos e gestão de campos de deslocados;</w:t>
            </w:r>
          </w:p>
          <w:p w14:paraId="7C8C2CEF" w14:textId="77777777" w:rsidR="002A4D10" w:rsidRPr="005C10C4" w:rsidRDefault="002A4D10">
            <w:pPr>
              <w:pStyle w:val="txttabelas"/>
              <w:numPr>
                <w:ilvl w:val="0"/>
                <w:numId w:val="13"/>
              </w:numPr>
              <w:ind w:left="360"/>
            </w:pPr>
            <w:r w:rsidRPr="005C10C4">
              <w:t>Apoiar no voluntariado através da distribuição de alimentos, roupa, agasalhos e outros bens essenciais;</w:t>
            </w:r>
          </w:p>
          <w:p w14:paraId="28A4DAD1" w14:textId="77777777" w:rsidR="002A4D10" w:rsidRPr="005C10C4" w:rsidRDefault="002A4D10">
            <w:pPr>
              <w:pStyle w:val="txttabelas"/>
              <w:numPr>
                <w:ilvl w:val="0"/>
                <w:numId w:val="13"/>
              </w:numPr>
              <w:ind w:left="360"/>
            </w:pPr>
            <w:r w:rsidRPr="005C10C4">
              <w:t>Apoiar o sistema de recolha e armazenamento de dádivas;</w:t>
            </w:r>
          </w:p>
          <w:p w14:paraId="576B3F7E" w14:textId="77777777" w:rsidR="002A4D10" w:rsidRPr="005C10C4" w:rsidRDefault="002A4D10">
            <w:pPr>
              <w:pStyle w:val="txttabelas"/>
              <w:numPr>
                <w:ilvl w:val="0"/>
                <w:numId w:val="13"/>
              </w:numPr>
              <w:ind w:left="360"/>
            </w:pPr>
            <w:r w:rsidRPr="005C10C4">
              <w:t>Disponibilizar locais de alojamento para deslocados;</w:t>
            </w:r>
          </w:p>
          <w:p w14:paraId="486FAE1F" w14:textId="77777777" w:rsidR="002A4D10" w:rsidRPr="005C10C4" w:rsidRDefault="002A4D10">
            <w:pPr>
              <w:pStyle w:val="txttabelas"/>
              <w:numPr>
                <w:ilvl w:val="0"/>
                <w:numId w:val="13"/>
              </w:numPr>
              <w:ind w:left="360"/>
            </w:pPr>
            <w:r w:rsidRPr="005C10C4">
              <w:t>Procurar obter meios de subsistência a nível logístico e alimentar;</w:t>
            </w:r>
          </w:p>
          <w:p w14:paraId="7F77C3EF" w14:textId="77777777" w:rsidR="002A4D10" w:rsidRPr="005C10C4" w:rsidRDefault="002A4D10">
            <w:pPr>
              <w:pStyle w:val="txttabelas"/>
              <w:numPr>
                <w:ilvl w:val="0"/>
                <w:numId w:val="13"/>
              </w:numPr>
              <w:ind w:left="360"/>
            </w:pPr>
            <w:r w:rsidRPr="005C10C4">
              <w:t>Atuar nos domínios do apoio logístico e social;</w:t>
            </w:r>
          </w:p>
          <w:p w14:paraId="30A49E83" w14:textId="77777777" w:rsidR="002A4D10" w:rsidRPr="005C10C4" w:rsidRDefault="002A4D10">
            <w:pPr>
              <w:pStyle w:val="txttabelas"/>
              <w:numPr>
                <w:ilvl w:val="0"/>
                <w:numId w:val="13"/>
              </w:numPr>
              <w:ind w:left="360"/>
            </w:pPr>
            <w:r w:rsidRPr="005C10C4">
              <w:t>Assegurar a prestação de serviços a crianças, idosos, pessoas sem-abrigo e doentes;</w:t>
            </w:r>
          </w:p>
          <w:p w14:paraId="3661D6A4" w14:textId="77777777" w:rsidR="002A4D10" w:rsidRPr="005C10C4" w:rsidRDefault="002A4D10">
            <w:pPr>
              <w:pStyle w:val="txttabelas"/>
              <w:numPr>
                <w:ilvl w:val="0"/>
                <w:numId w:val="13"/>
              </w:numPr>
              <w:ind w:left="360"/>
            </w:pPr>
            <w:r w:rsidRPr="005C10C4">
              <w:t>Acolher, acompanhar e encaminhar situações de carência socioeconómica;</w:t>
            </w:r>
          </w:p>
          <w:p w14:paraId="72CE26EC" w14:textId="62741D41" w:rsidR="002A4D10" w:rsidRPr="005C10C4" w:rsidRDefault="002A4D10">
            <w:pPr>
              <w:pStyle w:val="txttabelas"/>
              <w:numPr>
                <w:ilvl w:val="0"/>
                <w:numId w:val="13"/>
              </w:numPr>
              <w:ind w:left="360"/>
            </w:pPr>
            <w:r w:rsidRPr="005C10C4">
              <w:t>Acompanhar psicologicamente na fase pós risco.</w:t>
            </w:r>
          </w:p>
        </w:tc>
      </w:tr>
      <w:tr w:rsidR="002A4D10" w:rsidRPr="00107519" w14:paraId="1580747E" w14:textId="77777777" w:rsidTr="00136DB9">
        <w:trPr>
          <w:cantSplit/>
          <w:trHeight w:val="17"/>
          <w:jc w:val="center"/>
        </w:trPr>
        <w:tc>
          <w:tcPr>
            <w:tcW w:w="2921" w:type="dxa"/>
            <w:gridSpan w:val="2"/>
            <w:shd w:val="clear" w:color="auto" w:fill="C1E68A"/>
            <w:vAlign w:val="center"/>
          </w:tcPr>
          <w:p w14:paraId="0E522887" w14:textId="477B9357" w:rsidR="002A4D10" w:rsidRPr="007C7A65" w:rsidRDefault="002A4D10" w:rsidP="002A4D10">
            <w:pPr>
              <w:pStyle w:val="txttabelaslinha1"/>
            </w:pPr>
            <w:r w:rsidRPr="0049074E">
              <w:lastRenderedPageBreak/>
              <w:t>ICNF, IP</w:t>
            </w:r>
          </w:p>
        </w:tc>
        <w:tc>
          <w:tcPr>
            <w:tcW w:w="5407" w:type="dxa"/>
            <w:shd w:val="clear" w:color="auto" w:fill="auto"/>
            <w:vAlign w:val="center"/>
          </w:tcPr>
          <w:p w14:paraId="64876B82" w14:textId="77777777" w:rsidR="002A4D10" w:rsidRDefault="002A4D10">
            <w:pPr>
              <w:pStyle w:val="txttabelas"/>
              <w:numPr>
                <w:ilvl w:val="0"/>
                <w:numId w:val="13"/>
              </w:numPr>
              <w:ind w:left="360"/>
            </w:pPr>
            <w:r>
              <w:t>Colaborar nas ações de evacuação da população, através dos Sapadores Florestais;</w:t>
            </w:r>
          </w:p>
          <w:p w14:paraId="6561B194" w14:textId="3EAF4218" w:rsidR="002A4D10" w:rsidRPr="005C10C4" w:rsidRDefault="002A4D10">
            <w:pPr>
              <w:pStyle w:val="txttabelas"/>
              <w:numPr>
                <w:ilvl w:val="0"/>
                <w:numId w:val="13"/>
              </w:numPr>
              <w:ind w:left="360"/>
            </w:pPr>
            <w:r w:rsidRPr="005C10C4">
              <w:t>Mobilizar, em caso de incêndio rural/florestal nas áreas protegidas e nas áreas florestais sob a sua gestão, técnicos de apoio à gestão técnica da ocorrência;</w:t>
            </w:r>
          </w:p>
          <w:p w14:paraId="6FE65820" w14:textId="77777777" w:rsidR="002A4D10" w:rsidRPr="005C10C4" w:rsidRDefault="002A4D10">
            <w:pPr>
              <w:pStyle w:val="txttabelas"/>
              <w:numPr>
                <w:ilvl w:val="0"/>
                <w:numId w:val="13"/>
              </w:numPr>
              <w:ind w:left="360"/>
            </w:pPr>
            <w:r w:rsidRPr="005C10C4">
              <w:t>Apoiar com meios próprios as ações de 1.ª intervenção;</w:t>
            </w:r>
          </w:p>
          <w:p w14:paraId="72CFA9E6" w14:textId="77777777" w:rsidR="002A4D10" w:rsidRPr="005C10C4" w:rsidRDefault="002A4D10">
            <w:pPr>
              <w:pStyle w:val="txttabelas"/>
              <w:numPr>
                <w:ilvl w:val="0"/>
                <w:numId w:val="13"/>
              </w:numPr>
              <w:ind w:left="360"/>
            </w:pPr>
            <w:r w:rsidRPr="005C10C4">
              <w:t>Produzir cartografia para apoio a operações de combate a incêndios florestais;</w:t>
            </w:r>
          </w:p>
          <w:p w14:paraId="23B5DA83" w14:textId="77777777" w:rsidR="002A4D10" w:rsidRPr="005C10C4" w:rsidRDefault="002A4D10">
            <w:pPr>
              <w:pStyle w:val="txttabelas"/>
              <w:numPr>
                <w:ilvl w:val="0"/>
                <w:numId w:val="13"/>
              </w:numPr>
              <w:ind w:left="360"/>
            </w:pPr>
            <w:r w:rsidRPr="005C10C4">
              <w:t>Colaborar nas ações de socorro e resgate, nas áreas protegidas e nas áreas florestais sob sua gestão;</w:t>
            </w:r>
          </w:p>
          <w:p w14:paraId="57AD8548" w14:textId="77777777" w:rsidR="002A4D10" w:rsidRPr="005C10C4" w:rsidRDefault="002A4D10">
            <w:pPr>
              <w:pStyle w:val="txttabelas"/>
              <w:numPr>
                <w:ilvl w:val="0"/>
                <w:numId w:val="13"/>
              </w:numPr>
              <w:ind w:left="360"/>
            </w:pPr>
            <w:r w:rsidRPr="005C10C4">
              <w:t>Colaborar nas ações de informação pública;</w:t>
            </w:r>
          </w:p>
          <w:p w14:paraId="36DF0375" w14:textId="77777777" w:rsidR="002A4D10" w:rsidRPr="005C10C4" w:rsidRDefault="002A4D10">
            <w:pPr>
              <w:pStyle w:val="txttabelas"/>
              <w:numPr>
                <w:ilvl w:val="0"/>
                <w:numId w:val="13"/>
              </w:numPr>
              <w:ind w:left="360"/>
            </w:pPr>
            <w:r w:rsidRPr="005C10C4">
              <w:t>Apoiar com meios próprios as ações de vigilância e rescaldo a incêndios;</w:t>
            </w:r>
          </w:p>
          <w:p w14:paraId="2494735A" w14:textId="77777777" w:rsidR="002A4D10" w:rsidRPr="005C10C4" w:rsidRDefault="002A4D10">
            <w:pPr>
              <w:pStyle w:val="txttabelas"/>
              <w:numPr>
                <w:ilvl w:val="0"/>
                <w:numId w:val="13"/>
              </w:numPr>
              <w:ind w:left="360"/>
            </w:pPr>
            <w:r w:rsidRPr="005C10C4">
              <w:t>Elaborar os planos de estabilização de emergência e reabilitação dos espaços florestais;</w:t>
            </w:r>
          </w:p>
          <w:p w14:paraId="6E1A00FC" w14:textId="77777777" w:rsidR="002A4D10" w:rsidRPr="005C10C4" w:rsidRDefault="002A4D10">
            <w:pPr>
              <w:pStyle w:val="txttabelas"/>
              <w:numPr>
                <w:ilvl w:val="0"/>
                <w:numId w:val="13"/>
              </w:numPr>
              <w:ind w:left="360"/>
            </w:pPr>
            <w:r w:rsidRPr="005C10C4">
              <w:t>Desencadear ações necessárias à reposição da normalidade nas áreas protegidas e nas áreas florestais sob sua gestão;</w:t>
            </w:r>
          </w:p>
          <w:p w14:paraId="02705B99" w14:textId="194442F2" w:rsidR="002A4D10" w:rsidRDefault="002A4D10">
            <w:pPr>
              <w:pStyle w:val="txttabelas"/>
              <w:numPr>
                <w:ilvl w:val="0"/>
                <w:numId w:val="13"/>
              </w:numPr>
              <w:ind w:left="360"/>
            </w:pPr>
            <w:r w:rsidRPr="005C10C4">
              <w:t>Agrega</w:t>
            </w:r>
            <w:r>
              <w:t>r</w:t>
            </w:r>
            <w:r w:rsidRPr="005C10C4">
              <w:t xml:space="preserve"> a informação das suas estruturas operacionais e disponibiliza ao respetivo CSREPC</w:t>
            </w:r>
            <w:r w:rsidRPr="007C7A65">
              <w:rPr>
                <w:vertAlign w:val="superscript"/>
              </w:rPr>
              <w:t xml:space="preserve"> </w:t>
            </w:r>
            <w:r w:rsidRPr="005C10C4">
              <w:t>a carta de meios</w:t>
            </w:r>
            <w:r>
              <w:t>;</w:t>
            </w:r>
          </w:p>
          <w:p w14:paraId="28471946" w14:textId="77777777" w:rsidR="002A4D10" w:rsidRDefault="002A4D10">
            <w:pPr>
              <w:pStyle w:val="txttabelas"/>
              <w:numPr>
                <w:ilvl w:val="0"/>
                <w:numId w:val="13"/>
              </w:numPr>
              <w:ind w:left="360"/>
            </w:pPr>
            <w:r>
              <w:t>Proceder ao recenseamento e registo de animais de companhia afetados e mortos;</w:t>
            </w:r>
          </w:p>
          <w:p w14:paraId="00E9697C" w14:textId="405958F0" w:rsidR="002A4D10" w:rsidRPr="005C10C4" w:rsidRDefault="002A4D10">
            <w:pPr>
              <w:pStyle w:val="txttabelas"/>
              <w:numPr>
                <w:ilvl w:val="0"/>
                <w:numId w:val="13"/>
              </w:numPr>
              <w:ind w:left="360"/>
            </w:pPr>
            <w:r>
              <w:t>Colaborar nas ações de apoio aos animais de companhia, em especial no que diz respeito à respetiva necessidade de evacuação, assegurando a organização de meios de transporte para a recolha e salvamento e encaminhamento para os locais de recolha</w:t>
            </w:r>
            <w:r w:rsidRPr="005C10C4">
              <w:t>.</w:t>
            </w:r>
          </w:p>
        </w:tc>
      </w:tr>
      <w:tr w:rsidR="002A4D10" w:rsidRPr="00107519" w14:paraId="19EE1480" w14:textId="77777777" w:rsidTr="00B80BFE">
        <w:trPr>
          <w:cantSplit/>
          <w:trHeight w:val="17"/>
          <w:jc w:val="center"/>
        </w:trPr>
        <w:tc>
          <w:tcPr>
            <w:tcW w:w="2921" w:type="dxa"/>
            <w:gridSpan w:val="2"/>
            <w:shd w:val="clear" w:color="auto" w:fill="C1E68A"/>
            <w:vAlign w:val="center"/>
          </w:tcPr>
          <w:p w14:paraId="0DDB90F9" w14:textId="77777777" w:rsidR="002A4D10" w:rsidRPr="007C7A65" w:rsidRDefault="002A4D10" w:rsidP="002A4D10">
            <w:pPr>
              <w:pStyle w:val="txttabelaslinha1"/>
            </w:pPr>
            <w:r w:rsidRPr="00AB078C">
              <w:t>REN - Redes Energéticas Nacionais</w:t>
            </w:r>
          </w:p>
        </w:tc>
        <w:tc>
          <w:tcPr>
            <w:tcW w:w="5407" w:type="dxa"/>
            <w:shd w:val="clear" w:color="auto" w:fill="auto"/>
            <w:vAlign w:val="center"/>
          </w:tcPr>
          <w:p w14:paraId="3B554938" w14:textId="77777777" w:rsidR="002A4D10" w:rsidRDefault="002A4D10">
            <w:pPr>
              <w:pStyle w:val="txttabelas"/>
              <w:numPr>
                <w:ilvl w:val="0"/>
                <w:numId w:val="13"/>
              </w:numPr>
              <w:ind w:left="360"/>
            </w:pPr>
            <w:r>
              <w:t>Garantir o rápido restabelecimento das redes de transformação, transporte e distribuição de energia elétrica e da rede de gás natural;</w:t>
            </w:r>
          </w:p>
          <w:p w14:paraId="51E6BBFD" w14:textId="77777777" w:rsidR="002A4D10" w:rsidRDefault="002A4D10">
            <w:pPr>
              <w:pStyle w:val="txttabelas"/>
              <w:numPr>
                <w:ilvl w:val="0"/>
                <w:numId w:val="13"/>
              </w:numPr>
              <w:ind w:left="360"/>
            </w:pPr>
            <w:r>
              <w:t>Manter informação atualizada sobre a situação da rede;</w:t>
            </w:r>
          </w:p>
          <w:p w14:paraId="1BC6C02A" w14:textId="77777777" w:rsidR="002A4D10" w:rsidRDefault="002A4D10">
            <w:pPr>
              <w:pStyle w:val="txttabelas"/>
              <w:numPr>
                <w:ilvl w:val="0"/>
                <w:numId w:val="13"/>
              </w:numPr>
              <w:ind w:left="360"/>
            </w:pPr>
            <w:r>
              <w:t>Manter a disponibilidade de grupos geradores para apoio em situações de falha nas redes;</w:t>
            </w:r>
          </w:p>
          <w:p w14:paraId="32C6CA46" w14:textId="77777777" w:rsidR="002A4D10" w:rsidRDefault="002A4D10">
            <w:pPr>
              <w:pStyle w:val="txttabelas"/>
              <w:numPr>
                <w:ilvl w:val="0"/>
                <w:numId w:val="13"/>
              </w:numPr>
              <w:ind w:left="360"/>
            </w:pPr>
            <w:r>
              <w:t>Efetuar o levantamento dos prejuízos causados;</w:t>
            </w:r>
          </w:p>
          <w:p w14:paraId="0F4AB00E" w14:textId="77777777" w:rsidR="002A4D10" w:rsidRDefault="002A4D10">
            <w:pPr>
              <w:pStyle w:val="txttabelas"/>
              <w:numPr>
                <w:ilvl w:val="0"/>
                <w:numId w:val="13"/>
              </w:numPr>
              <w:ind w:left="360"/>
            </w:pPr>
            <w:r>
              <w:t>Coordenar com a E-REDES a estabilização dos sistemas de alta e baixa tensão;</w:t>
            </w:r>
          </w:p>
          <w:p w14:paraId="3F50CDA5" w14:textId="77777777" w:rsidR="002A4D10" w:rsidRPr="00AB078C" w:rsidRDefault="002A4D10">
            <w:pPr>
              <w:pStyle w:val="txttabelas"/>
              <w:numPr>
                <w:ilvl w:val="0"/>
                <w:numId w:val="13"/>
              </w:numPr>
              <w:ind w:left="360"/>
            </w:pPr>
            <w:r>
              <w:t>Restabelecer a rede de distribuição de energia elétrica.</w:t>
            </w:r>
          </w:p>
        </w:tc>
      </w:tr>
      <w:tr w:rsidR="002A4D10" w:rsidRPr="00107519" w14:paraId="51B17294" w14:textId="77777777" w:rsidTr="002A4D10">
        <w:trPr>
          <w:cantSplit/>
          <w:trHeight w:val="17"/>
          <w:jc w:val="center"/>
        </w:trPr>
        <w:tc>
          <w:tcPr>
            <w:tcW w:w="1460" w:type="dxa"/>
            <w:vMerge w:val="restart"/>
            <w:shd w:val="clear" w:color="auto" w:fill="C1E68A"/>
            <w:textDirection w:val="btLr"/>
            <w:vAlign w:val="center"/>
          </w:tcPr>
          <w:p w14:paraId="6F6E30CC" w14:textId="32C5A488" w:rsidR="002A4D10" w:rsidRPr="005C10C4" w:rsidRDefault="002A4D10" w:rsidP="002A4D10">
            <w:pPr>
              <w:pStyle w:val="txttabelaslinha1"/>
              <w:ind w:left="113" w:right="113"/>
            </w:pPr>
            <w:r w:rsidRPr="007C7A65">
              <w:t>E-REDE</w:t>
            </w:r>
            <w:r>
              <w:t xml:space="preserve">S, </w:t>
            </w:r>
            <w:r w:rsidRPr="007C7A65">
              <w:t>SA</w:t>
            </w:r>
          </w:p>
        </w:tc>
        <w:tc>
          <w:tcPr>
            <w:tcW w:w="1461" w:type="dxa"/>
            <w:shd w:val="clear" w:color="auto" w:fill="C1E68A"/>
            <w:vAlign w:val="center"/>
          </w:tcPr>
          <w:p w14:paraId="40003CBF" w14:textId="11D593AE" w:rsidR="002A4D10" w:rsidRPr="007766A6" w:rsidRDefault="002A4D10" w:rsidP="002A4D10">
            <w:pPr>
              <w:pStyle w:val="txttabelaslinha1"/>
            </w:pPr>
            <w:r w:rsidRPr="007C7A65">
              <w:t>Produção:</w:t>
            </w:r>
          </w:p>
        </w:tc>
        <w:tc>
          <w:tcPr>
            <w:tcW w:w="5407" w:type="dxa"/>
            <w:shd w:val="clear" w:color="auto" w:fill="auto"/>
            <w:vAlign w:val="center"/>
          </w:tcPr>
          <w:p w14:paraId="55A520F4" w14:textId="77777777" w:rsidR="002A4D10" w:rsidRPr="005C10C4" w:rsidRDefault="002A4D10">
            <w:pPr>
              <w:pStyle w:val="txttabelas"/>
              <w:numPr>
                <w:ilvl w:val="0"/>
                <w:numId w:val="13"/>
              </w:numPr>
              <w:ind w:left="360"/>
            </w:pPr>
            <w:r w:rsidRPr="005C10C4">
              <w:t>Assegurar, em coordenação com a REN, a manutenção, em segurança, das condições de exploração dos seus centros produtores de energia elétrica instalados na ZS.</w:t>
            </w:r>
          </w:p>
          <w:p w14:paraId="3AEE199E" w14:textId="77777777" w:rsidR="002A4D10" w:rsidRPr="005C10C4" w:rsidRDefault="002A4D10">
            <w:pPr>
              <w:pStyle w:val="txttabelas"/>
              <w:numPr>
                <w:ilvl w:val="0"/>
                <w:numId w:val="13"/>
              </w:numPr>
              <w:ind w:left="360"/>
            </w:pPr>
            <w:r w:rsidRPr="005C10C4">
              <w:t>Efetuar o levantamento dos prejuízos causados;</w:t>
            </w:r>
          </w:p>
          <w:p w14:paraId="642745E6" w14:textId="4643112C" w:rsidR="002A4D10" w:rsidRPr="005C10C4" w:rsidRDefault="002A4D10">
            <w:pPr>
              <w:pStyle w:val="txttabelas"/>
              <w:numPr>
                <w:ilvl w:val="0"/>
                <w:numId w:val="13"/>
              </w:numPr>
              <w:ind w:left="360"/>
            </w:pPr>
            <w:r w:rsidRPr="005C10C4">
              <w:t>Recuperar os danos sofridos nos seus centros produtores de energia elétrica, no sentido da retoma, tão rapidamente quanto possível, das condições normais de exploração.</w:t>
            </w:r>
          </w:p>
        </w:tc>
      </w:tr>
      <w:tr w:rsidR="002A4D10" w:rsidRPr="00107519" w14:paraId="493EA554" w14:textId="77777777" w:rsidTr="00136DB9">
        <w:trPr>
          <w:cantSplit/>
          <w:trHeight w:val="17"/>
          <w:jc w:val="center"/>
        </w:trPr>
        <w:tc>
          <w:tcPr>
            <w:tcW w:w="1460" w:type="dxa"/>
            <w:vMerge/>
            <w:shd w:val="clear" w:color="auto" w:fill="C1E68A"/>
            <w:vAlign w:val="center"/>
          </w:tcPr>
          <w:p w14:paraId="1B17C48F" w14:textId="77777777" w:rsidR="002A4D10" w:rsidRPr="007C7A65" w:rsidRDefault="002A4D10" w:rsidP="002A4D10">
            <w:pPr>
              <w:pStyle w:val="txttabelaslinha1"/>
            </w:pPr>
          </w:p>
        </w:tc>
        <w:tc>
          <w:tcPr>
            <w:tcW w:w="1461" w:type="dxa"/>
            <w:shd w:val="clear" w:color="auto" w:fill="C1E68A"/>
            <w:vAlign w:val="center"/>
          </w:tcPr>
          <w:p w14:paraId="79DC563F" w14:textId="28FEEAD7" w:rsidR="002A4D10" w:rsidRPr="007C7A65" w:rsidRDefault="002A4D10" w:rsidP="002A4D10">
            <w:pPr>
              <w:pStyle w:val="txttabelaslinha1"/>
            </w:pPr>
            <w:r w:rsidRPr="007C7A65">
              <w:t>Distribuição:</w:t>
            </w:r>
          </w:p>
        </w:tc>
        <w:tc>
          <w:tcPr>
            <w:tcW w:w="5407" w:type="dxa"/>
            <w:shd w:val="clear" w:color="auto" w:fill="auto"/>
            <w:vAlign w:val="center"/>
          </w:tcPr>
          <w:p w14:paraId="3BFE7775" w14:textId="77777777" w:rsidR="002A4D10" w:rsidRPr="005C10C4" w:rsidRDefault="002A4D10">
            <w:pPr>
              <w:pStyle w:val="txttabelas"/>
              <w:numPr>
                <w:ilvl w:val="0"/>
                <w:numId w:val="13"/>
              </w:numPr>
              <w:ind w:left="360"/>
            </w:pPr>
            <w:r w:rsidRPr="005C10C4">
              <w:t>Assegurar a manutenção e o restabelecimento da distribuição de energia elétrica, tendo em conta, na medida do possível, prioridades definidas.</w:t>
            </w:r>
          </w:p>
          <w:p w14:paraId="52783A89" w14:textId="77777777" w:rsidR="002A4D10" w:rsidRDefault="002A4D10">
            <w:pPr>
              <w:pStyle w:val="txttabelas"/>
              <w:numPr>
                <w:ilvl w:val="0"/>
                <w:numId w:val="13"/>
              </w:numPr>
              <w:ind w:left="360"/>
            </w:pPr>
            <w:r w:rsidRPr="005C10C4">
              <w:t>Efetuar o levantamento dos prejuízos causados;</w:t>
            </w:r>
          </w:p>
          <w:p w14:paraId="14E5A6DA" w14:textId="76B9D6F4" w:rsidR="002A4D10" w:rsidRPr="007766A6" w:rsidRDefault="002A4D10">
            <w:pPr>
              <w:pStyle w:val="txttabelas"/>
              <w:numPr>
                <w:ilvl w:val="0"/>
                <w:numId w:val="13"/>
              </w:numPr>
              <w:ind w:left="360"/>
            </w:pPr>
            <w:r w:rsidRPr="005C10C4">
              <w:t>Recuperar os danos sofridos pelas redes e pelas subestações e postos de transformação de distribuição.</w:t>
            </w:r>
          </w:p>
        </w:tc>
      </w:tr>
      <w:tr w:rsidR="002A4D10" w:rsidRPr="00107519" w14:paraId="09B51943" w14:textId="77777777" w:rsidTr="00136DB9">
        <w:trPr>
          <w:cantSplit/>
          <w:trHeight w:val="17"/>
          <w:jc w:val="center"/>
        </w:trPr>
        <w:tc>
          <w:tcPr>
            <w:tcW w:w="2921" w:type="dxa"/>
            <w:gridSpan w:val="2"/>
            <w:shd w:val="clear" w:color="auto" w:fill="C1E68A"/>
            <w:vAlign w:val="center"/>
          </w:tcPr>
          <w:p w14:paraId="051C3C31" w14:textId="699272AF" w:rsidR="002A4D10" w:rsidRPr="008F5CC5" w:rsidRDefault="002A4D10" w:rsidP="002A4D10">
            <w:pPr>
              <w:pStyle w:val="txttabelaslinha1"/>
              <w:rPr>
                <w:highlight w:val="red"/>
              </w:rPr>
            </w:pPr>
            <w:r w:rsidRPr="00C0705B">
              <w:lastRenderedPageBreak/>
              <w:t>REN Portgás Distribuição, SA</w:t>
            </w:r>
          </w:p>
        </w:tc>
        <w:tc>
          <w:tcPr>
            <w:tcW w:w="5407" w:type="dxa"/>
            <w:shd w:val="clear" w:color="auto" w:fill="auto"/>
            <w:vAlign w:val="center"/>
          </w:tcPr>
          <w:p w14:paraId="2C021433" w14:textId="77777777" w:rsidR="002A4D10" w:rsidRPr="00C0705B" w:rsidRDefault="002A4D10">
            <w:pPr>
              <w:pStyle w:val="txttabelas"/>
              <w:numPr>
                <w:ilvl w:val="0"/>
                <w:numId w:val="13"/>
              </w:numPr>
              <w:ind w:left="360"/>
            </w:pPr>
            <w:r w:rsidRPr="00C0705B">
              <w:t>Assegurar a manutenção e o restabelecimento da distribuição de gás, tendo em conta, na medida do possível, prioridades definidas;</w:t>
            </w:r>
          </w:p>
          <w:p w14:paraId="273DD22F" w14:textId="66CDB6FA" w:rsidR="002A4D10" w:rsidRPr="00C0705B" w:rsidRDefault="002A4D10">
            <w:pPr>
              <w:pStyle w:val="txttabelas"/>
              <w:numPr>
                <w:ilvl w:val="0"/>
                <w:numId w:val="13"/>
              </w:numPr>
              <w:ind w:left="360"/>
            </w:pPr>
            <w:r w:rsidRPr="00C0705B">
              <w:t>Garantir prioridades de distribuição às forças operacionais.</w:t>
            </w:r>
          </w:p>
        </w:tc>
      </w:tr>
      <w:tr w:rsidR="002A4D10" w:rsidRPr="00107519" w14:paraId="2A9EF561" w14:textId="77777777" w:rsidTr="002A4D10">
        <w:trPr>
          <w:cantSplit/>
          <w:trHeight w:val="17"/>
          <w:jc w:val="center"/>
        </w:trPr>
        <w:tc>
          <w:tcPr>
            <w:tcW w:w="1460" w:type="dxa"/>
            <w:vMerge w:val="restart"/>
            <w:shd w:val="clear" w:color="auto" w:fill="C1E68A"/>
            <w:textDirection w:val="btLr"/>
            <w:vAlign w:val="center"/>
          </w:tcPr>
          <w:p w14:paraId="49D1D8E8" w14:textId="77777777" w:rsidR="002A4D10" w:rsidRPr="005C10C4" w:rsidRDefault="002A4D10" w:rsidP="002A4D10">
            <w:pPr>
              <w:pStyle w:val="txttabelaslinha1"/>
              <w:ind w:left="113" w:right="113"/>
            </w:pPr>
            <w:r w:rsidRPr="005C10C4">
              <w:t>Infraestruturas de Portugal, IP</w:t>
            </w:r>
          </w:p>
        </w:tc>
        <w:tc>
          <w:tcPr>
            <w:tcW w:w="1461" w:type="dxa"/>
            <w:shd w:val="clear" w:color="auto" w:fill="C1E68A"/>
            <w:vAlign w:val="center"/>
          </w:tcPr>
          <w:p w14:paraId="215E2F9D" w14:textId="13DB85FB" w:rsidR="002A4D10" w:rsidRPr="005C10C4" w:rsidRDefault="002A4D10" w:rsidP="002A4D10">
            <w:pPr>
              <w:pStyle w:val="txttabelaslinha1"/>
            </w:pPr>
            <w:r w:rsidRPr="002A4D10">
              <w:t>Rodovia</w:t>
            </w:r>
          </w:p>
        </w:tc>
        <w:tc>
          <w:tcPr>
            <w:tcW w:w="5407" w:type="dxa"/>
            <w:shd w:val="clear" w:color="auto" w:fill="auto"/>
            <w:vAlign w:val="center"/>
          </w:tcPr>
          <w:p w14:paraId="5634AF4C" w14:textId="4207694C" w:rsidR="002A4D10" w:rsidRPr="005C10C4" w:rsidRDefault="002A4D10">
            <w:pPr>
              <w:pStyle w:val="txttabelas"/>
              <w:numPr>
                <w:ilvl w:val="0"/>
                <w:numId w:val="13"/>
              </w:numPr>
              <w:ind w:left="360"/>
            </w:pPr>
            <w:r w:rsidRPr="005C10C4">
              <w:t>Promover a reposição das condições de circulação e segurança nas infraestruturas rodoviárias</w:t>
            </w:r>
            <w:r>
              <w:t xml:space="preserve"> </w:t>
            </w:r>
            <w:r w:rsidRPr="001076DF">
              <w:t xml:space="preserve">sob a </w:t>
            </w:r>
            <w:r>
              <w:t xml:space="preserve">sua </w:t>
            </w:r>
            <w:r w:rsidRPr="001076DF">
              <w:t>responsabilidade</w:t>
            </w:r>
            <w:r w:rsidRPr="005C10C4">
              <w:t>;</w:t>
            </w:r>
          </w:p>
          <w:p w14:paraId="3E35D8B1" w14:textId="77777777" w:rsidR="002A4D10" w:rsidRPr="005C10C4" w:rsidRDefault="002A4D10">
            <w:pPr>
              <w:pStyle w:val="txttabelas"/>
              <w:numPr>
                <w:ilvl w:val="0"/>
                <w:numId w:val="13"/>
              </w:numPr>
              <w:ind w:left="360"/>
            </w:pPr>
            <w:r w:rsidRPr="005C10C4">
              <w:t>Garantir a habilitação das forças de segurança com a informação técnica necessária para cortes e aberturas ao tráfego;</w:t>
            </w:r>
          </w:p>
          <w:p w14:paraId="32C6CF39" w14:textId="77777777" w:rsidR="002A4D10" w:rsidRPr="005C10C4" w:rsidRDefault="002A4D10">
            <w:pPr>
              <w:pStyle w:val="txttabelas"/>
              <w:numPr>
                <w:ilvl w:val="0"/>
                <w:numId w:val="13"/>
              </w:numPr>
              <w:ind w:left="360"/>
            </w:pPr>
            <w:r w:rsidRPr="005C10C4">
              <w:t>Disponibilizar informação sobre os itinerários alternativos nos casos de corte de vias;</w:t>
            </w:r>
          </w:p>
          <w:p w14:paraId="10089E25" w14:textId="77777777" w:rsidR="002A4D10" w:rsidRPr="005C10C4" w:rsidRDefault="002A4D10">
            <w:pPr>
              <w:pStyle w:val="txttabelas"/>
              <w:numPr>
                <w:ilvl w:val="0"/>
                <w:numId w:val="13"/>
              </w:numPr>
              <w:ind w:left="360"/>
            </w:pPr>
            <w:r w:rsidRPr="005C10C4">
              <w:t>Programar as intervenções necessárias à reposição das condições de circulação e segurança;</w:t>
            </w:r>
          </w:p>
          <w:p w14:paraId="4E6C44F9" w14:textId="35A79C27" w:rsidR="002A4D10" w:rsidRPr="005C10C4" w:rsidRDefault="002A4D10">
            <w:pPr>
              <w:pStyle w:val="txttabelas"/>
              <w:numPr>
                <w:ilvl w:val="0"/>
                <w:numId w:val="13"/>
              </w:numPr>
              <w:ind w:left="360"/>
            </w:pPr>
            <w:r w:rsidRPr="005C10C4">
              <w:t>Disponibilizar informação sobre os planos de reabilitação, beneficiação e de segurança rodoviário.</w:t>
            </w:r>
          </w:p>
        </w:tc>
      </w:tr>
      <w:tr w:rsidR="002A4D10" w:rsidRPr="00107519" w14:paraId="6BD9B341" w14:textId="77777777" w:rsidTr="006D39AD">
        <w:trPr>
          <w:cantSplit/>
          <w:trHeight w:val="17"/>
          <w:jc w:val="center"/>
        </w:trPr>
        <w:tc>
          <w:tcPr>
            <w:tcW w:w="1460" w:type="dxa"/>
            <w:vMerge/>
            <w:shd w:val="clear" w:color="auto" w:fill="C1E68A"/>
            <w:vAlign w:val="center"/>
          </w:tcPr>
          <w:p w14:paraId="1ADF733B" w14:textId="77777777" w:rsidR="002A4D10" w:rsidRPr="005C10C4" w:rsidRDefault="002A4D10" w:rsidP="002A4D10">
            <w:pPr>
              <w:pStyle w:val="txttabelaslinha1"/>
            </w:pPr>
          </w:p>
        </w:tc>
        <w:tc>
          <w:tcPr>
            <w:tcW w:w="1461" w:type="dxa"/>
            <w:shd w:val="clear" w:color="auto" w:fill="C1E68A"/>
            <w:vAlign w:val="center"/>
          </w:tcPr>
          <w:p w14:paraId="09545669" w14:textId="2CBE4D25" w:rsidR="002A4D10" w:rsidRPr="002A4D10" w:rsidRDefault="002A4D10" w:rsidP="002A4D10">
            <w:pPr>
              <w:pStyle w:val="txttabelaslinha1"/>
            </w:pPr>
            <w:r>
              <w:t>Ferrovia</w:t>
            </w:r>
          </w:p>
        </w:tc>
        <w:tc>
          <w:tcPr>
            <w:tcW w:w="5407" w:type="dxa"/>
            <w:shd w:val="clear" w:color="auto" w:fill="auto"/>
            <w:vAlign w:val="center"/>
          </w:tcPr>
          <w:p w14:paraId="249E6A49" w14:textId="0A13D684" w:rsidR="002A4D10" w:rsidRDefault="002A4D10">
            <w:pPr>
              <w:pStyle w:val="txttabelas"/>
              <w:numPr>
                <w:ilvl w:val="0"/>
                <w:numId w:val="13"/>
              </w:numPr>
              <w:ind w:left="360"/>
            </w:pPr>
            <w:r>
              <w:t>Garantir meios materiais e humanos para manutenção corretiva da rede ferroviária;</w:t>
            </w:r>
          </w:p>
          <w:p w14:paraId="4061F084" w14:textId="5DD379DE" w:rsidR="002A4D10" w:rsidRDefault="002A4D10">
            <w:pPr>
              <w:pStyle w:val="txttabelas"/>
              <w:numPr>
                <w:ilvl w:val="0"/>
                <w:numId w:val="13"/>
              </w:numPr>
              <w:ind w:left="360"/>
            </w:pPr>
            <w:r>
              <w:t>Disponibilizar canal ferroviário, para a organização de comboios, tendo em vista a movimentação de populações ou o transporte de mercadorias;</w:t>
            </w:r>
          </w:p>
          <w:p w14:paraId="37353F1C" w14:textId="130E849A" w:rsidR="002A4D10" w:rsidRDefault="002A4D10">
            <w:pPr>
              <w:pStyle w:val="txttabelas"/>
              <w:numPr>
                <w:ilvl w:val="0"/>
                <w:numId w:val="13"/>
              </w:numPr>
              <w:ind w:left="360"/>
            </w:pPr>
            <w:r>
              <w:t>Garantir o apoio necessário às forças operacionais para o desenvolvimento de ações de busca e salvamento</w:t>
            </w:r>
          </w:p>
          <w:p w14:paraId="4428C737" w14:textId="081D3164" w:rsidR="002A4D10" w:rsidRDefault="002A4D10">
            <w:pPr>
              <w:pStyle w:val="txttabelas"/>
              <w:numPr>
                <w:ilvl w:val="0"/>
                <w:numId w:val="13"/>
              </w:numPr>
              <w:ind w:left="360"/>
            </w:pPr>
            <w:r>
              <w:t>Gerir a circulação de comboios dos operadores em tempo real, com padrões de segurança, eficiência e qualidade;</w:t>
            </w:r>
          </w:p>
          <w:p w14:paraId="27D97481" w14:textId="6DF6604B" w:rsidR="002A4D10" w:rsidRDefault="002A4D10">
            <w:pPr>
              <w:pStyle w:val="txttabelas"/>
              <w:numPr>
                <w:ilvl w:val="0"/>
                <w:numId w:val="13"/>
              </w:numPr>
              <w:ind w:left="360"/>
            </w:pPr>
            <w:r>
              <w:t>Disponibilizar a informação constante no Plano de Emergência Geral, para evacuação de sinistrados e prestação de socorro;</w:t>
            </w:r>
          </w:p>
          <w:p w14:paraId="44809BA4" w14:textId="329AFFCE" w:rsidR="002A4D10" w:rsidRDefault="002A4D10">
            <w:pPr>
              <w:pStyle w:val="txttabelas"/>
              <w:numPr>
                <w:ilvl w:val="0"/>
                <w:numId w:val="13"/>
              </w:numPr>
              <w:ind w:left="360"/>
            </w:pPr>
            <w:r>
              <w:t>Assegurar a disponibilidade de técnicos e operacionais, com responsabilidade nas infraestruturas afetadas, para integrar equipas técnicas de avaliação;</w:t>
            </w:r>
          </w:p>
          <w:p w14:paraId="0383A190" w14:textId="584DB0FB" w:rsidR="002A4D10" w:rsidRPr="002A4D10" w:rsidRDefault="002A4D10">
            <w:pPr>
              <w:pStyle w:val="txttabelas"/>
              <w:numPr>
                <w:ilvl w:val="0"/>
                <w:numId w:val="13"/>
              </w:numPr>
              <w:ind w:left="360"/>
            </w:pPr>
            <w:r>
              <w:t>Manter um registo atualizado dos meios disponíveis.</w:t>
            </w:r>
          </w:p>
        </w:tc>
      </w:tr>
      <w:tr w:rsidR="002A4D10" w:rsidRPr="00107519" w14:paraId="4F536C57" w14:textId="77777777" w:rsidTr="00136DB9">
        <w:trPr>
          <w:cantSplit/>
          <w:trHeight w:val="17"/>
          <w:jc w:val="center"/>
        </w:trPr>
        <w:tc>
          <w:tcPr>
            <w:tcW w:w="2921" w:type="dxa"/>
            <w:gridSpan w:val="2"/>
            <w:shd w:val="clear" w:color="auto" w:fill="C1E68A"/>
            <w:vAlign w:val="center"/>
          </w:tcPr>
          <w:p w14:paraId="37FFCE14" w14:textId="4FC75E2C" w:rsidR="002A4D10" w:rsidRPr="005C10C4" w:rsidRDefault="002A4D10" w:rsidP="002A4D10">
            <w:pPr>
              <w:pStyle w:val="txttabelaslinha1"/>
            </w:pPr>
            <w:r w:rsidRPr="00C0705B">
              <w:t>Autoestradas do Norte Litoral</w:t>
            </w:r>
          </w:p>
        </w:tc>
        <w:tc>
          <w:tcPr>
            <w:tcW w:w="5407" w:type="dxa"/>
            <w:shd w:val="clear" w:color="auto" w:fill="auto"/>
            <w:vAlign w:val="center"/>
          </w:tcPr>
          <w:p w14:paraId="0E012B87" w14:textId="735E8B61" w:rsidR="002A4D10" w:rsidRDefault="002A4D10">
            <w:pPr>
              <w:pStyle w:val="txttabelas"/>
              <w:numPr>
                <w:ilvl w:val="0"/>
                <w:numId w:val="13"/>
              </w:numPr>
              <w:ind w:left="360"/>
            </w:pPr>
            <w:r>
              <w:t>Disponibilizar informações sobre a manutenção e recuperação de vias e da operacionalidade dos meios de que dispõem, sempre que solicitados e disponíveis;</w:t>
            </w:r>
          </w:p>
          <w:p w14:paraId="5DEF7FA8" w14:textId="7ECC64AE" w:rsidR="002A4D10" w:rsidRDefault="002A4D10">
            <w:pPr>
              <w:pStyle w:val="txttabelas"/>
              <w:numPr>
                <w:ilvl w:val="0"/>
                <w:numId w:val="13"/>
              </w:numPr>
              <w:ind w:left="360"/>
            </w:pPr>
            <w:r>
              <w:t>Contribuir para a articulação entre a rede rodoviária e outros modos de transporte;</w:t>
            </w:r>
          </w:p>
          <w:p w14:paraId="70BE5586" w14:textId="39348B46" w:rsidR="002A4D10" w:rsidRDefault="002A4D10">
            <w:pPr>
              <w:pStyle w:val="txttabelas"/>
              <w:numPr>
                <w:ilvl w:val="0"/>
                <w:numId w:val="13"/>
              </w:numPr>
              <w:ind w:left="360"/>
            </w:pPr>
            <w:r>
              <w:t>Promover a reposição das condições de circulação e assegurar a proteção das infraestruturas rodoviárias e a sua funcionalidade, na sua área de intervenção;</w:t>
            </w:r>
          </w:p>
          <w:p w14:paraId="53BBB817" w14:textId="5250BF82" w:rsidR="002A4D10" w:rsidRDefault="002A4D10">
            <w:pPr>
              <w:pStyle w:val="txttabelas"/>
              <w:numPr>
                <w:ilvl w:val="0"/>
                <w:numId w:val="13"/>
              </w:numPr>
              <w:ind w:left="360"/>
            </w:pPr>
            <w:r>
              <w:t>Prestar os serviços de assistência, socorro e proteção, incluindo diagnóstico e a desempanagem de viaturas imobilizadas;</w:t>
            </w:r>
          </w:p>
          <w:p w14:paraId="7994778C" w14:textId="6E936C00" w:rsidR="002A4D10" w:rsidRDefault="002A4D10">
            <w:pPr>
              <w:pStyle w:val="txttabelas"/>
              <w:numPr>
                <w:ilvl w:val="0"/>
                <w:numId w:val="13"/>
              </w:numPr>
              <w:ind w:left="360"/>
            </w:pPr>
            <w:r>
              <w:t>Assegurar as comunicações internas via telefone SOS, operar os equipamentos de telemática e realizar patrulhamentos, de modo a prestar a melhor informação possível;</w:t>
            </w:r>
          </w:p>
          <w:p w14:paraId="4FBB2DBE" w14:textId="50CB1B15" w:rsidR="002A4D10" w:rsidRDefault="002A4D10">
            <w:pPr>
              <w:pStyle w:val="txttabelas"/>
              <w:numPr>
                <w:ilvl w:val="0"/>
                <w:numId w:val="13"/>
              </w:numPr>
              <w:ind w:left="360"/>
            </w:pPr>
            <w:r>
              <w:t>Disponibilizar meios humanos e materiais para a intervenção nas áreas concessionadas;</w:t>
            </w:r>
          </w:p>
          <w:p w14:paraId="6B91B180" w14:textId="67995F43" w:rsidR="002A4D10" w:rsidRPr="005C10C4" w:rsidRDefault="002A4D10">
            <w:pPr>
              <w:pStyle w:val="txttabelas"/>
              <w:numPr>
                <w:ilvl w:val="0"/>
                <w:numId w:val="13"/>
              </w:numPr>
              <w:ind w:left="360"/>
            </w:pPr>
            <w:r>
              <w:t>Manter o controlo do tráfego rodoviário e restrições de circulação nas áreas concessionadas.</w:t>
            </w:r>
          </w:p>
        </w:tc>
      </w:tr>
      <w:tr w:rsidR="002A4D10" w:rsidRPr="00107519" w14:paraId="3D947F8F" w14:textId="77777777" w:rsidTr="00136DB9">
        <w:trPr>
          <w:cantSplit/>
          <w:trHeight w:val="17"/>
          <w:jc w:val="center"/>
        </w:trPr>
        <w:tc>
          <w:tcPr>
            <w:tcW w:w="2921" w:type="dxa"/>
            <w:gridSpan w:val="2"/>
            <w:shd w:val="clear" w:color="auto" w:fill="C1E68A"/>
            <w:vAlign w:val="center"/>
          </w:tcPr>
          <w:p w14:paraId="6D1D9E6E" w14:textId="2151BA72" w:rsidR="002A4D10" w:rsidRPr="00C0705B" w:rsidRDefault="002A4D10" w:rsidP="002A4D10">
            <w:pPr>
              <w:pStyle w:val="txttabelaslinha1"/>
            </w:pPr>
            <w:r w:rsidRPr="00C0705B">
              <w:lastRenderedPageBreak/>
              <w:t>Comboios de Portugal (CP)</w:t>
            </w:r>
          </w:p>
        </w:tc>
        <w:tc>
          <w:tcPr>
            <w:tcW w:w="5407" w:type="dxa"/>
            <w:shd w:val="clear" w:color="auto" w:fill="auto"/>
            <w:vAlign w:val="center"/>
          </w:tcPr>
          <w:p w14:paraId="0B81BE24" w14:textId="120C9255" w:rsidR="002A4D10" w:rsidRDefault="002A4D10">
            <w:pPr>
              <w:pStyle w:val="txttabelas"/>
              <w:numPr>
                <w:ilvl w:val="0"/>
                <w:numId w:val="13"/>
              </w:numPr>
              <w:ind w:left="360"/>
            </w:pPr>
            <w:r>
              <w:t>Garantir, na medida possível, a organização de comboios sanitários;</w:t>
            </w:r>
          </w:p>
          <w:p w14:paraId="3C09F40F" w14:textId="0E0C0F34" w:rsidR="002A4D10" w:rsidRDefault="002A4D10">
            <w:pPr>
              <w:pStyle w:val="txttabelas"/>
              <w:numPr>
                <w:ilvl w:val="0"/>
                <w:numId w:val="13"/>
              </w:numPr>
              <w:ind w:left="360"/>
            </w:pPr>
            <w:r>
              <w:t>Garantir o apoio necessário às forças operacionais para o desenvolvimento de ações de busca e salvamento;</w:t>
            </w:r>
          </w:p>
          <w:p w14:paraId="43271A65" w14:textId="2440B2D3" w:rsidR="002A4D10" w:rsidRDefault="002A4D10">
            <w:pPr>
              <w:pStyle w:val="txttabelas"/>
              <w:numPr>
                <w:ilvl w:val="0"/>
                <w:numId w:val="13"/>
              </w:numPr>
              <w:ind w:left="360"/>
            </w:pPr>
            <w:r>
              <w:t>Disponibilizar a informação constante nos Planos de Emergência para a evacuação de sinistrados e prestação de socorro;</w:t>
            </w:r>
          </w:p>
          <w:p w14:paraId="224EABBD" w14:textId="77777777" w:rsidR="002A4D10" w:rsidRDefault="002A4D10">
            <w:pPr>
              <w:pStyle w:val="txttabelas"/>
              <w:numPr>
                <w:ilvl w:val="0"/>
                <w:numId w:val="13"/>
              </w:numPr>
              <w:ind w:left="360"/>
            </w:pPr>
            <w:r>
              <w:t>Disponibilizar os meios ferroviários considerados necessários à constituição de comboios, tendo em vista a evacuação de pessoas;</w:t>
            </w:r>
          </w:p>
          <w:p w14:paraId="65C4E6EF" w14:textId="502B7A8F" w:rsidR="002A4D10" w:rsidRDefault="002A4D10">
            <w:pPr>
              <w:pStyle w:val="txttabelas"/>
              <w:numPr>
                <w:ilvl w:val="0"/>
                <w:numId w:val="13"/>
              </w:numPr>
              <w:ind w:left="360"/>
            </w:pPr>
            <w:r>
              <w:t>Garantir a prestação de ações de apoio com meios humanos e materiais;</w:t>
            </w:r>
          </w:p>
          <w:p w14:paraId="6AE357FD" w14:textId="62CD0970" w:rsidR="002A4D10" w:rsidRDefault="002A4D10">
            <w:pPr>
              <w:pStyle w:val="txttabelas"/>
              <w:numPr>
                <w:ilvl w:val="0"/>
                <w:numId w:val="13"/>
              </w:numPr>
              <w:ind w:left="360"/>
            </w:pPr>
            <w:r>
              <w:t>Disponibilizar meios ferroviários considerados necessários para a constituição de comboios para o regresso de pessoas evacuadas;</w:t>
            </w:r>
          </w:p>
          <w:p w14:paraId="2453CAB6" w14:textId="2135FB92" w:rsidR="002A4D10" w:rsidRPr="004907C5" w:rsidRDefault="002A4D10">
            <w:pPr>
              <w:pStyle w:val="txttabelas"/>
              <w:numPr>
                <w:ilvl w:val="0"/>
                <w:numId w:val="13"/>
              </w:numPr>
              <w:ind w:left="360"/>
            </w:pPr>
            <w:r>
              <w:t>Prestar a colaboração necessária à elaboração de relatórios e inquéritos à situação de emergência.</w:t>
            </w:r>
          </w:p>
        </w:tc>
      </w:tr>
      <w:tr w:rsidR="002A4D10" w:rsidRPr="00107519" w14:paraId="5481E17A" w14:textId="77777777" w:rsidTr="00136DB9">
        <w:trPr>
          <w:cantSplit/>
          <w:trHeight w:val="17"/>
          <w:jc w:val="center"/>
        </w:trPr>
        <w:tc>
          <w:tcPr>
            <w:tcW w:w="2921" w:type="dxa"/>
            <w:gridSpan w:val="2"/>
            <w:shd w:val="clear" w:color="auto" w:fill="C1E68A"/>
            <w:vAlign w:val="center"/>
          </w:tcPr>
          <w:p w14:paraId="5FD5D21F" w14:textId="05934F59" w:rsidR="002A4D10" w:rsidRPr="005C10C4" w:rsidRDefault="002A4D10" w:rsidP="002A4D10">
            <w:pPr>
              <w:pStyle w:val="txttabelaslinha1"/>
            </w:pPr>
            <w:r w:rsidRPr="008F5CC5">
              <w:t>Empresas de Transporte de Mercadorias</w:t>
            </w:r>
          </w:p>
        </w:tc>
        <w:tc>
          <w:tcPr>
            <w:tcW w:w="5407" w:type="dxa"/>
            <w:shd w:val="clear" w:color="auto" w:fill="auto"/>
            <w:vAlign w:val="center"/>
          </w:tcPr>
          <w:p w14:paraId="1D2A98B5" w14:textId="09885972" w:rsidR="002A4D10" w:rsidRDefault="002A4D10">
            <w:pPr>
              <w:pStyle w:val="txttabelas"/>
              <w:numPr>
                <w:ilvl w:val="0"/>
                <w:numId w:val="13"/>
              </w:numPr>
              <w:ind w:left="360"/>
            </w:pPr>
            <w:r>
              <w:t>Realizar todas as ações necessárias à promoção do transporte público, rodoviário de mercadorias;</w:t>
            </w:r>
          </w:p>
          <w:p w14:paraId="28EAD88A" w14:textId="5A715923" w:rsidR="002A4D10" w:rsidRPr="005C10C4" w:rsidRDefault="002A4D10">
            <w:pPr>
              <w:pStyle w:val="txttabelas"/>
              <w:numPr>
                <w:ilvl w:val="0"/>
                <w:numId w:val="13"/>
              </w:numPr>
              <w:ind w:left="360"/>
            </w:pPr>
            <w:r>
              <w:t>Assegurar a disponibilização de transportes de mercadorias para apoio às forças operacionais.</w:t>
            </w:r>
          </w:p>
        </w:tc>
      </w:tr>
      <w:tr w:rsidR="002A4D10" w:rsidRPr="00107519" w14:paraId="211BF82B" w14:textId="77777777" w:rsidTr="00136DB9">
        <w:trPr>
          <w:cantSplit/>
          <w:trHeight w:val="17"/>
          <w:jc w:val="center"/>
        </w:trPr>
        <w:tc>
          <w:tcPr>
            <w:tcW w:w="2921" w:type="dxa"/>
            <w:gridSpan w:val="2"/>
            <w:shd w:val="clear" w:color="auto" w:fill="C1E68A"/>
            <w:vAlign w:val="center"/>
          </w:tcPr>
          <w:p w14:paraId="7FADB5E9" w14:textId="2518F66A" w:rsidR="002A4D10" w:rsidRPr="007C7A65" w:rsidRDefault="002A4D10" w:rsidP="002A4D10">
            <w:pPr>
              <w:pStyle w:val="txttabelaslinha1"/>
            </w:pPr>
            <w:r w:rsidRPr="007C7A65">
              <w:t xml:space="preserve">Empresas </w:t>
            </w:r>
            <w:r>
              <w:t>de Transportes de Passageiros</w:t>
            </w:r>
            <w:r>
              <w:rPr>
                <w:rStyle w:val="Refdenotaderodap"/>
              </w:rPr>
              <w:footnoteReference w:id="13"/>
            </w:r>
          </w:p>
        </w:tc>
        <w:tc>
          <w:tcPr>
            <w:tcW w:w="5407" w:type="dxa"/>
            <w:shd w:val="clear" w:color="auto" w:fill="auto"/>
            <w:vAlign w:val="center"/>
          </w:tcPr>
          <w:p w14:paraId="4628AA59" w14:textId="0FC2399B" w:rsidR="002A4D10" w:rsidRDefault="002A4D10">
            <w:pPr>
              <w:pStyle w:val="txttabelas"/>
              <w:numPr>
                <w:ilvl w:val="0"/>
                <w:numId w:val="13"/>
              </w:numPr>
              <w:ind w:left="360"/>
            </w:pPr>
            <w:r>
              <w:t>Assegurar a disponibilização de transportes rodoviários para apoio à movimentação das populações ou para transporte de forças operacionais.</w:t>
            </w:r>
          </w:p>
        </w:tc>
      </w:tr>
      <w:tr w:rsidR="002A4D10" w:rsidRPr="00107519" w14:paraId="726CC687" w14:textId="77777777" w:rsidTr="00136DB9">
        <w:trPr>
          <w:cantSplit/>
          <w:trHeight w:val="17"/>
          <w:jc w:val="center"/>
        </w:trPr>
        <w:tc>
          <w:tcPr>
            <w:tcW w:w="2921" w:type="dxa"/>
            <w:gridSpan w:val="2"/>
            <w:shd w:val="clear" w:color="auto" w:fill="C1E68A"/>
            <w:vAlign w:val="center"/>
          </w:tcPr>
          <w:p w14:paraId="1C2E60F2" w14:textId="08237B35" w:rsidR="002A4D10" w:rsidRPr="005C10C4" w:rsidRDefault="002A4D10" w:rsidP="002A4D10">
            <w:pPr>
              <w:pStyle w:val="txttabelaslinha1"/>
            </w:pPr>
            <w:r w:rsidRPr="005C10C4">
              <w:t>ANACOM</w:t>
            </w:r>
          </w:p>
        </w:tc>
        <w:tc>
          <w:tcPr>
            <w:tcW w:w="5407" w:type="dxa"/>
            <w:shd w:val="clear" w:color="auto" w:fill="auto"/>
            <w:vAlign w:val="center"/>
          </w:tcPr>
          <w:p w14:paraId="543A64BD" w14:textId="77777777" w:rsidR="002A4D10" w:rsidRPr="005C10C4" w:rsidRDefault="002A4D10">
            <w:pPr>
              <w:pStyle w:val="txttabelas"/>
              <w:numPr>
                <w:ilvl w:val="0"/>
                <w:numId w:val="13"/>
              </w:numPr>
              <w:ind w:left="360"/>
            </w:pPr>
            <w:r w:rsidRPr="005C10C4">
              <w:t>Apoiar tecnicamente, no âmbito das suas atribuições, os organismos e serviços responsáveis pelo estabelecimento e gestão da rede integrada de comunicações de emergência;</w:t>
            </w:r>
          </w:p>
          <w:p w14:paraId="5F37813F" w14:textId="77777777" w:rsidR="002A4D10" w:rsidRPr="005C10C4" w:rsidRDefault="002A4D10">
            <w:pPr>
              <w:pStyle w:val="txttabelas"/>
              <w:numPr>
                <w:ilvl w:val="0"/>
                <w:numId w:val="13"/>
              </w:numPr>
              <w:ind w:left="360"/>
            </w:pPr>
            <w:r w:rsidRPr="005C10C4">
              <w:t>Assegurar contactos com as empresas que oferecem redes de comunicações públicas ou serviços de comunicações eletrónicas acessíveis ao público e articular a respetiva resposta coletiva, procurando minimizar o impacto das violações de segurança ou das perdas de integridade nas redes interligadas e nos utilizadores e procurando minimizar o tempo de reabilitação necessário ao restabelecimento dos serviços;</w:t>
            </w:r>
          </w:p>
          <w:p w14:paraId="6F663EE0" w14:textId="77777777" w:rsidR="002A4D10" w:rsidRPr="005C10C4" w:rsidRDefault="002A4D10">
            <w:pPr>
              <w:pStyle w:val="txttabelas"/>
              <w:numPr>
                <w:ilvl w:val="0"/>
                <w:numId w:val="13"/>
              </w:numPr>
              <w:ind w:left="360"/>
            </w:pPr>
            <w:r w:rsidRPr="005C10C4">
              <w:t>Avaliar, gerir e manter atualizada a informação da situação agregada de segurança e integridade das redes e serviços de comunicações eletrónicas;</w:t>
            </w:r>
          </w:p>
          <w:p w14:paraId="40871448" w14:textId="77777777" w:rsidR="002A4D10" w:rsidRPr="005C10C4" w:rsidRDefault="002A4D10">
            <w:pPr>
              <w:pStyle w:val="txttabelas"/>
              <w:numPr>
                <w:ilvl w:val="0"/>
                <w:numId w:val="13"/>
              </w:numPr>
              <w:ind w:left="360"/>
            </w:pPr>
            <w:r w:rsidRPr="005C10C4">
              <w:t>Garantir a disponibilidade e utilização eficiente do espectro radioelétrico;</w:t>
            </w:r>
          </w:p>
          <w:p w14:paraId="704C3A0F" w14:textId="77777777" w:rsidR="002A4D10" w:rsidRPr="005C10C4" w:rsidRDefault="002A4D10">
            <w:pPr>
              <w:pStyle w:val="txttabelas"/>
              <w:numPr>
                <w:ilvl w:val="0"/>
                <w:numId w:val="13"/>
              </w:numPr>
              <w:ind w:left="360"/>
            </w:pPr>
            <w:r w:rsidRPr="005C10C4">
              <w:t>Promover, quando adequado, a informação ao público e a entidades nacionais e internacionais competentes da situação agregada de segurança e integridade das redes e serviços de comunicações eletrónicas;</w:t>
            </w:r>
          </w:p>
          <w:p w14:paraId="375C3C39" w14:textId="77777777" w:rsidR="002A4D10" w:rsidRPr="005C10C4" w:rsidRDefault="002A4D10">
            <w:pPr>
              <w:pStyle w:val="txttabelas"/>
              <w:numPr>
                <w:ilvl w:val="0"/>
                <w:numId w:val="13"/>
              </w:numPr>
              <w:ind w:left="360"/>
            </w:pPr>
            <w:r w:rsidRPr="005C10C4">
              <w:t>Receber e tratar as notificações de violações de segurança ou de perdas de integridade para o setor das comunicações eletrónicas, que tenham impacto significativo no funcionamento das redes e serviços;</w:t>
            </w:r>
          </w:p>
          <w:p w14:paraId="5E4E06EE" w14:textId="687F2A66" w:rsidR="002A4D10" w:rsidRPr="005C10C4" w:rsidRDefault="002A4D10">
            <w:pPr>
              <w:pStyle w:val="txttabelas"/>
              <w:numPr>
                <w:ilvl w:val="0"/>
                <w:numId w:val="13"/>
              </w:numPr>
              <w:ind w:left="360"/>
            </w:pPr>
            <w:r w:rsidRPr="005C10C4">
              <w:t>Regular, supervisionar e representar o sector das comunicações.</w:t>
            </w:r>
          </w:p>
        </w:tc>
      </w:tr>
      <w:tr w:rsidR="002A4D10" w:rsidRPr="00107519" w14:paraId="4FA38CDD" w14:textId="77777777" w:rsidTr="00136DB9">
        <w:trPr>
          <w:cantSplit/>
          <w:trHeight w:val="17"/>
          <w:jc w:val="center"/>
        </w:trPr>
        <w:tc>
          <w:tcPr>
            <w:tcW w:w="2921" w:type="dxa"/>
            <w:gridSpan w:val="2"/>
            <w:shd w:val="clear" w:color="auto" w:fill="C1E68A"/>
            <w:vAlign w:val="center"/>
          </w:tcPr>
          <w:p w14:paraId="4B053D61" w14:textId="2FEC5BDE" w:rsidR="002A4D10" w:rsidRPr="005C10C4" w:rsidRDefault="002A4D10" w:rsidP="002A4D10">
            <w:pPr>
              <w:pStyle w:val="txttabelaslinha1"/>
            </w:pPr>
            <w:r w:rsidRPr="005C10C4">
              <w:lastRenderedPageBreak/>
              <w:t>Empresas que oferecem redes de comunicações públicas ou serviços de comunicações eletrónicas acessíveis ao público</w:t>
            </w:r>
            <w:r>
              <w:rPr>
                <w:rStyle w:val="Refdenotaderodap"/>
              </w:rPr>
              <w:footnoteReference w:id="14"/>
            </w:r>
          </w:p>
        </w:tc>
        <w:tc>
          <w:tcPr>
            <w:tcW w:w="5407" w:type="dxa"/>
            <w:shd w:val="clear" w:color="auto" w:fill="auto"/>
            <w:vAlign w:val="center"/>
          </w:tcPr>
          <w:p w14:paraId="14AAAAC6" w14:textId="77777777" w:rsidR="002A4D10" w:rsidRPr="0049074E" w:rsidRDefault="002A4D10">
            <w:pPr>
              <w:pStyle w:val="txttabelas"/>
              <w:numPr>
                <w:ilvl w:val="0"/>
                <w:numId w:val="13"/>
              </w:numPr>
              <w:ind w:left="360"/>
            </w:pPr>
            <w:r w:rsidRPr="0049074E">
              <w:t>Garantir prioridades de acesso aos endereços correspondentes a serviços e entidades essenciais;</w:t>
            </w:r>
          </w:p>
          <w:p w14:paraId="72663B8D" w14:textId="77777777" w:rsidR="002A4D10" w:rsidRPr="0049074E" w:rsidRDefault="002A4D10">
            <w:pPr>
              <w:pStyle w:val="txttabelas"/>
              <w:numPr>
                <w:ilvl w:val="0"/>
                <w:numId w:val="13"/>
              </w:numPr>
              <w:ind w:left="360"/>
            </w:pPr>
            <w:r w:rsidRPr="0049074E">
              <w:t>Assegurar a avaliação e as intervenções técnicas imediatas para a manutenção e o restabelecimento das comunicações, nas suas redes ou serviços;</w:t>
            </w:r>
          </w:p>
          <w:p w14:paraId="57079751" w14:textId="77777777" w:rsidR="002A4D10" w:rsidRPr="0049074E" w:rsidRDefault="002A4D10">
            <w:pPr>
              <w:pStyle w:val="txttabelas"/>
              <w:numPr>
                <w:ilvl w:val="0"/>
                <w:numId w:val="13"/>
              </w:numPr>
              <w:ind w:left="360"/>
            </w:pPr>
            <w:r w:rsidRPr="0049074E">
              <w:t>Assegurar a recuperação dos seus serviços em caso de destruição de ativos;</w:t>
            </w:r>
          </w:p>
          <w:p w14:paraId="5944EB72" w14:textId="77777777" w:rsidR="002A4D10" w:rsidRPr="0049074E" w:rsidRDefault="002A4D10">
            <w:pPr>
              <w:pStyle w:val="txttabelas"/>
              <w:numPr>
                <w:ilvl w:val="0"/>
                <w:numId w:val="13"/>
              </w:numPr>
              <w:ind w:left="360"/>
            </w:pPr>
            <w:r w:rsidRPr="0049074E">
              <w:t>Possibilitar a deslocação de equipas técnicas;</w:t>
            </w:r>
          </w:p>
          <w:p w14:paraId="44095945" w14:textId="77777777" w:rsidR="002A4D10" w:rsidRPr="0049074E" w:rsidRDefault="002A4D10">
            <w:pPr>
              <w:pStyle w:val="txttabelas"/>
              <w:numPr>
                <w:ilvl w:val="0"/>
                <w:numId w:val="13"/>
              </w:numPr>
              <w:ind w:left="360"/>
            </w:pPr>
            <w:r w:rsidRPr="0049074E">
              <w:t>Garantir emissões para o público;</w:t>
            </w:r>
          </w:p>
          <w:p w14:paraId="35B27246" w14:textId="77777777" w:rsidR="002A4D10" w:rsidRPr="0049074E" w:rsidRDefault="002A4D10">
            <w:pPr>
              <w:pStyle w:val="txttabelas"/>
              <w:numPr>
                <w:ilvl w:val="0"/>
                <w:numId w:val="13"/>
              </w:numPr>
              <w:ind w:left="360"/>
            </w:pPr>
            <w:r w:rsidRPr="0049074E">
              <w:t>Assegurar o restabelecimento das comunicações nas respetivas redes e serviços;</w:t>
            </w:r>
          </w:p>
          <w:p w14:paraId="243F9FEE" w14:textId="77777777" w:rsidR="002A4D10" w:rsidRPr="005C10C4" w:rsidRDefault="002A4D10">
            <w:pPr>
              <w:pStyle w:val="txttabelas"/>
              <w:numPr>
                <w:ilvl w:val="0"/>
                <w:numId w:val="13"/>
              </w:numPr>
              <w:ind w:left="360"/>
            </w:pPr>
            <w:r w:rsidRPr="0049074E">
              <w:t>Diligenciar prioridade na reposição de serviços afetados a entidades essenciais que sejam seus clientes, tendo em conta critérios de viabilidade técnica e de proporcionalidade das medidas a cumprir pelas empresas;</w:t>
            </w:r>
          </w:p>
          <w:p w14:paraId="37E73924" w14:textId="77777777" w:rsidR="002A4D10" w:rsidRPr="0049074E" w:rsidRDefault="002A4D10">
            <w:pPr>
              <w:pStyle w:val="txttabelas"/>
              <w:numPr>
                <w:ilvl w:val="0"/>
                <w:numId w:val="13"/>
              </w:numPr>
              <w:ind w:left="360"/>
            </w:pPr>
            <w:r w:rsidRPr="0049074E">
              <w:t>Prestar o serviço de mensagens escritas a entidades que sejam seus clientes para o envio de mensagens de notificação;</w:t>
            </w:r>
          </w:p>
          <w:p w14:paraId="23109EA9" w14:textId="3C87DF16" w:rsidR="002A4D10" w:rsidRPr="005C10C4" w:rsidRDefault="002A4D10">
            <w:pPr>
              <w:pStyle w:val="txttabelas"/>
              <w:numPr>
                <w:ilvl w:val="0"/>
                <w:numId w:val="13"/>
              </w:numPr>
              <w:ind w:left="360"/>
            </w:pPr>
            <w:r w:rsidRPr="0049074E">
              <w:t>Colaborar, quando tecnicamente possível, na redução ou eliminação do tráfego de comunicações existente nas zonas de sinistro.</w:t>
            </w:r>
          </w:p>
        </w:tc>
      </w:tr>
      <w:tr w:rsidR="002A4D10" w:rsidRPr="00107519" w14:paraId="615A3D1E" w14:textId="77777777" w:rsidTr="00136DB9">
        <w:trPr>
          <w:cantSplit/>
          <w:trHeight w:val="17"/>
          <w:jc w:val="center"/>
        </w:trPr>
        <w:tc>
          <w:tcPr>
            <w:tcW w:w="2921" w:type="dxa"/>
            <w:gridSpan w:val="2"/>
            <w:shd w:val="clear" w:color="auto" w:fill="C1E68A"/>
            <w:vAlign w:val="center"/>
          </w:tcPr>
          <w:p w14:paraId="31BC22BD" w14:textId="2B986002" w:rsidR="002A4D10" w:rsidRPr="005C10C4" w:rsidRDefault="002A4D10" w:rsidP="002A4D10">
            <w:pPr>
              <w:pStyle w:val="txttabelaslinha1"/>
            </w:pPr>
            <w:r w:rsidRPr="005C10C4">
              <w:t>Operadores generalistas de televisão e de radiodifusão de cobertura nacional, regional e local</w:t>
            </w:r>
            <w:r>
              <w:rPr>
                <w:rStyle w:val="Refdenotaderodap"/>
              </w:rPr>
              <w:footnoteReference w:id="15"/>
            </w:r>
          </w:p>
        </w:tc>
        <w:tc>
          <w:tcPr>
            <w:tcW w:w="5407" w:type="dxa"/>
            <w:shd w:val="clear" w:color="auto" w:fill="auto"/>
            <w:vAlign w:val="center"/>
          </w:tcPr>
          <w:p w14:paraId="198D6B4E" w14:textId="29D898EC" w:rsidR="002A4D10" w:rsidRPr="005C10C4" w:rsidRDefault="002A4D10">
            <w:pPr>
              <w:pStyle w:val="txttabelas"/>
              <w:numPr>
                <w:ilvl w:val="0"/>
                <w:numId w:val="13"/>
              </w:numPr>
              <w:ind w:left="360"/>
            </w:pPr>
            <w:r w:rsidRPr="005C10C4">
              <w:t>Colaborar no âmbito da emissão dos avisos de proteção civil, em conformidade com o n.º 2 do artigo 6.º do Decreto-Lei n.º 2/2019, de 11 de janeiro de 2019.</w:t>
            </w:r>
          </w:p>
        </w:tc>
      </w:tr>
      <w:tr w:rsidR="002A4D10" w:rsidRPr="00107519" w14:paraId="734ABAE5" w14:textId="77777777" w:rsidTr="00136DB9">
        <w:trPr>
          <w:cantSplit/>
          <w:trHeight w:val="17"/>
          <w:jc w:val="center"/>
        </w:trPr>
        <w:tc>
          <w:tcPr>
            <w:tcW w:w="2921" w:type="dxa"/>
            <w:gridSpan w:val="2"/>
            <w:shd w:val="clear" w:color="auto" w:fill="C1E68A"/>
            <w:vAlign w:val="center"/>
          </w:tcPr>
          <w:p w14:paraId="0449286C" w14:textId="121A32A2" w:rsidR="002A4D10" w:rsidRPr="005C10C4" w:rsidRDefault="002A4D10" w:rsidP="002A4D10">
            <w:pPr>
              <w:pStyle w:val="txttabelaslinha1"/>
            </w:pPr>
            <w:r w:rsidRPr="00B743B7">
              <w:lastRenderedPageBreak/>
              <w:t>APA, IP</w:t>
            </w:r>
          </w:p>
        </w:tc>
        <w:tc>
          <w:tcPr>
            <w:tcW w:w="5407" w:type="dxa"/>
            <w:shd w:val="clear" w:color="auto" w:fill="auto"/>
            <w:vAlign w:val="center"/>
          </w:tcPr>
          <w:p w14:paraId="184A70A8" w14:textId="77777777" w:rsidR="002A4D10" w:rsidRPr="002A4D10" w:rsidRDefault="002A4D10">
            <w:pPr>
              <w:pStyle w:val="txttabelas"/>
              <w:numPr>
                <w:ilvl w:val="0"/>
                <w:numId w:val="13"/>
              </w:numPr>
              <w:ind w:left="360"/>
            </w:pPr>
            <w:r w:rsidRPr="002A4D10">
              <w:t>Monitorizar o estado das massas de água e a evolução dos níveis de água nos rios, nas albufeiras, das descargas das barragens e das observações meteorológicas, bem como disponibilizar em tempo real os dados do Sistema Nacional de Informação de Recursos Hídricos (SNIRH), através do Sistema de Vigilância e Alerta de Recursos Hídricos (SVARH);</w:t>
            </w:r>
          </w:p>
          <w:p w14:paraId="63716969" w14:textId="1990EB04" w:rsidR="002A4D10" w:rsidRPr="002A4D10" w:rsidRDefault="002A4D10">
            <w:pPr>
              <w:pStyle w:val="txttabelas"/>
              <w:numPr>
                <w:ilvl w:val="0"/>
                <w:numId w:val="13"/>
              </w:numPr>
              <w:ind w:left="360"/>
            </w:pPr>
            <w:r w:rsidRPr="002A4D10">
              <w:t>Articular com os concessionários a gestão dos níveis das albufeiras e dos caudais lançados para jusante em situação de cheia e de seca;</w:t>
            </w:r>
          </w:p>
          <w:p w14:paraId="57975F50" w14:textId="6CE4433E" w:rsidR="002A4D10" w:rsidRPr="002A4D10" w:rsidRDefault="002A4D10">
            <w:pPr>
              <w:pStyle w:val="txttabelas"/>
              <w:numPr>
                <w:ilvl w:val="0"/>
                <w:numId w:val="13"/>
              </w:numPr>
              <w:ind w:left="360"/>
            </w:pPr>
            <w:r w:rsidRPr="002A4D10">
              <w:t>Promover a gestão dos caudais e dos volumes armazenados, tanto nas albufeiras como nas águas subterrâneas em função dos seus usos, de situações de escassez e do controlo do transporte sólido</w:t>
            </w:r>
            <w:r>
              <w:t>;</w:t>
            </w:r>
          </w:p>
          <w:p w14:paraId="1F314204" w14:textId="099C6939" w:rsidR="002A4D10" w:rsidRPr="002A4D10" w:rsidRDefault="002A4D10">
            <w:pPr>
              <w:pStyle w:val="txttabelas"/>
              <w:numPr>
                <w:ilvl w:val="0"/>
                <w:numId w:val="13"/>
              </w:numPr>
              <w:ind w:left="360"/>
            </w:pPr>
            <w:r w:rsidRPr="002A4D10">
              <w:t>Propor medidas que contribuam para assegurar a disponibilidade de água para o abastecimento público, em colaboração com o regulador setorial e, para as atividades vitais dos setores agropecuários e industrial em situação de seca;</w:t>
            </w:r>
          </w:p>
          <w:p w14:paraId="6DEBB986" w14:textId="507D535F" w:rsidR="002A4D10" w:rsidRPr="002A4D10" w:rsidRDefault="002A4D10">
            <w:pPr>
              <w:pStyle w:val="txttabelas"/>
              <w:numPr>
                <w:ilvl w:val="0"/>
                <w:numId w:val="13"/>
              </w:numPr>
              <w:ind w:left="360"/>
            </w:pPr>
            <w:r w:rsidRPr="002A4D10">
              <w:t>Prestar assessoria técnica especializada nas áreas da sua competência e colaborar na implementação de medidas destinadas a salvaguardar a quantidade e qualidade dos recursos hídricos e dos ecossistemas bem como a segurança de pessoas e bens;</w:t>
            </w:r>
          </w:p>
          <w:p w14:paraId="3BA36E0D" w14:textId="72F44F08" w:rsidR="002A4D10" w:rsidRPr="002A4D10" w:rsidRDefault="002A4D10">
            <w:pPr>
              <w:pStyle w:val="txttabelas"/>
              <w:numPr>
                <w:ilvl w:val="0"/>
                <w:numId w:val="13"/>
              </w:numPr>
              <w:ind w:left="360"/>
            </w:pPr>
            <w:r w:rsidRPr="002A4D10">
              <w:t>Acompanhar a evolução do estado das águas, de forma a aplicar e/ou propor a adoção das medidas necessárias à reabilitação do meio hídrico e dos ecossistemas;</w:t>
            </w:r>
          </w:p>
          <w:p w14:paraId="7735BF62" w14:textId="2188D8D9" w:rsidR="002A4D10" w:rsidRPr="002A4D10" w:rsidRDefault="002A4D10">
            <w:pPr>
              <w:pStyle w:val="txttabelas"/>
              <w:numPr>
                <w:ilvl w:val="0"/>
                <w:numId w:val="13"/>
              </w:numPr>
              <w:ind w:left="360"/>
            </w:pPr>
            <w:r w:rsidRPr="002A4D10">
              <w:t>Fiscalizar as condições de segurança das barragens, designadamente nos aspetos estruturais, hidráulico-operacionais e ambientais, enquanto Autoridade Nacional de Segurança de Barragens;</w:t>
            </w:r>
          </w:p>
          <w:p w14:paraId="703FEAF5" w14:textId="19F3C8E3" w:rsidR="002A4D10" w:rsidRPr="002A4D10" w:rsidRDefault="002A4D10">
            <w:pPr>
              <w:pStyle w:val="txttabelas"/>
              <w:numPr>
                <w:ilvl w:val="0"/>
                <w:numId w:val="13"/>
              </w:numPr>
              <w:ind w:left="360"/>
            </w:pPr>
            <w:r w:rsidRPr="002A4D10">
              <w:t>Inventariar as fontes potenciais de poluição dos recursos hídricos e propor medidas de atuação em caso da sua contaminação, nomeadamente através da recolha e análise de amostras de água em situações graves de poluição hídrica;</w:t>
            </w:r>
          </w:p>
          <w:p w14:paraId="3BF6F0D9" w14:textId="47EB4465" w:rsidR="002A4D10" w:rsidRPr="002A4D10" w:rsidRDefault="002A4D10">
            <w:pPr>
              <w:pStyle w:val="txttabelas"/>
              <w:numPr>
                <w:ilvl w:val="0"/>
                <w:numId w:val="13"/>
              </w:numPr>
              <w:ind w:left="360"/>
            </w:pPr>
            <w:r w:rsidRPr="002A4D10">
              <w:t>Propor medidas que contribuam para assegurar os serviços mínimos de recolha e tratamento de resíduos urbanos em colaboração com o regulador setorial, e dos resíduos gerados pelas atividades vitais dos setores agropecuários e industrial em situação de emergência;</w:t>
            </w:r>
          </w:p>
          <w:p w14:paraId="0B828442" w14:textId="386E6DF4" w:rsidR="002A4D10" w:rsidRPr="002A4D10" w:rsidRDefault="002A4D10">
            <w:pPr>
              <w:pStyle w:val="txttabelas"/>
              <w:numPr>
                <w:ilvl w:val="0"/>
                <w:numId w:val="13"/>
              </w:numPr>
              <w:ind w:left="360"/>
            </w:pPr>
            <w:r w:rsidRPr="002A4D10">
              <w:t>Colaborar nas ações de planeamento no âmbito dos acidentes químicos;</w:t>
            </w:r>
          </w:p>
          <w:p w14:paraId="05A05788" w14:textId="00FB086A" w:rsidR="002A4D10" w:rsidRPr="002A4D10" w:rsidRDefault="002A4D10">
            <w:pPr>
              <w:pStyle w:val="txttabelas"/>
              <w:numPr>
                <w:ilvl w:val="0"/>
                <w:numId w:val="13"/>
              </w:numPr>
              <w:ind w:left="360"/>
            </w:pPr>
            <w:r w:rsidRPr="002A4D10">
              <w:t>Prestar apoio à decisão no âmbito da resposta a emergências radiológicas e nucleares;</w:t>
            </w:r>
          </w:p>
        </w:tc>
      </w:tr>
      <w:tr w:rsidR="002A4D10" w:rsidRPr="00107519" w14:paraId="63FDC703" w14:textId="77777777" w:rsidTr="00136DB9">
        <w:trPr>
          <w:cantSplit/>
          <w:trHeight w:val="17"/>
          <w:jc w:val="center"/>
        </w:trPr>
        <w:tc>
          <w:tcPr>
            <w:tcW w:w="2921" w:type="dxa"/>
            <w:gridSpan w:val="2"/>
            <w:shd w:val="clear" w:color="auto" w:fill="C1E68A"/>
            <w:vAlign w:val="center"/>
          </w:tcPr>
          <w:p w14:paraId="79775C12" w14:textId="755BA104" w:rsidR="002A4D10" w:rsidRPr="005C10C4" w:rsidRDefault="002A4D10" w:rsidP="002A4D10">
            <w:pPr>
              <w:pStyle w:val="txttabelaslinha1"/>
            </w:pPr>
            <w:r w:rsidRPr="00B743B7">
              <w:t>APA, IP</w:t>
            </w:r>
          </w:p>
        </w:tc>
        <w:tc>
          <w:tcPr>
            <w:tcW w:w="5407" w:type="dxa"/>
            <w:shd w:val="clear" w:color="auto" w:fill="auto"/>
            <w:vAlign w:val="center"/>
          </w:tcPr>
          <w:p w14:paraId="6D04533B" w14:textId="77777777" w:rsidR="002A4D10" w:rsidRDefault="002A4D10">
            <w:pPr>
              <w:pStyle w:val="txttabelas"/>
              <w:numPr>
                <w:ilvl w:val="0"/>
                <w:numId w:val="13"/>
              </w:numPr>
              <w:ind w:left="360"/>
            </w:pPr>
            <w:r w:rsidRPr="002A4D10">
              <w:t>Acompanhar a realização de obras de recuperação de infraestruturas hidráulicas afetadas</w:t>
            </w:r>
            <w:r>
              <w:t>;</w:t>
            </w:r>
          </w:p>
          <w:p w14:paraId="2F7E97A0" w14:textId="77777777" w:rsidR="002A4D10" w:rsidRDefault="002A4D10">
            <w:pPr>
              <w:pStyle w:val="txttabelas"/>
              <w:numPr>
                <w:ilvl w:val="0"/>
                <w:numId w:val="13"/>
              </w:numPr>
              <w:ind w:left="360"/>
            </w:pPr>
            <w:r w:rsidRPr="002A4D10">
              <w:t>Emitir comunicados e atualizações de informação subsequentes em caso de cheias e inundações, direcionados para o sistema de proteção civil</w:t>
            </w:r>
            <w:r>
              <w:t>;</w:t>
            </w:r>
          </w:p>
          <w:p w14:paraId="731411DA" w14:textId="2F3C1857" w:rsidR="002A4D10" w:rsidRPr="002A4D10" w:rsidRDefault="002A4D10">
            <w:pPr>
              <w:pStyle w:val="txttabelas"/>
              <w:numPr>
                <w:ilvl w:val="0"/>
                <w:numId w:val="13"/>
              </w:numPr>
              <w:ind w:left="360"/>
            </w:pPr>
            <w:r w:rsidRPr="002A4D10">
              <w:t>Proceder à atualização e identificação das áreas de risco potencial significativo de inundações, da cartografia associado e dos elementos expostos</w:t>
            </w:r>
          </w:p>
        </w:tc>
      </w:tr>
      <w:tr w:rsidR="002A4D10" w:rsidRPr="00107519" w14:paraId="26E9BDC2" w14:textId="77777777" w:rsidTr="00136DB9">
        <w:trPr>
          <w:cantSplit/>
          <w:trHeight w:val="17"/>
          <w:jc w:val="center"/>
        </w:trPr>
        <w:tc>
          <w:tcPr>
            <w:tcW w:w="2921" w:type="dxa"/>
            <w:gridSpan w:val="2"/>
            <w:shd w:val="clear" w:color="auto" w:fill="C1E68A"/>
            <w:vAlign w:val="center"/>
          </w:tcPr>
          <w:p w14:paraId="47DEA56B" w14:textId="194A1399" w:rsidR="002A4D10" w:rsidRPr="005C10C4" w:rsidRDefault="002A4D10" w:rsidP="002A4D10">
            <w:pPr>
              <w:pStyle w:val="txttabelaslinha1"/>
            </w:pPr>
            <w:r w:rsidRPr="00A74035">
              <w:lastRenderedPageBreak/>
              <w:t>Águas do Norte, SA</w:t>
            </w:r>
          </w:p>
        </w:tc>
        <w:tc>
          <w:tcPr>
            <w:tcW w:w="5407" w:type="dxa"/>
            <w:shd w:val="clear" w:color="auto" w:fill="auto"/>
            <w:vAlign w:val="center"/>
          </w:tcPr>
          <w:p w14:paraId="75DE9978" w14:textId="77777777" w:rsidR="002A4D10" w:rsidRDefault="002A4D10">
            <w:pPr>
              <w:pStyle w:val="txttabelas"/>
              <w:numPr>
                <w:ilvl w:val="0"/>
                <w:numId w:val="13"/>
              </w:numPr>
              <w:ind w:left="360"/>
            </w:pPr>
            <w:r>
              <w:t>Garantir a avaliação de danos (diagnóstico) e da necessidade das ações prioritárias (planos de intervenção), visando o rápido restabelecimento da operacionalidade dos sistemas/subsistemas afetados;</w:t>
            </w:r>
          </w:p>
          <w:p w14:paraId="54F97154" w14:textId="4B56801F" w:rsidR="002A4D10" w:rsidRDefault="002A4D10">
            <w:pPr>
              <w:pStyle w:val="txttabelas"/>
              <w:numPr>
                <w:ilvl w:val="0"/>
                <w:numId w:val="13"/>
              </w:numPr>
              <w:ind w:left="360"/>
            </w:pPr>
            <w:r>
              <w:t>Garantir a operacionalidade de piquetes regulares e em emergência, para eventuais necessidades extraordinárias de implementar as medidas necessárias por forma a superar as situações anómalas que possam comprometer a saúde pública;</w:t>
            </w:r>
          </w:p>
          <w:p w14:paraId="0BBA7B27" w14:textId="40DD9C9D" w:rsidR="002A4D10" w:rsidRDefault="002A4D10">
            <w:pPr>
              <w:pStyle w:val="txttabelas"/>
              <w:numPr>
                <w:ilvl w:val="0"/>
                <w:numId w:val="13"/>
              </w:numPr>
              <w:ind w:left="360"/>
            </w:pPr>
            <w:r>
              <w:t>Garantir as reservas estratégicas para a manutenção da prestação do serviço, ainda que sejam caudais mínimos, identificando e comunicando se a água disponibilizada se destina apenas para uso geral (quantidade) ou se pode também ser para consumo humano (quantidade e qualidade);</w:t>
            </w:r>
          </w:p>
          <w:p w14:paraId="6D24600E" w14:textId="704EBE2D" w:rsidR="002A4D10" w:rsidRDefault="002A4D10">
            <w:pPr>
              <w:pStyle w:val="txttabelas"/>
              <w:numPr>
                <w:ilvl w:val="0"/>
                <w:numId w:val="13"/>
              </w:numPr>
              <w:ind w:left="360"/>
            </w:pPr>
            <w:r>
              <w:t>Garantir a reposição dos serviços, com nível prioritário, junto dos consumidores sensíveis/hipersensíveis e/ou críticos, com destaque para unidades de serviços, unidades de saúde e unidades produtivas estratégicas;</w:t>
            </w:r>
          </w:p>
          <w:p w14:paraId="4F5004AA" w14:textId="77777777" w:rsidR="002A4D10" w:rsidRDefault="002A4D10">
            <w:pPr>
              <w:pStyle w:val="txttabelas"/>
              <w:numPr>
                <w:ilvl w:val="0"/>
                <w:numId w:val="13"/>
              </w:numPr>
              <w:ind w:left="360"/>
            </w:pPr>
            <w:r>
              <w:t>Garantir a afetação e operacionalidade de recursos humanos, materiais, máquinas e/ou equipamentos;</w:t>
            </w:r>
          </w:p>
          <w:p w14:paraId="27949206" w14:textId="0264BD87" w:rsidR="002A4D10" w:rsidRDefault="002A4D10">
            <w:pPr>
              <w:pStyle w:val="txttabelas"/>
              <w:numPr>
                <w:ilvl w:val="0"/>
                <w:numId w:val="13"/>
              </w:numPr>
              <w:ind w:left="360"/>
            </w:pPr>
            <w:r>
              <w:t>Efetuar a monitorização dos resultados para a avaliação da eficácia das medidas das ações / medidas de mitigação concretizadas, incluindo a implementação de outras que decorram da evolução da situação, visando o retorno à normalidade;</w:t>
            </w:r>
          </w:p>
          <w:p w14:paraId="55375A5B" w14:textId="7BBA9E9E" w:rsidR="002A4D10" w:rsidRDefault="002A4D10">
            <w:pPr>
              <w:pStyle w:val="txttabelas"/>
              <w:numPr>
                <w:ilvl w:val="0"/>
                <w:numId w:val="13"/>
              </w:numPr>
              <w:ind w:left="360"/>
            </w:pPr>
            <w:r>
              <w:t>Assegurar a divulgação de avisos às populações relacionados com a prestação do serviço, em articulação com o regulador setorial (ERSAR) e com a autoridade de saúde, quando aplicável;</w:t>
            </w:r>
          </w:p>
          <w:p w14:paraId="47924065" w14:textId="29160FBC" w:rsidR="002A4D10" w:rsidRDefault="002A4D10">
            <w:pPr>
              <w:pStyle w:val="txttabelas"/>
              <w:numPr>
                <w:ilvl w:val="0"/>
                <w:numId w:val="13"/>
              </w:numPr>
              <w:ind w:left="360"/>
            </w:pPr>
            <w:r>
              <w:t>Disponibilizar apoio logístico às Forças de Intervenção;</w:t>
            </w:r>
          </w:p>
          <w:p w14:paraId="051032DE" w14:textId="31F68125" w:rsidR="002A4D10" w:rsidRDefault="002A4D10">
            <w:pPr>
              <w:pStyle w:val="txttabelas"/>
              <w:numPr>
                <w:ilvl w:val="0"/>
                <w:numId w:val="13"/>
              </w:numPr>
              <w:ind w:left="360"/>
            </w:pPr>
            <w:r>
              <w:t>Assegurar o controlo da qualidade da água na rede de distribuição e nos pontos de utilização, em conformidade com as orientações do regulador setorial (ERSAR);</w:t>
            </w:r>
          </w:p>
          <w:p w14:paraId="0CA5BB3D" w14:textId="1A298398" w:rsidR="002A4D10" w:rsidRDefault="002A4D10">
            <w:pPr>
              <w:pStyle w:val="txttabelas"/>
              <w:numPr>
                <w:ilvl w:val="0"/>
                <w:numId w:val="13"/>
              </w:numPr>
              <w:ind w:left="360"/>
            </w:pPr>
            <w:r>
              <w:t>Avaliar e quantificar dos danos materiais e de clientes afetados, devendo ser definidas prioridades quanto ao restabelecimento das condições iniciais;</w:t>
            </w:r>
          </w:p>
          <w:p w14:paraId="437CD44F" w14:textId="0B60CC3E" w:rsidR="002A4D10" w:rsidRPr="002A4D10" w:rsidRDefault="002A4D10">
            <w:pPr>
              <w:pStyle w:val="txttabelas"/>
              <w:numPr>
                <w:ilvl w:val="0"/>
                <w:numId w:val="13"/>
              </w:numPr>
              <w:ind w:left="360"/>
            </w:pPr>
            <w:r>
              <w:t>Repor a prestação do(s) serviço(s) junto dos clientes finais (internos e/ou externos), em fase de retorno à normalidade.</w:t>
            </w:r>
          </w:p>
        </w:tc>
      </w:tr>
      <w:tr w:rsidR="002A4D10" w:rsidRPr="00107519" w14:paraId="1392B16D" w14:textId="77777777" w:rsidTr="00136DB9">
        <w:trPr>
          <w:cantSplit/>
          <w:trHeight w:val="17"/>
          <w:jc w:val="center"/>
        </w:trPr>
        <w:tc>
          <w:tcPr>
            <w:tcW w:w="2921" w:type="dxa"/>
            <w:gridSpan w:val="2"/>
            <w:shd w:val="clear" w:color="auto" w:fill="C1E68A"/>
            <w:vAlign w:val="center"/>
          </w:tcPr>
          <w:p w14:paraId="6D0FB436" w14:textId="144CC7F2" w:rsidR="002A4D10" w:rsidRPr="005C10C4" w:rsidRDefault="002A4D10" w:rsidP="002A4D10">
            <w:pPr>
              <w:pStyle w:val="txttabelaslinha1"/>
            </w:pPr>
            <w:r w:rsidRPr="005C10C4">
              <w:t>IPMA, IP</w:t>
            </w:r>
          </w:p>
        </w:tc>
        <w:tc>
          <w:tcPr>
            <w:tcW w:w="5407" w:type="dxa"/>
            <w:shd w:val="clear" w:color="auto" w:fill="auto"/>
            <w:vAlign w:val="center"/>
          </w:tcPr>
          <w:p w14:paraId="068756D2" w14:textId="77777777" w:rsidR="002A4D10" w:rsidRPr="002A4D10" w:rsidRDefault="002A4D10">
            <w:pPr>
              <w:pStyle w:val="txttabelas"/>
              <w:numPr>
                <w:ilvl w:val="0"/>
                <w:numId w:val="13"/>
              </w:numPr>
              <w:ind w:left="360"/>
            </w:pPr>
            <w:r w:rsidRPr="002A4D10">
              <w:t>Assegurar a vigilância meteorológica e geofísica;</w:t>
            </w:r>
          </w:p>
          <w:p w14:paraId="0E815B27" w14:textId="439300FD" w:rsidR="002A4D10" w:rsidRPr="002A4D10" w:rsidRDefault="002A4D10">
            <w:pPr>
              <w:pStyle w:val="txttabelas"/>
              <w:numPr>
                <w:ilvl w:val="0"/>
                <w:numId w:val="13"/>
              </w:numPr>
              <w:ind w:left="360"/>
            </w:pPr>
            <w:r w:rsidRPr="002A4D10">
              <w:t>Fornecer aconselhamento técnico e científico, em matérias de meteorologia e geofísica;</w:t>
            </w:r>
          </w:p>
        </w:tc>
      </w:tr>
      <w:tr w:rsidR="002A4D10" w:rsidRPr="00107519" w14:paraId="1D186554" w14:textId="77777777" w:rsidTr="00136DB9">
        <w:trPr>
          <w:cantSplit/>
          <w:trHeight w:val="17"/>
          <w:jc w:val="center"/>
        </w:trPr>
        <w:tc>
          <w:tcPr>
            <w:tcW w:w="2921" w:type="dxa"/>
            <w:gridSpan w:val="2"/>
            <w:shd w:val="clear" w:color="auto" w:fill="C1E68A"/>
            <w:vAlign w:val="center"/>
          </w:tcPr>
          <w:p w14:paraId="472C6B7B" w14:textId="5CDE00A2" w:rsidR="002A4D10" w:rsidRPr="005C10C4" w:rsidRDefault="002A4D10" w:rsidP="002A4D10">
            <w:pPr>
              <w:pStyle w:val="txttabelaslinha1"/>
            </w:pPr>
            <w:r w:rsidRPr="005C10C4">
              <w:lastRenderedPageBreak/>
              <w:t>IPMA, IP</w:t>
            </w:r>
          </w:p>
        </w:tc>
        <w:tc>
          <w:tcPr>
            <w:tcW w:w="5407" w:type="dxa"/>
            <w:shd w:val="clear" w:color="auto" w:fill="auto"/>
            <w:vAlign w:val="center"/>
          </w:tcPr>
          <w:p w14:paraId="6B1DCFD9" w14:textId="528F013D" w:rsidR="002A4D10" w:rsidRPr="002A4D10" w:rsidRDefault="002A4D10">
            <w:pPr>
              <w:pStyle w:val="txttabelas"/>
              <w:numPr>
                <w:ilvl w:val="0"/>
                <w:numId w:val="13"/>
              </w:numPr>
              <w:ind w:left="360"/>
            </w:pPr>
            <w:r w:rsidRPr="002A4D10">
              <w:t>Assegurar o funcionamento permanente das redes de observação meteorológica,</w:t>
            </w:r>
            <w:r>
              <w:t xml:space="preserve"> </w:t>
            </w:r>
            <w:r w:rsidRPr="002A4D10">
              <w:t>assegurando eventuais reparações de emergência;</w:t>
            </w:r>
          </w:p>
          <w:p w14:paraId="476AFBA4" w14:textId="5A56BD5D" w:rsidR="002A4D10" w:rsidRPr="002A4D10" w:rsidRDefault="002A4D10">
            <w:pPr>
              <w:pStyle w:val="txttabelas"/>
              <w:numPr>
                <w:ilvl w:val="0"/>
                <w:numId w:val="13"/>
              </w:numPr>
              <w:ind w:left="360"/>
            </w:pPr>
            <w:r w:rsidRPr="002A4D10">
              <w:t>Assegurar o funcionamento permanente da rede sísmica nacional e do sistema de alerta</w:t>
            </w:r>
            <w:r>
              <w:t xml:space="preserve"> </w:t>
            </w:r>
            <w:r w:rsidRPr="002A4D10">
              <w:t>sísmico e de tsunami, assegurando eventuais reparações de emergência;</w:t>
            </w:r>
          </w:p>
          <w:p w14:paraId="5C1CE4EB" w14:textId="27CF64B4" w:rsidR="002A4D10" w:rsidRPr="002A4D10" w:rsidRDefault="002A4D10">
            <w:pPr>
              <w:pStyle w:val="txttabelas"/>
              <w:numPr>
                <w:ilvl w:val="0"/>
                <w:numId w:val="13"/>
              </w:numPr>
              <w:ind w:left="360"/>
            </w:pPr>
            <w:r w:rsidRPr="002A4D10">
              <w:t>Assegurar o funcionamento permanente dos sistemas de processamento numérico na área</w:t>
            </w:r>
            <w:r>
              <w:t xml:space="preserve"> </w:t>
            </w:r>
            <w:r w:rsidRPr="002A4D10">
              <w:t>da meteorologia e geofísica, assegurando eventuais reparações de emergência;</w:t>
            </w:r>
          </w:p>
          <w:p w14:paraId="61701626" w14:textId="056C70A9" w:rsidR="002A4D10" w:rsidRPr="002A4D10" w:rsidRDefault="002A4D10">
            <w:pPr>
              <w:pStyle w:val="txttabelas"/>
              <w:numPr>
                <w:ilvl w:val="0"/>
                <w:numId w:val="13"/>
              </w:numPr>
              <w:ind w:left="360"/>
            </w:pPr>
            <w:r w:rsidRPr="002A4D10">
              <w:t>Garantir o funcionamento de plataformas de informação meteorológica dedicadas aos</w:t>
            </w:r>
            <w:r>
              <w:t xml:space="preserve"> </w:t>
            </w:r>
            <w:r w:rsidRPr="002A4D10">
              <w:t>agentes de proteção civil, assegurando eventuais reparações de emergência</w:t>
            </w:r>
            <w:r>
              <w:t>;</w:t>
            </w:r>
          </w:p>
          <w:p w14:paraId="240E9EC7" w14:textId="1CB41656" w:rsidR="002A4D10" w:rsidRPr="002A4D10" w:rsidRDefault="002A4D10">
            <w:pPr>
              <w:pStyle w:val="txttabelas"/>
              <w:numPr>
                <w:ilvl w:val="0"/>
                <w:numId w:val="13"/>
              </w:numPr>
              <w:ind w:left="360"/>
            </w:pPr>
            <w:r w:rsidRPr="002A4D10">
              <w:t>Emitir avisos meteorológicos;</w:t>
            </w:r>
          </w:p>
          <w:p w14:paraId="5FEDEC24" w14:textId="6905B267" w:rsidR="002A4D10" w:rsidRPr="002A4D10" w:rsidRDefault="002A4D10">
            <w:pPr>
              <w:pStyle w:val="txttabelas"/>
              <w:numPr>
                <w:ilvl w:val="0"/>
                <w:numId w:val="13"/>
              </w:numPr>
              <w:ind w:left="360"/>
            </w:pPr>
            <w:r w:rsidRPr="002A4D10">
              <w:t>Emitir comunicados em caso de sismo, direcionados para o sistema de proteção civil;</w:t>
            </w:r>
          </w:p>
          <w:p w14:paraId="370E2D01" w14:textId="5E434A71" w:rsidR="002A4D10" w:rsidRPr="002A4D10" w:rsidRDefault="002A4D10">
            <w:pPr>
              <w:pStyle w:val="txttabelas"/>
              <w:numPr>
                <w:ilvl w:val="0"/>
                <w:numId w:val="13"/>
              </w:numPr>
              <w:ind w:left="360"/>
            </w:pPr>
            <w:r w:rsidRPr="002A4D10">
              <w:t>Emitir alertas precoces de tsunamis e atualizações de informação subsequentes</w:t>
            </w:r>
            <w:r>
              <w:t xml:space="preserve"> </w:t>
            </w:r>
            <w:r w:rsidRPr="002A4D10">
              <w:t>direcionados para o sistema de proteção civil;</w:t>
            </w:r>
          </w:p>
          <w:p w14:paraId="1FB24261" w14:textId="40677DCD" w:rsidR="002A4D10" w:rsidRPr="002A4D10" w:rsidRDefault="002A4D10">
            <w:pPr>
              <w:pStyle w:val="txttabelas"/>
              <w:numPr>
                <w:ilvl w:val="0"/>
                <w:numId w:val="13"/>
              </w:numPr>
              <w:ind w:left="360"/>
            </w:pPr>
            <w:r w:rsidRPr="002A4D10">
              <w:t>Garantir a elaboração de cartas diárias de observação e previsão de perigo e risco de</w:t>
            </w:r>
            <w:r>
              <w:t xml:space="preserve"> </w:t>
            </w:r>
            <w:r w:rsidRPr="002A4D10">
              <w:t>incêndio;</w:t>
            </w:r>
          </w:p>
          <w:p w14:paraId="0E242E7F" w14:textId="19712302" w:rsidR="002A4D10" w:rsidRPr="002A4D10" w:rsidRDefault="002A4D10">
            <w:pPr>
              <w:pStyle w:val="txttabelas"/>
              <w:numPr>
                <w:ilvl w:val="0"/>
                <w:numId w:val="13"/>
              </w:numPr>
              <w:ind w:left="360"/>
            </w:pPr>
            <w:r w:rsidRPr="002A4D10">
              <w:t>Garantir a elaboração de boletins meteorológicos</w:t>
            </w:r>
            <w:r>
              <w:t>.</w:t>
            </w:r>
          </w:p>
        </w:tc>
      </w:tr>
      <w:tr w:rsidR="002A4D10" w:rsidRPr="00107519" w14:paraId="596CD856" w14:textId="77777777" w:rsidTr="00136DB9">
        <w:trPr>
          <w:cantSplit/>
          <w:trHeight w:val="17"/>
          <w:jc w:val="center"/>
        </w:trPr>
        <w:tc>
          <w:tcPr>
            <w:tcW w:w="2921" w:type="dxa"/>
            <w:gridSpan w:val="2"/>
            <w:shd w:val="clear" w:color="auto" w:fill="C1E68A"/>
            <w:vAlign w:val="center"/>
          </w:tcPr>
          <w:p w14:paraId="403127EB" w14:textId="77777777" w:rsidR="002A4D10" w:rsidRDefault="002A4D10" w:rsidP="002A4D10">
            <w:pPr>
              <w:pStyle w:val="txttabelaslinha1"/>
            </w:pPr>
            <w:r>
              <w:t>Corpo Nacional de Escutas (CNE)</w:t>
            </w:r>
          </w:p>
          <w:p w14:paraId="3AEB775F" w14:textId="3C2CF789" w:rsidR="002A4D10" w:rsidRPr="004907C5" w:rsidRDefault="002A4D10" w:rsidP="002A4D10">
            <w:pPr>
              <w:pStyle w:val="txtfiguras"/>
              <w:rPr>
                <w:i/>
                <w:iCs/>
              </w:rPr>
            </w:pPr>
            <w:r w:rsidRPr="004907C5">
              <w:rPr>
                <w:i/>
                <w:iCs/>
              </w:rPr>
              <w:t>Agrupamento 573 (Seixas)</w:t>
            </w:r>
          </w:p>
        </w:tc>
        <w:tc>
          <w:tcPr>
            <w:tcW w:w="5407" w:type="dxa"/>
            <w:shd w:val="clear" w:color="auto" w:fill="auto"/>
            <w:vAlign w:val="center"/>
          </w:tcPr>
          <w:p w14:paraId="06D42A2C" w14:textId="1F3AC6FB" w:rsidR="002A4D10" w:rsidRDefault="002A4D10">
            <w:pPr>
              <w:pStyle w:val="txttabelas"/>
              <w:numPr>
                <w:ilvl w:val="0"/>
                <w:numId w:val="13"/>
              </w:numPr>
              <w:ind w:left="360"/>
            </w:pPr>
            <w:r>
              <w:t>Prestar apoio, com meios humanos e materiais, para o cumprimento das ações que lhe forem atribuídas, quando solicitado, designadamente na distribuição de agasalhos, roupas e bens alimentares, bem como no alojamento e na organização de acampamentos de emergência;</w:t>
            </w:r>
          </w:p>
          <w:p w14:paraId="146281D9" w14:textId="68339763" w:rsidR="002A4D10" w:rsidRDefault="002A4D10">
            <w:pPr>
              <w:pStyle w:val="txttabelas"/>
              <w:numPr>
                <w:ilvl w:val="0"/>
                <w:numId w:val="13"/>
              </w:numPr>
              <w:ind w:left="360"/>
            </w:pPr>
            <w:r>
              <w:t>Colaborar no aviso às populações;</w:t>
            </w:r>
          </w:p>
          <w:p w14:paraId="764F4090" w14:textId="22D47B34" w:rsidR="002A4D10" w:rsidRDefault="002A4D10">
            <w:pPr>
              <w:pStyle w:val="txttabelas"/>
              <w:numPr>
                <w:ilvl w:val="0"/>
                <w:numId w:val="13"/>
              </w:numPr>
              <w:ind w:left="360"/>
            </w:pPr>
            <w:r>
              <w:t>Apoiar as ações de pesquisa de desaparecidos e de gestão de campos de deslocados.</w:t>
            </w:r>
          </w:p>
        </w:tc>
      </w:tr>
      <w:tr w:rsidR="002A4D10" w:rsidRPr="00107519" w14:paraId="31B39B6E" w14:textId="77777777" w:rsidTr="00136DB9">
        <w:trPr>
          <w:cantSplit/>
          <w:trHeight w:val="17"/>
          <w:jc w:val="center"/>
        </w:trPr>
        <w:tc>
          <w:tcPr>
            <w:tcW w:w="2921" w:type="dxa"/>
            <w:gridSpan w:val="2"/>
            <w:shd w:val="clear" w:color="auto" w:fill="C1E68A"/>
            <w:vAlign w:val="center"/>
          </w:tcPr>
          <w:p w14:paraId="3B7CEE95" w14:textId="3848671F" w:rsidR="002A4D10" w:rsidRPr="0022221D" w:rsidRDefault="002A4D10" w:rsidP="002A4D10">
            <w:pPr>
              <w:pStyle w:val="txttabelaslinha1"/>
            </w:pPr>
            <w:r>
              <w:t>Organizações de Radioamadores</w:t>
            </w:r>
            <w:r>
              <w:rPr>
                <w:rStyle w:val="Refdenotaderodap"/>
                <w:lang w:eastAsia="en-US"/>
              </w:rPr>
              <w:footnoteReference w:id="16"/>
            </w:r>
          </w:p>
        </w:tc>
        <w:tc>
          <w:tcPr>
            <w:tcW w:w="5407" w:type="dxa"/>
            <w:shd w:val="clear" w:color="auto" w:fill="auto"/>
            <w:vAlign w:val="center"/>
          </w:tcPr>
          <w:p w14:paraId="7F390C28" w14:textId="6D6765EC" w:rsidR="002A4D10" w:rsidRDefault="002A4D10">
            <w:pPr>
              <w:pStyle w:val="txttabelas"/>
              <w:numPr>
                <w:ilvl w:val="0"/>
                <w:numId w:val="13"/>
              </w:numPr>
              <w:ind w:left="360"/>
            </w:pPr>
            <w:r>
              <w:t>Apoiar as radiocomunicações de emergência de acordo com as suas próprias disponibilidades;</w:t>
            </w:r>
          </w:p>
          <w:p w14:paraId="42D99EF3" w14:textId="52D4352B" w:rsidR="002A4D10" w:rsidRDefault="002A4D10">
            <w:pPr>
              <w:pStyle w:val="txttabelas"/>
              <w:numPr>
                <w:ilvl w:val="0"/>
                <w:numId w:val="13"/>
              </w:numPr>
              <w:ind w:left="360"/>
            </w:pPr>
            <w:r>
              <w:t>Prestar apoios com meios humanos e materiais para o cumprimento das ações que lhes forem atribuídas, quando solicitado conforme previsto nas comunicações.</w:t>
            </w:r>
          </w:p>
        </w:tc>
      </w:tr>
      <w:tr w:rsidR="002A4D10" w:rsidRPr="00107519" w14:paraId="45020CBF" w14:textId="77777777" w:rsidTr="00136DB9">
        <w:trPr>
          <w:cantSplit/>
          <w:trHeight w:val="17"/>
          <w:jc w:val="center"/>
        </w:trPr>
        <w:tc>
          <w:tcPr>
            <w:tcW w:w="2921" w:type="dxa"/>
            <w:gridSpan w:val="2"/>
            <w:shd w:val="clear" w:color="auto" w:fill="C1E68A"/>
            <w:vAlign w:val="center"/>
          </w:tcPr>
          <w:p w14:paraId="2B7A0142" w14:textId="6C1E0E14" w:rsidR="002A4D10" w:rsidRPr="005C10C4" w:rsidRDefault="002A4D10" w:rsidP="002A4D10">
            <w:pPr>
              <w:pStyle w:val="txttabelaslinha1"/>
            </w:pPr>
            <w:r w:rsidRPr="005C10C4">
              <w:lastRenderedPageBreak/>
              <w:t>Ministério Público (MP)</w:t>
            </w:r>
          </w:p>
        </w:tc>
        <w:tc>
          <w:tcPr>
            <w:tcW w:w="5407" w:type="dxa"/>
            <w:shd w:val="clear" w:color="auto" w:fill="auto"/>
            <w:vAlign w:val="center"/>
          </w:tcPr>
          <w:p w14:paraId="580EF8EB" w14:textId="77777777" w:rsidR="002A4D10" w:rsidRPr="005C10C4" w:rsidRDefault="002A4D10">
            <w:pPr>
              <w:pStyle w:val="txttabelas"/>
              <w:numPr>
                <w:ilvl w:val="0"/>
                <w:numId w:val="13"/>
              </w:numPr>
              <w:ind w:left="360"/>
            </w:pPr>
            <w:r w:rsidRPr="005C10C4">
              <w:t>Coordenar os serviços mortuários, coadjuvado técnico e operacionalmente pelo Instituto Nacional de Medicina Legal e Ciências Forenses;</w:t>
            </w:r>
          </w:p>
          <w:p w14:paraId="51703FB0" w14:textId="77777777" w:rsidR="002A4D10" w:rsidRPr="005C10C4" w:rsidRDefault="002A4D10">
            <w:pPr>
              <w:pStyle w:val="txttabelas"/>
              <w:numPr>
                <w:ilvl w:val="0"/>
                <w:numId w:val="13"/>
              </w:numPr>
              <w:ind w:left="360"/>
            </w:pPr>
            <w:r w:rsidRPr="005C10C4">
              <w:t xml:space="preserve">Determinar a ativação de um ou mais Centros de Recolha de Informação, para recolha de informação </w:t>
            </w:r>
            <w:r w:rsidRPr="00495134">
              <w:rPr>
                <w:i/>
                <w:iCs/>
              </w:rPr>
              <w:t>Ante-mortem</w:t>
            </w:r>
            <w:r w:rsidRPr="005C10C4">
              <w:t xml:space="preserve"> sob a responsabilidade da PJ e do INMLCF;</w:t>
            </w:r>
          </w:p>
          <w:p w14:paraId="5A48277D" w14:textId="77777777" w:rsidR="002A4D10" w:rsidRPr="005C10C4" w:rsidRDefault="002A4D10">
            <w:pPr>
              <w:pStyle w:val="txttabelas"/>
              <w:numPr>
                <w:ilvl w:val="0"/>
                <w:numId w:val="13"/>
              </w:numPr>
              <w:ind w:left="360"/>
            </w:pPr>
            <w:r w:rsidRPr="005C10C4">
              <w:t>Autorizar a remoção de cadáveres ou partes de cadáveres do local onde foram etiquetados para as ZRnM e destas para os NecPro;</w:t>
            </w:r>
          </w:p>
          <w:p w14:paraId="1915EC2B" w14:textId="77777777" w:rsidR="002A4D10" w:rsidRDefault="002A4D10">
            <w:pPr>
              <w:pStyle w:val="txttabelas"/>
              <w:numPr>
                <w:ilvl w:val="0"/>
                <w:numId w:val="13"/>
              </w:numPr>
              <w:ind w:left="360"/>
            </w:pPr>
            <w:r w:rsidRPr="005C10C4">
              <w:t>Receber a informação das entidades gestoras das ZRnM e dos NecPro, acerca do número de mortes verificadas e de mortos identificados ou por identificar, bem como a informação sobre as estruturas organizativas instaladas para a intervenção nesses domínios</w:t>
            </w:r>
            <w:r>
              <w:t>;</w:t>
            </w:r>
          </w:p>
          <w:p w14:paraId="028F0D68" w14:textId="37417626" w:rsidR="002A4D10" w:rsidRPr="005C10C4" w:rsidRDefault="002A4D10">
            <w:pPr>
              <w:pStyle w:val="txttabelas"/>
              <w:numPr>
                <w:ilvl w:val="0"/>
                <w:numId w:val="13"/>
              </w:numPr>
              <w:ind w:left="360"/>
            </w:pPr>
            <w:r>
              <w:t>Transmitir a outras autoridades públicas a informação sobre o número de mortos, bem como a lista nominal das vítimas mortais identificadas no(s) NecPro (oriundas do TO/ ZRnM ou dos hospitais/ unidades de saúde).</w:t>
            </w:r>
          </w:p>
        </w:tc>
      </w:tr>
      <w:tr w:rsidR="002A4D10" w:rsidRPr="00107519" w14:paraId="1938024E" w14:textId="77777777" w:rsidTr="00136DB9">
        <w:trPr>
          <w:cantSplit/>
          <w:trHeight w:val="17"/>
          <w:jc w:val="center"/>
        </w:trPr>
        <w:tc>
          <w:tcPr>
            <w:tcW w:w="2921" w:type="dxa"/>
            <w:gridSpan w:val="2"/>
            <w:shd w:val="clear" w:color="auto" w:fill="C1E68A"/>
            <w:vAlign w:val="center"/>
          </w:tcPr>
          <w:p w14:paraId="33FF0783" w14:textId="48EB8D3E" w:rsidR="002A4D10" w:rsidRPr="005C10C4" w:rsidRDefault="002A4D10" w:rsidP="002A4D10">
            <w:pPr>
              <w:pStyle w:val="txttabelaslinha1"/>
            </w:pPr>
            <w:r w:rsidRPr="00B743B7">
              <w:t>IRN, IP</w:t>
            </w:r>
            <w:r>
              <w:t xml:space="preserve"> - </w:t>
            </w:r>
            <w:r w:rsidRPr="0022221D">
              <w:t>Conservatória do Registo Civil, Predial e Comercial de Caminha</w:t>
            </w:r>
          </w:p>
        </w:tc>
        <w:tc>
          <w:tcPr>
            <w:tcW w:w="5407" w:type="dxa"/>
            <w:shd w:val="clear" w:color="auto" w:fill="auto"/>
            <w:vAlign w:val="center"/>
          </w:tcPr>
          <w:p w14:paraId="59CFF006" w14:textId="1E14E760" w:rsidR="002A4D10" w:rsidRPr="005C10C4" w:rsidRDefault="002A4D10">
            <w:pPr>
              <w:pStyle w:val="txttabelas"/>
              <w:numPr>
                <w:ilvl w:val="0"/>
                <w:numId w:val="13"/>
              </w:numPr>
              <w:ind w:left="360"/>
            </w:pPr>
            <w:r w:rsidRPr="005C10C4">
              <w:t>Proceder ao assento de óbitos e garantir toda a tramitação processual e documental associada.</w:t>
            </w:r>
          </w:p>
        </w:tc>
      </w:tr>
      <w:tr w:rsidR="002A4D10" w:rsidRPr="00107519" w14:paraId="15571CAC" w14:textId="77777777" w:rsidTr="00136DB9">
        <w:trPr>
          <w:cantSplit/>
          <w:trHeight w:val="17"/>
          <w:jc w:val="center"/>
        </w:trPr>
        <w:tc>
          <w:tcPr>
            <w:tcW w:w="2921" w:type="dxa"/>
            <w:gridSpan w:val="2"/>
            <w:shd w:val="clear" w:color="auto" w:fill="C1E68A"/>
            <w:vAlign w:val="center"/>
          </w:tcPr>
          <w:p w14:paraId="6548CB35" w14:textId="77777777" w:rsidR="002A4D10" w:rsidRPr="005C10C4" w:rsidRDefault="002A4D10" w:rsidP="002A4D10">
            <w:pPr>
              <w:pStyle w:val="txttabelaslinha1"/>
            </w:pPr>
            <w:r w:rsidRPr="005A0C82">
              <w:t>LNEC</w:t>
            </w:r>
          </w:p>
        </w:tc>
        <w:tc>
          <w:tcPr>
            <w:tcW w:w="5407" w:type="dxa"/>
            <w:shd w:val="clear" w:color="auto" w:fill="auto"/>
            <w:vAlign w:val="center"/>
          </w:tcPr>
          <w:p w14:paraId="34A8A8F7" w14:textId="77777777" w:rsidR="002A4D10" w:rsidRDefault="002A4D10">
            <w:pPr>
              <w:pStyle w:val="txttabelas"/>
              <w:numPr>
                <w:ilvl w:val="0"/>
                <w:numId w:val="13"/>
              </w:numPr>
              <w:ind w:left="360"/>
            </w:pPr>
            <w:r>
              <w:t>Assegurar o apoio técnico em inspeções e vistorias de engenharia civil a locais de maior exigência técnica ou de maior exigência de segurança;</w:t>
            </w:r>
          </w:p>
          <w:p w14:paraId="4566D71C" w14:textId="77777777" w:rsidR="002A4D10" w:rsidRPr="005C10C4" w:rsidRDefault="002A4D10">
            <w:pPr>
              <w:pStyle w:val="txttabelas"/>
              <w:numPr>
                <w:ilvl w:val="0"/>
                <w:numId w:val="13"/>
              </w:numPr>
              <w:ind w:left="360"/>
            </w:pPr>
            <w:r>
              <w:t>Propor medidas imediatas de atuação, mesmo que de carácter provisório, que permitam ultrapassar ou corrigir situações de insuficiência ou de risco.</w:t>
            </w:r>
          </w:p>
        </w:tc>
      </w:tr>
      <w:tr w:rsidR="002A4D10" w:rsidRPr="00107519" w14:paraId="5C5EA4FB" w14:textId="77777777" w:rsidTr="00136DB9">
        <w:trPr>
          <w:cantSplit/>
          <w:trHeight w:val="17"/>
          <w:jc w:val="center"/>
        </w:trPr>
        <w:tc>
          <w:tcPr>
            <w:tcW w:w="2921" w:type="dxa"/>
            <w:gridSpan w:val="2"/>
            <w:shd w:val="clear" w:color="auto" w:fill="C1E68A"/>
            <w:vAlign w:val="center"/>
          </w:tcPr>
          <w:p w14:paraId="25F49E21" w14:textId="354D3CB1" w:rsidR="002A4D10" w:rsidRPr="005D7A82" w:rsidRDefault="002A4D10" w:rsidP="002A4D10">
            <w:pPr>
              <w:pStyle w:val="txttabelaslinha1"/>
            </w:pPr>
            <w:r>
              <w:t xml:space="preserve">DGEstE / </w:t>
            </w:r>
            <w:r w:rsidRPr="00495134">
              <w:t xml:space="preserve">DSR do </w:t>
            </w:r>
            <w:r>
              <w:t>Norte</w:t>
            </w:r>
          </w:p>
        </w:tc>
        <w:tc>
          <w:tcPr>
            <w:tcW w:w="5407" w:type="dxa"/>
            <w:shd w:val="clear" w:color="auto" w:fill="auto"/>
            <w:vAlign w:val="center"/>
          </w:tcPr>
          <w:p w14:paraId="179DD4BD" w14:textId="77777777" w:rsidR="002A4D10" w:rsidRDefault="002A4D10">
            <w:pPr>
              <w:pStyle w:val="txttabelas"/>
              <w:numPr>
                <w:ilvl w:val="0"/>
                <w:numId w:val="13"/>
              </w:numPr>
              <w:ind w:left="360"/>
            </w:pPr>
            <w:r>
              <w:t>Disponibilizar as instalações escolares sempre que solicitadas em situação de emergência;</w:t>
            </w:r>
          </w:p>
          <w:p w14:paraId="1CF71C32" w14:textId="42779414" w:rsidR="002A4D10" w:rsidRDefault="002A4D10">
            <w:pPr>
              <w:pStyle w:val="txttabelas"/>
              <w:numPr>
                <w:ilvl w:val="0"/>
                <w:numId w:val="13"/>
              </w:numPr>
              <w:ind w:left="360"/>
            </w:pPr>
            <w:r>
              <w:t>Promover e/ou apoiar ações de sensibilização pública;</w:t>
            </w:r>
          </w:p>
          <w:p w14:paraId="05AE0902" w14:textId="4E207576" w:rsidR="002A4D10" w:rsidRDefault="002A4D10">
            <w:pPr>
              <w:pStyle w:val="txttabelas"/>
              <w:numPr>
                <w:ilvl w:val="0"/>
                <w:numId w:val="13"/>
              </w:numPr>
              <w:ind w:left="360"/>
            </w:pPr>
            <w:r>
              <w:t>Promover a segurança e a evacuação ordenada da população escolar em situação de emergência;</w:t>
            </w:r>
          </w:p>
          <w:p w14:paraId="34633114" w14:textId="39E78099" w:rsidR="002A4D10" w:rsidRPr="005C10C4" w:rsidRDefault="002A4D10">
            <w:pPr>
              <w:pStyle w:val="txttabelas"/>
              <w:numPr>
                <w:ilvl w:val="0"/>
                <w:numId w:val="13"/>
              </w:numPr>
              <w:ind w:left="360"/>
            </w:pPr>
            <w:r>
              <w:t>Participar na avaliação de danos e executam ou participam em programas de reabilitação e/ou reconstrução dos equipamentos;</w:t>
            </w:r>
          </w:p>
        </w:tc>
      </w:tr>
      <w:tr w:rsidR="002A4D10" w:rsidRPr="00107519" w14:paraId="636F0DC4" w14:textId="77777777" w:rsidTr="00136DB9">
        <w:trPr>
          <w:cantSplit/>
          <w:trHeight w:val="17"/>
          <w:jc w:val="center"/>
        </w:trPr>
        <w:tc>
          <w:tcPr>
            <w:tcW w:w="2921" w:type="dxa"/>
            <w:gridSpan w:val="2"/>
            <w:shd w:val="clear" w:color="auto" w:fill="C1E68A"/>
            <w:vAlign w:val="center"/>
          </w:tcPr>
          <w:p w14:paraId="16383D30" w14:textId="5510B195" w:rsidR="002A4D10" w:rsidRDefault="002A4D10" w:rsidP="002A4D10">
            <w:pPr>
              <w:pStyle w:val="txttabelaslinha1"/>
            </w:pPr>
            <w:r>
              <w:lastRenderedPageBreak/>
              <w:t>DGAV - DSAVRN</w:t>
            </w:r>
          </w:p>
        </w:tc>
        <w:tc>
          <w:tcPr>
            <w:tcW w:w="5407" w:type="dxa"/>
            <w:shd w:val="clear" w:color="auto" w:fill="auto"/>
            <w:vAlign w:val="center"/>
          </w:tcPr>
          <w:p w14:paraId="31A473A6" w14:textId="77777777" w:rsidR="002A4D10" w:rsidRDefault="002A4D10">
            <w:pPr>
              <w:pStyle w:val="txttabelas"/>
              <w:numPr>
                <w:ilvl w:val="0"/>
                <w:numId w:val="13"/>
              </w:numPr>
              <w:ind w:left="425" w:hanging="425"/>
            </w:pPr>
            <w:r>
              <w:t>Coordenar, executar e avaliar todas as políticas sanitárias veterinárias, de proteção animal e de saúde pública e animal em articulação com as câmaras municipais, entidades policiais, voluntários e outras entidades públicas e privadas;</w:t>
            </w:r>
          </w:p>
          <w:p w14:paraId="0CF584AB" w14:textId="77777777" w:rsidR="002A4D10" w:rsidRDefault="002A4D10">
            <w:pPr>
              <w:pStyle w:val="txttabelas"/>
              <w:numPr>
                <w:ilvl w:val="0"/>
                <w:numId w:val="13"/>
              </w:numPr>
              <w:ind w:left="425" w:hanging="425"/>
            </w:pPr>
            <w:r>
              <w:t>Adotar medidas de proteção da saúde animal e do bem-estar animal nas áreas atingidas;</w:t>
            </w:r>
          </w:p>
          <w:p w14:paraId="41EF5409" w14:textId="77777777" w:rsidR="002A4D10" w:rsidRDefault="002A4D10">
            <w:pPr>
              <w:pStyle w:val="txttabelas"/>
              <w:numPr>
                <w:ilvl w:val="0"/>
                <w:numId w:val="13"/>
              </w:numPr>
              <w:ind w:left="425" w:hanging="425"/>
            </w:pPr>
            <w:r>
              <w:t>Colaborar no recenseamento e registo de animais de produção afetados e mortos</w:t>
            </w:r>
          </w:p>
          <w:p w14:paraId="1577B4CA" w14:textId="77777777" w:rsidR="002A4D10" w:rsidRDefault="002A4D10">
            <w:pPr>
              <w:pStyle w:val="txttabelas"/>
              <w:numPr>
                <w:ilvl w:val="0"/>
                <w:numId w:val="13"/>
              </w:numPr>
              <w:ind w:left="425" w:hanging="425"/>
            </w:pPr>
            <w:r>
              <w:t>Assegurar as ações no âmbito da segurança alimentar nas áreas atingidas, nomeadamente a inspeção sanitária;</w:t>
            </w:r>
          </w:p>
          <w:p w14:paraId="2C5F62DB" w14:textId="77777777" w:rsidR="002A4D10" w:rsidRDefault="002A4D10">
            <w:pPr>
              <w:pStyle w:val="txttabelas"/>
              <w:numPr>
                <w:ilvl w:val="0"/>
                <w:numId w:val="13"/>
              </w:numPr>
              <w:ind w:left="425" w:hanging="425"/>
            </w:pPr>
            <w:r>
              <w:t>Assegurar o cumprimento dos requisitos de higiene dos géneros alimentícios, nomeadamente a sua manipulação, preparação e distribuição bem como o encaminhamento e eliminação dos subprodutos de origem animal;</w:t>
            </w:r>
          </w:p>
          <w:p w14:paraId="62602B3F" w14:textId="77777777" w:rsidR="002A4D10" w:rsidRDefault="002A4D10">
            <w:pPr>
              <w:pStyle w:val="txttabelas"/>
              <w:numPr>
                <w:ilvl w:val="0"/>
                <w:numId w:val="13"/>
              </w:numPr>
              <w:ind w:left="425" w:hanging="425"/>
            </w:pPr>
            <w:r>
              <w:t>Assegurar, aos diferentes níveis, a manutenção dos serviços de urgência veterinária;</w:t>
            </w:r>
          </w:p>
          <w:p w14:paraId="1E67F8DD" w14:textId="77777777" w:rsidR="002A4D10" w:rsidRDefault="002A4D10">
            <w:pPr>
              <w:pStyle w:val="txttabelas"/>
              <w:numPr>
                <w:ilvl w:val="0"/>
                <w:numId w:val="13"/>
              </w:numPr>
              <w:ind w:left="425" w:hanging="425"/>
            </w:pPr>
            <w:r>
              <w:t>Assegurar e colaborar na resolução dos problemas inerentes às possíveis ações de despovoamento/occisão massiva de animais;</w:t>
            </w:r>
          </w:p>
          <w:p w14:paraId="15C2FC1F" w14:textId="77777777" w:rsidR="002A4D10" w:rsidRDefault="002A4D10">
            <w:pPr>
              <w:pStyle w:val="txttabelas"/>
              <w:numPr>
                <w:ilvl w:val="0"/>
                <w:numId w:val="13"/>
              </w:numPr>
              <w:ind w:left="425" w:hanging="425"/>
            </w:pPr>
            <w:r>
              <w:t>Coordenar na gestão da recolha e eliminação dos cadáveres dos animais;</w:t>
            </w:r>
          </w:p>
          <w:p w14:paraId="744EEFD3" w14:textId="77777777" w:rsidR="002A4D10" w:rsidRDefault="002A4D10">
            <w:pPr>
              <w:pStyle w:val="txttabelas"/>
              <w:numPr>
                <w:ilvl w:val="0"/>
                <w:numId w:val="13"/>
              </w:numPr>
              <w:ind w:left="425" w:hanging="425"/>
            </w:pPr>
            <w:r>
              <w:t>Coordenar na organização de meios de transporte para a recolha e salvamento dos animais e encaminhamento dos mesmos para os locais de recolha;</w:t>
            </w:r>
          </w:p>
          <w:p w14:paraId="13536532" w14:textId="77777777" w:rsidR="002A4D10" w:rsidRDefault="002A4D10">
            <w:pPr>
              <w:pStyle w:val="txttabelas"/>
              <w:numPr>
                <w:ilvl w:val="0"/>
                <w:numId w:val="13"/>
              </w:numPr>
              <w:ind w:left="425" w:hanging="425"/>
            </w:pPr>
            <w:r>
              <w:t>Proceder à avaliação, autorização, controlo e utilização dos medicamentos veterinários farmacológicos, imunológicos, pré-misturas medicamentosas, homeopáticos e outros, bem como as suas matérias-primas e os produtos de uso veterinário;</w:t>
            </w:r>
          </w:p>
          <w:p w14:paraId="06902884" w14:textId="015DE63E" w:rsidR="002A4D10" w:rsidRDefault="002A4D10">
            <w:pPr>
              <w:pStyle w:val="txttabelas"/>
              <w:numPr>
                <w:ilvl w:val="0"/>
                <w:numId w:val="13"/>
              </w:numPr>
              <w:ind w:left="425" w:hanging="425"/>
            </w:pPr>
            <w:r>
              <w:t>Propor ações de vacinação de emergência, se aplicável.</w:t>
            </w:r>
          </w:p>
        </w:tc>
      </w:tr>
    </w:tbl>
    <w:p w14:paraId="70473546" w14:textId="77777777" w:rsidR="001002DF" w:rsidRDefault="001002DF" w:rsidP="001002DF">
      <w:pPr>
        <w:pStyle w:val="00pmetxt"/>
      </w:pPr>
      <w:bookmarkStart w:id="88" w:name="_Toc509220451"/>
      <w:bookmarkStart w:id="89" w:name="_Toc6307409"/>
    </w:p>
    <w:p w14:paraId="18BBB0D9" w14:textId="32D6AA12" w:rsidR="001002DF" w:rsidRDefault="001002DF" w:rsidP="001002DF">
      <w:pPr>
        <w:pStyle w:val="00pmetxt"/>
        <w:sectPr w:rsidR="001002DF" w:rsidSect="00DA0477">
          <w:headerReference w:type="first" r:id="rId32"/>
          <w:footerReference w:type="first" r:id="rId33"/>
          <w:pgSz w:w="11906" w:h="16838"/>
          <w:pgMar w:top="1417" w:right="1701" w:bottom="1417" w:left="1701" w:header="708" w:footer="708" w:gutter="0"/>
          <w:cols w:space="708"/>
          <w:titlePg/>
          <w:docGrid w:linePitch="360"/>
        </w:sectPr>
      </w:pPr>
    </w:p>
    <w:p w14:paraId="1A21E0BB" w14:textId="788D39D2" w:rsidR="00666D12" w:rsidRPr="00F85BFC" w:rsidRDefault="00666D12" w:rsidP="00666D12">
      <w:pPr>
        <w:pStyle w:val="Ttulo1"/>
      </w:pPr>
      <w:bookmarkStart w:id="90" w:name="_Toc167185773"/>
      <w:r w:rsidRPr="00F85BFC">
        <w:lastRenderedPageBreak/>
        <w:t>Organização</w:t>
      </w:r>
      <w:bookmarkEnd w:id="88"/>
      <w:bookmarkEnd w:id="89"/>
      <w:bookmarkEnd w:id="90"/>
    </w:p>
    <w:p w14:paraId="20B72181" w14:textId="77777777" w:rsidR="00666D12" w:rsidRDefault="00666D12" w:rsidP="00FD6441">
      <w:pPr>
        <w:pStyle w:val="Ttulo2"/>
      </w:pPr>
      <w:bookmarkStart w:id="91" w:name="_Toc509220452"/>
      <w:bookmarkStart w:id="92" w:name="_Toc6307410"/>
      <w:bookmarkStart w:id="93" w:name="_Toc167185774"/>
      <w:r>
        <w:t>Infraestruturas de Relevância Operacional</w:t>
      </w:r>
      <w:bookmarkEnd w:id="91"/>
      <w:bookmarkEnd w:id="92"/>
      <w:bookmarkEnd w:id="93"/>
    </w:p>
    <w:p w14:paraId="4BE56063" w14:textId="6EE83E48" w:rsidR="00AA2D76" w:rsidRPr="00F66E2D" w:rsidRDefault="00AA2D76" w:rsidP="00F66E2D">
      <w:pPr>
        <w:pStyle w:val="00pmetxt"/>
      </w:pPr>
      <w:r w:rsidRPr="00F66E2D">
        <w:t>Consideram-se infraestruturas de relevância operacional, as estruturas que</w:t>
      </w:r>
      <w:r w:rsidR="00F66E2D" w:rsidRPr="00F66E2D">
        <w:t xml:space="preserve"> </w:t>
      </w:r>
      <w:r w:rsidRPr="00F66E2D">
        <w:t>pela sua importância numa operação de proteção civil, poderão ser consideradas vitais para a prevenção, planeamento, socorro e emergência. O objetivo desta caracterização é identificar geograficamente os locais onde os riscos podem ocorrer, permitindo alocar os meios materiais e humanos em situação de emergência no intervalo de tempo mais curto possível. Em termos de prevenção, permite também dotar os locais mais sensíveis com meios de resposta necessários para minimizar a probabilidade de ocorrência e as respetivas consequências.</w:t>
      </w:r>
    </w:p>
    <w:p w14:paraId="218B446D" w14:textId="1ACF924B" w:rsidR="00C06CE4" w:rsidRDefault="00C06CE4" w:rsidP="00F66E2D">
      <w:pPr>
        <w:pStyle w:val="00pmetxt"/>
      </w:pPr>
    </w:p>
    <w:p w14:paraId="282BFEFF" w14:textId="53122000" w:rsidR="006D68F2" w:rsidRPr="005D6FE8" w:rsidRDefault="006D68F2" w:rsidP="006D68F2">
      <w:pPr>
        <w:pStyle w:val="Ttulo3"/>
      </w:pPr>
      <w:r w:rsidRPr="005D6FE8">
        <w:t>Infraestruturas Territoriais</w:t>
      </w:r>
    </w:p>
    <w:p w14:paraId="4757988D" w14:textId="77777777" w:rsidR="001520B6" w:rsidRDefault="001520B6" w:rsidP="006D68F2">
      <w:pPr>
        <w:pStyle w:val="Ttulo4"/>
      </w:pPr>
      <w:bookmarkStart w:id="94" w:name="_Toc508721215"/>
      <w:bookmarkStart w:id="95" w:name="_Toc6307411"/>
      <w:r w:rsidRPr="00BC05F4">
        <w:t>Infraestruturas Rodoviárias</w:t>
      </w:r>
      <w:bookmarkEnd w:id="94"/>
      <w:bookmarkEnd w:id="95"/>
    </w:p>
    <w:p w14:paraId="5887B3F7" w14:textId="17697019" w:rsidR="00F55A0E" w:rsidRPr="00AF3BC5" w:rsidRDefault="00F55A0E" w:rsidP="00F55A0E">
      <w:pPr>
        <w:pStyle w:val="00pmetxt"/>
      </w:pPr>
      <w:r w:rsidRPr="00AF3BC5">
        <w:t xml:space="preserve">A </w:t>
      </w:r>
      <w:r w:rsidR="00A878EF" w:rsidRPr="00AF3BC5">
        <w:t xml:space="preserve">rede rodoviária do concelho de </w:t>
      </w:r>
      <w:r w:rsidR="003B06F3" w:rsidRPr="00AF3BC5">
        <w:t>Caminha</w:t>
      </w:r>
      <w:r w:rsidR="00A878EF" w:rsidRPr="00AF3BC5">
        <w:t xml:space="preserve"> (</w:t>
      </w:r>
      <w:r w:rsidR="00A878EF" w:rsidRPr="00AF3BC5">
        <w:fldChar w:fldCharType="begin"/>
      </w:r>
      <w:r w:rsidR="00A878EF" w:rsidRPr="00AF3BC5">
        <w:instrText xml:space="preserve"> REF _Ref106375441 \h </w:instrText>
      </w:r>
      <w:r w:rsidR="00AF3BC5">
        <w:instrText xml:space="preserve"> \* MERGEFORMAT </w:instrText>
      </w:r>
      <w:r w:rsidR="00A878EF" w:rsidRPr="00AF3BC5">
        <w:fldChar w:fldCharType="separate"/>
      </w:r>
      <w:r w:rsidR="00CB1CC6" w:rsidRPr="00AF3BC5">
        <w:t xml:space="preserve">Mapa </w:t>
      </w:r>
      <w:r w:rsidR="00CB1CC6">
        <w:rPr>
          <w:noProof/>
        </w:rPr>
        <w:t>2</w:t>
      </w:r>
      <w:r w:rsidR="00A878EF" w:rsidRPr="00AF3BC5">
        <w:fldChar w:fldCharType="end"/>
      </w:r>
      <w:r w:rsidR="00A878EF" w:rsidRPr="00AF3BC5">
        <w:t>)</w:t>
      </w:r>
      <w:r w:rsidRPr="00AF3BC5">
        <w:t xml:space="preserve"> integra a rede rodoviária nacional incluída no Plano Rodoviário Nacional (PRN) e a rede municipal, com a seguinte hierarquia:</w:t>
      </w:r>
    </w:p>
    <w:p w14:paraId="46A70EFE" w14:textId="557B77E0" w:rsidR="00F55A0E" w:rsidRPr="00AF3BC5" w:rsidRDefault="00F55A0E" w:rsidP="00F55A0E">
      <w:pPr>
        <w:pStyle w:val="Legenda"/>
      </w:pPr>
      <w:bookmarkStart w:id="96" w:name="_Toc167185811"/>
      <w:r w:rsidRPr="00AF3BC5">
        <w:t xml:space="preserve">Quadro </w:t>
      </w:r>
      <w:r w:rsidRPr="00AF3BC5">
        <w:fldChar w:fldCharType="begin"/>
      </w:r>
      <w:r w:rsidRPr="00AF3BC5">
        <w:instrText xml:space="preserve"> SEQ Quadro \* ARABIC </w:instrText>
      </w:r>
      <w:r w:rsidRPr="00AF3BC5">
        <w:fldChar w:fldCharType="separate"/>
      </w:r>
      <w:r w:rsidR="00CB1CC6">
        <w:t>8</w:t>
      </w:r>
      <w:r w:rsidRPr="00AF3BC5">
        <w:fldChar w:fldCharType="end"/>
      </w:r>
      <w:r w:rsidRPr="00AF3BC5">
        <w:t>: Hierarquização da rede viária de Caminha</w:t>
      </w:r>
      <w:bookmarkEnd w:id="96"/>
    </w:p>
    <w:tbl>
      <w:tblPr>
        <w:tblStyle w:val="TabelacomGrelha"/>
        <w:tblW w:w="0" w:type="auto"/>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640"/>
        <w:gridCol w:w="2792"/>
        <w:gridCol w:w="2925"/>
      </w:tblGrid>
      <w:tr w:rsidR="00E52BC8" w:rsidRPr="00AF3BC5" w14:paraId="3107FAB4" w14:textId="2EE4089B" w:rsidTr="001E7913">
        <w:trPr>
          <w:cantSplit/>
          <w:trHeight w:val="317"/>
          <w:tblHeader/>
          <w:jc w:val="center"/>
        </w:trPr>
        <w:tc>
          <w:tcPr>
            <w:tcW w:w="2640" w:type="dxa"/>
            <w:shd w:val="clear" w:color="auto" w:fill="91D22D"/>
            <w:vAlign w:val="center"/>
          </w:tcPr>
          <w:p w14:paraId="696DB6BA" w14:textId="4401040B" w:rsidR="00E52BC8" w:rsidRPr="00AF3BC5" w:rsidRDefault="00E52BC8" w:rsidP="001E7913">
            <w:pPr>
              <w:pStyle w:val="txttabelaslinha1"/>
            </w:pPr>
            <w:r w:rsidRPr="00AF3BC5">
              <w:t>Hierarquização Viária</w:t>
            </w:r>
          </w:p>
        </w:tc>
        <w:tc>
          <w:tcPr>
            <w:tcW w:w="2792" w:type="dxa"/>
            <w:shd w:val="clear" w:color="auto" w:fill="91D22D"/>
            <w:vAlign w:val="center"/>
          </w:tcPr>
          <w:p w14:paraId="5A928879" w14:textId="0ED404C0" w:rsidR="00E52BC8" w:rsidRPr="00AF3BC5" w:rsidRDefault="00E52BC8" w:rsidP="001E7913">
            <w:pPr>
              <w:pStyle w:val="txttabelaslinha1"/>
            </w:pPr>
            <w:r w:rsidRPr="00AF3BC5">
              <w:t>Identificação da Via</w:t>
            </w:r>
          </w:p>
        </w:tc>
        <w:tc>
          <w:tcPr>
            <w:tcW w:w="2925" w:type="dxa"/>
            <w:shd w:val="clear" w:color="auto" w:fill="91D22D"/>
            <w:vAlign w:val="center"/>
          </w:tcPr>
          <w:p w14:paraId="7D2AE30B" w14:textId="53A3D9D1" w:rsidR="00E52BC8" w:rsidRPr="00AF3BC5" w:rsidRDefault="00E52BC8" w:rsidP="001E7913">
            <w:pPr>
              <w:pStyle w:val="txttabelaslinha1"/>
            </w:pPr>
            <w:r w:rsidRPr="00AF3BC5">
              <w:t>Km (Total das Vias no Município)</w:t>
            </w:r>
          </w:p>
        </w:tc>
      </w:tr>
      <w:tr w:rsidR="00E52BC8" w:rsidRPr="00AF3BC5" w14:paraId="4221CCFA" w14:textId="71551ACC" w:rsidTr="001E7913">
        <w:trPr>
          <w:cantSplit/>
          <w:trHeight w:val="317"/>
          <w:jc w:val="center"/>
        </w:trPr>
        <w:tc>
          <w:tcPr>
            <w:tcW w:w="2640" w:type="dxa"/>
            <w:shd w:val="clear" w:color="auto" w:fill="auto"/>
            <w:vAlign w:val="center"/>
          </w:tcPr>
          <w:p w14:paraId="1E1FB9A6" w14:textId="07919F3E" w:rsidR="00E52BC8" w:rsidRPr="00AF3BC5" w:rsidRDefault="00E52BC8" w:rsidP="001E7913">
            <w:pPr>
              <w:pStyle w:val="txttabelas"/>
              <w:jc w:val="center"/>
              <w:rPr>
                <w:lang w:bidi="ar-SA"/>
              </w:rPr>
            </w:pPr>
            <w:r w:rsidRPr="00AF3BC5">
              <w:rPr>
                <w:lang w:bidi="ar-SA"/>
              </w:rPr>
              <w:t>Rede Nacional Complementar</w:t>
            </w:r>
          </w:p>
        </w:tc>
        <w:tc>
          <w:tcPr>
            <w:tcW w:w="2792" w:type="dxa"/>
            <w:vAlign w:val="center"/>
          </w:tcPr>
          <w:p w14:paraId="525CD832" w14:textId="32EE1E5F" w:rsidR="00E52BC8" w:rsidRPr="00AF3BC5" w:rsidRDefault="00E52BC8" w:rsidP="00E52BC8">
            <w:pPr>
              <w:pStyle w:val="txttabelas"/>
              <w:jc w:val="center"/>
            </w:pPr>
            <w:r w:rsidRPr="00AF3BC5">
              <w:rPr>
                <w:lang w:bidi="ar-SA"/>
              </w:rPr>
              <w:t>A28/IC1</w:t>
            </w:r>
          </w:p>
        </w:tc>
        <w:tc>
          <w:tcPr>
            <w:tcW w:w="2925" w:type="dxa"/>
            <w:vAlign w:val="center"/>
          </w:tcPr>
          <w:p w14:paraId="68F20369" w14:textId="0F75FA87" w:rsidR="00E52BC8" w:rsidRPr="00AF3BC5" w:rsidRDefault="001E7913" w:rsidP="00E52BC8">
            <w:pPr>
              <w:pStyle w:val="txttabelas"/>
              <w:jc w:val="center"/>
            </w:pPr>
            <w:r w:rsidRPr="00AF3BC5">
              <w:rPr>
                <w:lang w:bidi="ar-SA"/>
              </w:rPr>
              <w:t>19,6</w:t>
            </w:r>
          </w:p>
        </w:tc>
      </w:tr>
      <w:tr w:rsidR="00E52BC8" w:rsidRPr="00AF3BC5" w14:paraId="7268D2D9" w14:textId="2779C45D" w:rsidTr="001E7913">
        <w:trPr>
          <w:cantSplit/>
          <w:trHeight w:val="317"/>
          <w:jc w:val="center"/>
        </w:trPr>
        <w:tc>
          <w:tcPr>
            <w:tcW w:w="2640" w:type="dxa"/>
            <w:shd w:val="clear" w:color="auto" w:fill="auto"/>
            <w:vAlign w:val="center"/>
          </w:tcPr>
          <w:p w14:paraId="4670DA05" w14:textId="3619B547" w:rsidR="00E52BC8" w:rsidRPr="00AF3BC5" w:rsidRDefault="00E52BC8" w:rsidP="00E52BC8">
            <w:pPr>
              <w:pStyle w:val="txttabelas"/>
              <w:jc w:val="center"/>
              <w:rPr>
                <w:lang w:bidi="ar-SA"/>
              </w:rPr>
            </w:pPr>
            <w:r w:rsidRPr="00AF3BC5">
              <w:rPr>
                <w:lang w:bidi="ar-SA"/>
              </w:rPr>
              <w:t>Estradas Regionais</w:t>
            </w:r>
          </w:p>
        </w:tc>
        <w:tc>
          <w:tcPr>
            <w:tcW w:w="2792" w:type="dxa"/>
            <w:vAlign w:val="center"/>
          </w:tcPr>
          <w:p w14:paraId="53F2D2A4" w14:textId="42665456" w:rsidR="00E52BC8" w:rsidRPr="00AF3BC5" w:rsidRDefault="00E52BC8" w:rsidP="00E52BC8">
            <w:pPr>
              <w:pStyle w:val="txttabelas"/>
              <w:jc w:val="center"/>
            </w:pPr>
            <w:r w:rsidRPr="00AF3BC5">
              <w:rPr>
                <w:lang w:bidi="ar-SA"/>
              </w:rPr>
              <w:t>ER13;</w:t>
            </w:r>
            <w:r w:rsidR="00E122B5">
              <w:rPr>
                <w:lang w:bidi="ar-SA"/>
              </w:rPr>
              <w:t xml:space="preserve"> ER301;</w:t>
            </w:r>
            <w:r w:rsidRPr="00AF3BC5">
              <w:rPr>
                <w:lang w:bidi="ar-SA"/>
              </w:rPr>
              <w:t xml:space="preserve"> ER305</w:t>
            </w:r>
          </w:p>
        </w:tc>
        <w:tc>
          <w:tcPr>
            <w:tcW w:w="2925" w:type="dxa"/>
            <w:vAlign w:val="center"/>
          </w:tcPr>
          <w:p w14:paraId="056EE8DF" w14:textId="4D773202" w:rsidR="00E52BC8" w:rsidRPr="00AF3BC5" w:rsidRDefault="001E7913" w:rsidP="00E52BC8">
            <w:pPr>
              <w:pStyle w:val="txttabelas"/>
              <w:jc w:val="center"/>
            </w:pPr>
            <w:r w:rsidRPr="00AF3BC5">
              <w:rPr>
                <w:lang w:bidi="ar-SA"/>
              </w:rPr>
              <w:t>24</w:t>
            </w:r>
          </w:p>
        </w:tc>
      </w:tr>
      <w:tr w:rsidR="00E52BC8" w:rsidRPr="00AF3BC5" w14:paraId="213FF716" w14:textId="0AE878A0" w:rsidTr="001E7913">
        <w:trPr>
          <w:cantSplit/>
          <w:trHeight w:val="508"/>
          <w:jc w:val="center"/>
        </w:trPr>
        <w:tc>
          <w:tcPr>
            <w:tcW w:w="2640" w:type="dxa"/>
            <w:shd w:val="clear" w:color="auto" w:fill="auto"/>
            <w:vAlign w:val="center"/>
          </w:tcPr>
          <w:p w14:paraId="0C3325DB" w14:textId="134C3F3C" w:rsidR="00E52BC8" w:rsidRPr="00AF3BC5" w:rsidRDefault="00E52BC8" w:rsidP="00E52BC8">
            <w:pPr>
              <w:pStyle w:val="txttabelas"/>
              <w:jc w:val="center"/>
            </w:pPr>
            <w:r w:rsidRPr="00AF3BC5">
              <w:rPr>
                <w:lang w:bidi="ar-SA"/>
              </w:rPr>
              <w:t>Rede Municipal Local</w:t>
            </w:r>
          </w:p>
        </w:tc>
        <w:tc>
          <w:tcPr>
            <w:tcW w:w="2792" w:type="dxa"/>
            <w:vAlign w:val="center"/>
          </w:tcPr>
          <w:p w14:paraId="616962FE" w14:textId="46C3EF77" w:rsidR="00E52BC8" w:rsidRPr="00AF3BC5" w:rsidRDefault="00E52BC8" w:rsidP="001E7913">
            <w:pPr>
              <w:pStyle w:val="txttabelas"/>
              <w:jc w:val="center"/>
            </w:pPr>
            <w:r w:rsidRPr="00AF3BC5">
              <w:rPr>
                <w:lang w:bidi="ar-SA"/>
              </w:rPr>
              <w:t>EM526;</w:t>
            </w:r>
            <w:r w:rsidR="001E7913" w:rsidRPr="00AF3BC5">
              <w:t xml:space="preserve"> </w:t>
            </w:r>
            <w:r w:rsidRPr="00AF3BC5">
              <w:rPr>
                <w:lang w:bidi="ar-SA"/>
              </w:rPr>
              <w:t>EM552 e outras vias e</w:t>
            </w:r>
            <w:r w:rsidR="001E7913" w:rsidRPr="00AF3BC5">
              <w:t xml:space="preserve"> </w:t>
            </w:r>
            <w:r w:rsidRPr="00AF3BC5">
              <w:rPr>
                <w:lang w:bidi="ar-SA"/>
              </w:rPr>
              <w:t>caminhos locais</w:t>
            </w:r>
          </w:p>
        </w:tc>
        <w:tc>
          <w:tcPr>
            <w:tcW w:w="2925" w:type="dxa"/>
            <w:vAlign w:val="center"/>
          </w:tcPr>
          <w:p w14:paraId="13683BCA" w14:textId="1BB85482" w:rsidR="00E52BC8" w:rsidRPr="00AF3BC5" w:rsidRDefault="001E7913" w:rsidP="00E52BC8">
            <w:pPr>
              <w:pStyle w:val="txttabelas"/>
              <w:jc w:val="center"/>
            </w:pPr>
            <w:r w:rsidRPr="00AF3BC5">
              <w:rPr>
                <w:lang w:bidi="ar-SA"/>
              </w:rPr>
              <w:t>1.100</w:t>
            </w:r>
          </w:p>
        </w:tc>
      </w:tr>
    </w:tbl>
    <w:p w14:paraId="06DE118F" w14:textId="76F77455" w:rsidR="00E52BC8" w:rsidRPr="002A4D10" w:rsidRDefault="001E7913" w:rsidP="002A4D10">
      <w:pPr>
        <w:pStyle w:val="Fonte"/>
      </w:pPr>
      <w:r w:rsidRPr="002A4D10">
        <w:t>Fonte: Relatório Ambiental da AAE da Proposta de Revisão do Plano Diretor Municipal de Caminha; Município de Caminha; 2016.</w:t>
      </w:r>
    </w:p>
    <w:p w14:paraId="73E75A77" w14:textId="77777777" w:rsidR="00E52BC8" w:rsidRPr="00F55A0E" w:rsidRDefault="00E52BC8" w:rsidP="002A4D10">
      <w:pPr>
        <w:pStyle w:val="00pmetxt"/>
      </w:pPr>
    </w:p>
    <w:p w14:paraId="105715E8" w14:textId="136F4592" w:rsidR="00BC1AAC" w:rsidRPr="00AF3BC5" w:rsidRDefault="00BC1AAC" w:rsidP="002A4D10">
      <w:pPr>
        <w:pStyle w:val="Legenda"/>
        <w:keepNext/>
      </w:pPr>
      <w:bookmarkStart w:id="97" w:name="_Ref106375441"/>
      <w:bookmarkStart w:id="98" w:name="_Toc167185834"/>
      <w:r w:rsidRPr="00AF3BC5">
        <w:lastRenderedPageBreak/>
        <w:t xml:space="preserve">Mapa </w:t>
      </w:r>
      <w:r w:rsidRPr="00AF3BC5">
        <w:fldChar w:fldCharType="begin"/>
      </w:r>
      <w:r w:rsidRPr="00AF3BC5">
        <w:instrText xml:space="preserve"> SEQ Mapa \* ARABIC </w:instrText>
      </w:r>
      <w:r w:rsidRPr="00AF3BC5">
        <w:fldChar w:fldCharType="separate"/>
      </w:r>
      <w:r w:rsidR="00CB1CC6">
        <w:t>2</w:t>
      </w:r>
      <w:r w:rsidRPr="00AF3BC5">
        <w:fldChar w:fldCharType="end"/>
      </w:r>
      <w:bookmarkEnd w:id="97"/>
      <w:r w:rsidR="006F3714" w:rsidRPr="00AF3BC5">
        <w:t>.</w:t>
      </w:r>
      <w:r w:rsidRPr="00AF3BC5">
        <w:t xml:space="preserve"> </w:t>
      </w:r>
      <w:r w:rsidR="00485047" w:rsidRPr="00AF3BC5">
        <w:t>Infraestruturas</w:t>
      </w:r>
      <w:r w:rsidRPr="00AF3BC5">
        <w:t xml:space="preserve"> rodoviária</w:t>
      </w:r>
      <w:r w:rsidR="00485047" w:rsidRPr="00AF3BC5">
        <w:t>s</w:t>
      </w:r>
      <w:r w:rsidRPr="00AF3BC5">
        <w:t xml:space="preserve"> do concelho </w:t>
      </w:r>
      <w:r w:rsidR="00866B14" w:rsidRPr="00AF3BC5">
        <w:t xml:space="preserve">de </w:t>
      </w:r>
      <w:r w:rsidR="003B06F3" w:rsidRPr="00AF3BC5">
        <w:t>Caminha</w:t>
      </w:r>
      <w:bookmarkEnd w:id="98"/>
    </w:p>
    <w:p w14:paraId="203B3ED6" w14:textId="71E60884" w:rsidR="00BC1AAC" w:rsidRPr="00AF3BC5" w:rsidRDefault="00B200B7" w:rsidP="002A4D10">
      <w:pPr>
        <w:pStyle w:val="00pmetxt"/>
        <w:keepNext/>
      </w:pPr>
      <w:r w:rsidRPr="00AF3BC5">
        <w:rPr>
          <w:noProof/>
        </w:rPr>
        <w:drawing>
          <wp:inline distT="0" distB="0" distL="0" distR="0" wp14:anchorId="20E1A1FF" wp14:editId="5AA3CB39">
            <wp:extent cx="5397863" cy="3337494"/>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7863" cy="3337494"/>
                    </a:xfrm>
                    <a:prstGeom prst="rect">
                      <a:avLst/>
                    </a:prstGeom>
                  </pic:spPr>
                </pic:pic>
              </a:graphicData>
            </a:graphic>
          </wp:inline>
        </w:drawing>
      </w:r>
    </w:p>
    <w:p w14:paraId="67EFAFC5" w14:textId="77777777" w:rsidR="004D7B42" w:rsidRPr="00AF3BC5" w:rsidRDefault="004D7B42" w:rsidP="00C06CE4">
      <w:pPr>
        <w:pStyle w:val="00pmetxt"/>
      </w:pPr>
    </w:p>
    <w:p w14:paraId="525449A0" w14:textId="77777777" w:rsidR="001520B6" w:rsidRPr="00AF3BC5" w:rsidRDefault="001520B6" w:rsidP="006D68F2">
      <w:pPr>
        <w:pStyle w:val="Ttulo4"/>
      </w:pPr>
      <w:bookmarkStart w:id="99" w:name="_Toc476153083"/>
      <w:bookmarkStart w:id="100" w:name="_Toc479608712"/>
      <w:bookmarkStart w:id="101" w:name="_Toc6307412"/>
      <w:r w:rsidRPr="00AF3BC5">
        <w:t>Infraestruturas Ferroviárias</w:t>
      </w:r>
      <w:bookmarkEnd w:id="99"/>
      <w:bookmarkEnd w:id="100"/>
      <w:bookmarkEnd w:id="101"/>
    </w:p>
    <w:p w14:paraId="23FC1276" w14:textId="0F960971" w:rsidR="001E7913" w:rsidRPr="00AF3BC5" w:rsidRDefault="001E7913" w:rsidP="001E7913">
      <w:pPr>
        <w:pStyle w:val="00pmetxt"/>
      </w:pPr>
      <w:r w:rsidRPr="00AF3BC5">
        <w:t>O concelho de Caminha é também servido pela linha do Minho da rede ferroviária nacional, uma das quatro ligações ferroviárias de nível internacional (</w:t>
      </w:r>
      <w:r w:rsidRPr="00AF3BC5">
        <w:fldChar w:fldCharType="begin"/>
      </w:r>
      <w:r w:rsidRPr="00AF3BC5">
        <w:instrText xml:space="preserve"> REF _Ref108445806 \h </w:instrText>
      </w:r>
      <w:r w:rsidR="00AF3BC5">
        <w:instrText xml:space="preserve"> \* MERGEFORMAT </w:instrText>
      </w:r>
      <w:r w:rsidRPr="00AF3BC5">
        <w:fldChar w:fldCharType="separate"/>
      </w:r>
      <w:r w:rsidR="00CB1CC6" w:rsidRPr="00AF3BC5">
        <w:t xml:space="preserve">Mapa </w:t>
      </w:r>
      <w:r w:rsidR="00CB1CC6">
        <w:rPr>
          <w:noProof/>
        </w:rPr>
        <w:t>3</w:t>
      </w:r>
      <w:r w:rsidRPr="00AF3BC5">
        <w:fldChar w:fldCharType="end"/>
      </w:r>
      <w:r w:rsidRPr="00AF3BC5">
        <w:t>). Esta rede estabelece as ligações a Porto e Vigo, passando por um conjunto de estações e apeadeiros do município, nomeadamente Âncora, Caminha, Lanhelas, Âncora-Praia, Moledo do Minho, Sr.ª da Agonia, Seixas, Esqueiro e Gelfa.</w:t>
      </w:r>
    </w:p>
    <w:p w14:paraId="6A796205" w14:textId="208FE4DA" w:rsidR="00A878EF" w:rsidRDefault="001E7913" w:rsidP="001E7913">
      <w:pPr>
        <w:pStyle w:val="00pmetxt"/>
      </w:pPr>
      <w:r w:rsidRPr="00AF3BC5">
        <w:t>Os serviços prestados por esta linha são de nível internacional, inter-regional e regional.</w:t>
      </w:r>
    </w:p>
    <w:p w14:paraId="68DFECFF" w14:textId="77777777" w:rsidR="00AF3BC5" w:rsidRPr="002A4D10" w:rsidRDefault="00AF3BC5" w:rsidP="002A4D10">
      <w:pPr>
        <w:pStyle w:val="00pmetxt"/>
      </w:pPr>
    </w:p>
    <w:p w14:paraId="62A307A8" w14:textId="0BDAD5A5" w:rsidR="001E7913" w:rsidRPr="00B200B7" w:rsidRDefault="001E7913" w:rsidP="002A4D10">
      <w:pPr>
        <w:pStyle w:val="Legenda"/>
        <w:keepNext/>
      </w:pPr>
      <w:bookmarkStart w:id="102" w:name="_Ref108445806"/>
      <w:bookmarkStart w:id="103" w:name="_Toc167185835"/>
      <w:r w:rsidRPr="00AF3BC5">
        <w:lastRenderedPageBreak/>
        <w:t xml:space="preserve">Mapa </w:t>
      </w:r>
      <w:r w:rsidRPr="00AF3BC5">
        <w:fldChar w:fldCharType="begin"/>
      </w:r>
      <w:r w:rsidRPr="00AF3BC5">
        <w:instrText xml:space="preserve"> SEQ Mapa \* ARABIC </w:instrText>
      </w:r>
      <w:r w:rsidRPr="00AF3BC5">
        <w:fldChar w:fldCharType="separate"/>
      </w:r>
      <w:r w:rsidR="00CB1CC6">
        <w:t>3</w:t>
      </w:r>
      <w:r w:rsidRPr="00AF3BC5">
        <w:fldChar w:fldCharType="end"/>
      </w:r>
      <w:bookmarkEnd w:id="102"/>
      <w:r w:rsidRPr="00AF3BC5">
        <w:t>. Infraestruturas ferroviárias do concelho de Caminha</w:t>
      </w:r>
      <w:bookmarkEnd w:id="103"/>
    </w:p>
    <w:p w14:paraId="2D592DC7" w14:textId="441F708E" w:rsidR="001E7913" w:rsidRDefault="00AF3BC5" w:rsidP="002A4D10">
      <w:pPr>
        <w:pStyle w:val="00pmetxt"/>
        <w:keepNext/>
      </w:pPr>
      <w:r>
        <w:rPr>
          <w:noProof/>
        </w:rPr>
        <w:drawing>
          <wp:inline distT="0" distB="0" distL="0" distR="0" wp14:anchorId="052DC271" wp14:editId="6C92E68E">
            <wp:extent cx="5397970" cy="33375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7970" cy="3337560"/>
                    </a:xfrm>
                    <a:prstGeom prst="rect">
                      <a:avLst/>
                    </a:prstGeom>
                  </pic:spPr>
                </pic:pic>
              </a:graphicData>
            </a:graphic>
          </wp:inline>
        </w:drawing>
      </w:r>
    </w:p>
    <w:p w14:paraId="7193E5B9" w14:textId="77777777" w:rsidR="00AF3BC5" w:rsidRPr="002A4D10" w:rsidRDefault="00AF3BC5" w:rsidP="002A4D10">
      <w:pPr>
        <w:pStyle w:val="00pmetxt"/>
      </w:pPr>
    </w:p>
    <w:p w14:paraId="6F85F11F" w14:textId="62D0E581" w:rsidR="001E7913" w:rsidRDefault="001E7913" w:rsidP="001E7913">
      <w:pPr>
        <w:pStyle w:val="Ttulo4"/>
      </w:pPr>
      <w:r>
        <w:t>Infraestruturas Fluviais</w:t>
      </w:r>
    </w:p>
    <w:p w14:paraId="723C7AEB" w14:textId="1E3BE439" w:rsidR="001E7913" w:rsidRDefault="001E7913" w:rsidP="001E7913">
      <w:pPr>
        <w:pStyle w:val="00pmetxt"/>
      </w:pPr>
      <w:r>
        <w:t>Ao nível da rede fluvial, Caminha possui uma ligação fluvial a La Guardia (Espanha), que constitui uma ligação alternativa de acessibilidade a Vigo. Nesta ligação fluvial é possível fazer o transporte de passageiros, automóveis, autocaravanas, camionetas, táxis, bicicletas, motociclos e ciclomotores, sendo por isso um transporte de grande importância para o município, pela diversidade de tipologias apresentadas.</w:t>
      </w:r>
    </w:p>
    <w:p w14:paraId="0EBF07BF" w14:textId="271D4EF8" w:rsidR="00AF3BC5" w:rsidRDefault="00F538CC" w:rsidP="00AF3BC5">
      <w:pPr>
        <w:pStyle w:val="00pmetxt"/>
      </w:pPr>
      <w:r>
        <w:t xml:space="preserve">Atualmente, este serviço de transporte encontra-se suspenso, </w:t>
      </w:r>
      <w:r w:rsidRPr="00F538CC">
        <w:t>devido à falta de condições de segurança</w:t>
      </w:r>
      <w:r>
        <w:t>.</w:t>
      </w:r>
    </w:p>
    <w:p w14:paraId="68B06E87" w14:textId="77777777" w:rsidR="001E7913" w:rsidRDefault="001E7913" w:rsidP="001E7913">
      <w:pPr>
        <w:pStyle w:val="00pmetxt"/>
      </w:pPr>
    </w:p>
    <w:p w14:paraId="0DB908CB" w14:textId="3C3253F6" w:rsidR="001520B6" w:rsidRDefault="001520B6" w:rsidP="004C5B0A">
      <w:pPr>
        <w:pStyle w:val="Ttulo4"/>
      </w:pPr>
      <w:bookmarkStart w:id="104" w:name="_Toc508721217"/>
      <w:bookmarkStart w:id="105" w:name="_Toc6307413"/>
      <w:r w:rsidRPr="00765E3A">
        <w:t>Infraestruturas de Transporte Aéreo</w:t>
      </w:r>
      <w:bookmarkEnd w:id="104"/>
      <w:bookmarkEnd w:id="105"/>
    </w:p>
    <w:p w14:paraId="12AAB45C" w14:textId="52B0B8B7" w:rsidR="00A95FA5" w:rsidRDefault="00612394" w:rsidP="00A10F00">
      <w:pPr>
        <w:pStyle w:val="00pmetxt"/>
      </w:pPr>
      <w:r w:rsidRPr="00A878EF">
        <w:t xml:space="preserve">No concelho de </w:t>
      </w:r>
      <w:r w:rsidR="003B06F3">
        <w:t>Caminha</w:t>
      </w:r>
      <w:r>
        <w:t xml:space="preserve"> </w:t>
      </w:r>
      <w:r w:rsidRPr="00612394">
        <w:t>não se verifica a existência de infraestruturas de transporte aéreo.</w:t>
      </w:r>
    </w:p>
    <w:p w14:paraId="733787E9" w14:textId="77777777" w:rsidR="00612394" w:rsidRDefault="00612394" w:rsidP="00A10F00">
      <w:pPr>
        <w:pStyle w:val="00pmetxt"/>
      </w:pPr>
    </w:p>
    <w:p w14:paraId="39F25B84" w14:textId="77777777" w:rsidR="001520B6" w:rsidRPr="00093E93" w:rsidRDefault="001520B6" w:rsidP="006D68F2">
      <w:pPr>
        <w:pStyle w:val="Ttulo4"/>
      </w:pPr>
      <w:bookmarkStart w:id="106" w:name="_Toc508721218"/>
      <w:bookmarkStart w:id="107" w:name="_Toc6307414"/>
      <w:r w:rsidRPr="00093E93">
        <w:lastRenderedPageBreak/>
        <w:t>Infraestruturas de Abastecimento de Água</w:t>
      </w:r>
      <w:bookmarkEnd w:id="106"/>
      <w:bookmarkEnd w:id="107"/>
    </w:p>
    <w:p w14:paraId="738BE837" w14:textId="21E74C5B" w:rsidR="0014090B" w:rsidRDefault="00E122B5" w:rsidP="0014090B">
      <w:pPr>
        <w:pStyle w:val="00pmetxt"/>
      </w:pPr>
      <w:bookmarkStart w:id="108" w:name="_Ref5888372"/>
      <w:r>
        <w:t>No</w:t>
      </w:r>
      <w:r w:rsidR="0014090B">
        <w:t xml:space="preserve"> Município de </w:t>
      </w:r>
      <w:r w:rsidR="003B06F3">
        <w:t>Caminha</w:t>
      </w:r>
      <w:r w:rsidR="0014090B" w:rsidRPr="0014090B">
        <w:t xml:space="preserve"> a entidade responsável pela exploração e gestão do sistema de abastecimento de água </w:t>
      </w:r>
      <w:r w:rsidR="0014090B">
        <w:t>“em baixa”</w:t>
      </w:r>
      <w:r w:rsidR="00BD2ED2">
        <w:t xml:space="preserve"> é a A.D.A.M. (Águas do Alto Minho)</w:t>
      </w:r>
      <w:r w:rsidR="0014090B">
        <w:t xml:space="preserve">, enquanto o sistema “em alta” se encontra concessionado à </w:t>
      </w:r>
      <w:r w:rsidR="0014090B" w:rsidRPr="0014090B">
        <w:t>Águas do Norte, S.A.</w:t>
      </w:r>
    </w:p>
    <w:p w14:paraId="59586A88" w14:textId="5C9CDC61" w:rsidR="0014090B" w:rsidRPr="00AF3BC5" w:rsidRDefault="0014090B" w:rsidP="0014090B">
      <w:pPr>
        <w:pStyle w:val="00pmetxt"/>
      </w:pPr>
      <w:r w:rsidRPr="00AF3BC5">
        <w:t xml:space="preserve">A rede de abastecimento de água é composta por um conjunto de infraestruturas e equipamentos (ramais de ligação, captações, estações elevatórias, reservatórios, condutas adutoras e estações de tratamento, etc.), os quais se encontram representados no </w:t>
      </w:r>
      <w:r w:rsidRPr="00AF3BC5">
        <w:fldChar w:fldCharType="begin"/>
      </w:r>
      <w:r w:rsidRPr="00AF3BC5">
        <w:instrText xml:space="preserve"> REF _Ref66350910 \h </w:instrText>
      </w:r>
      <w:r w:rsidR="00AF3BC5">
        <w:instrText xml:space="preserve"> \* MERGEFORMAT </w:instrText>
      </w:r>
      <w:r w:rsidRPr="00AF3BC5">
        <w:fldChar w:fldCharType="separate"/>
      </w:r>
      <w:r w:rsidR="00CB1CC6" w:rsidRPr="00AF3BC5">
        <w:t xml:space="preserve">Mapa </w:t>
      </w:r>
      <w:r w:rsidR="00CB1CC6">
        <w:rPr>
          <w:noProof/>
        </w:rPr>
        <w:t>4</w:t>
      </w:r>
      <w:r w:rsidRPr="00AF3BC5">
        <w:fldChar w:fldCharType="end"/>
      </w:r>
      <w:r w:rsidRPr="00AF3BC5">
        <w:t>.</w:t>
      </w:r>
    </w:p>
    <w:p w14:paraId="22635963" w14:textId="2C08619F" w:rsidR="00BC1AAC" w:rsidRPr="00AF3BC5" w:rsidRDefault="00BC1AAC" w:rsidP="002A4D10">
      <w:pPr>
        <w:pStyle w:val="Legenda"/>
        <w:keepNext/>
      </w:pPr>
      <w:bookmarkStart w:id="109" w:name="_Ref66350910"/>
      <w:bookmarkStart w:id="110" w:name="_Toc167185836"/>
      <w:r w:rsidRPr="00AF3BC5">
        <w:t xml:space="preserve">Mapa </w:t>
      </w:r>
      <w:r w:rsidRPr="00AF3BC5">
        <w:fldChar w:fldCharType="begin"/>
      </w:r>
      <w:r w:rsidRPr="00AF3BC5">
        <w:instrText xml:space="preserve"> SEQ Mapa \* ARABIC </w:instrText>
      </w:r>
      <w:r w:rsidRPr="00AF3BC5">
        <w:fldChar w:fldCharType="separate"/>
      </w:r>
      <w:r w:rsidR="00CB1CC6">
        <w:t>4</w:t>
      </w:r>
      <w:r w:rsidRPr="00AF3BC5">
        <w:fldChar w:fldCharType="end"/>
      </w:r>
      <w:bookmarkEnd w:id="108"/>
      <w:bookmarkEnd w:id="109"/>
      <w:r w:rsidR="006F3714" w:rsidRPr="00AF3BC5">
        <w:t>.</w:t>
      </w:r>
      <w:r w:rsidRPr="00AF3BC5">
        <w:t xml:space="preserve"> Infraestruturas de abastecimento de água do concelho </w:t>
      </w:r>
      <w:r w:rsidR="00866B14" w:rsidRPr="00AF3BC5">
        <w:t xml:space="preserve">de </w:t>
      </w:r>
      <w:r w:rsidR="003B06F3" w:rsidRPr="00AF3BC5">
        <w:t>Caminha</w:t>
      </w:r>
      <w:bookmarkEnd w:id="110"/>
    </w:p>
    <w:p w14:paraId="3BF43D01" w14:textId="2F9D3D52" w:rsidR="001520B6" w:rsidRPr="00CB1059" w:rsidRDefault="00B200B7" w:rsidP="002A4D10">
      <w:pPr>
        <w:pStyle w:val="00pmetxt"/>
        <w:keepNext/>
      </w:pPr>
      <w:r w:rsidRPr="00AF3BC5">
        <w:rPr>
          <w:noProof/>
        </w:rPr>
        <w:drawing>
          <wp:inline distT="0" distB="0" distL="0" distR="0" wp14:anchorId="36CE8CF5" wp14:editId="2EBEE639">
            <wp:extent cx="5388977" cy="3332000"/>
            <wp:effectExtent l="0" t="0" r="2540" b="190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3FC7B164" w14:textId="101BBAFD" w:rsidR="0049666F" w:rsidRDefault="00583C79" w:rsidP="00583C79">
      <w:pPr>
        <w:pStyle w:val="00pmetxt"/>
      </w:pPr>
      <w:r>
        <w:t>A água distribuída (92%) é, maioritariamente, adquirida à entidade gestora “em alta”, a empresa Águas do Norte, S.A., e é proveniente do sistema de S. Jorge, com origem na barragem de Touvedo. A aquisição desta água é feita através dos pontos de entrega localizados à saída dos diversos reservatórios de distribuição, nomeadamente: reservatório de Monte Crasto, em Vilar de Mouros, reservatório de Ribas, em Venade, reservatório de Seixas, reservatórios de Caminha e Vilarelho, reservatórios de Cristelo, reservatórios de Moledo, reservatórios de Âncora e reservatórios de Vila Praia de Âncora. Os restantes 8% são captados em captações próprias do município, de origem subterrânea (minas e furos) que abastecem as freguesias mais interiores do concelho, como Argela, Dem, Orbacém, Azevedo e Riba de Âncora.</w:t>
      </w:r>
    </w:p>
    <w:p w14:paraId="12E1421F" w14:textId="77777777" w:rsidR="00583C79" w:rsidRDefault="00583C79" w:rsidP="00583C79">
      <w:pPr>
        <w:pStyle w:val="00pmetxt"/>
      </w:pPr>
    </w:p>
    <w:p w14:paraId="469BEE92" w14:textId="076710C7" w:rsidR="002A6F7F" w:rsidRDefault="002A6F7F" w:rsidP="006D68F2">
      <w:pPr>
        <w:pStyle w:val="Ttulo4"/>
      </w:pPr>
      <w:bookmarkStart w:id="111" w:name="_Toc6307415"/>
      <w:r w:rsidRPr="002A6F7F">
        <w:t xml:space="preserve">Infraestruturas de </w:t>
      </w:r>
      <w:bookmarkEnd w:id="111"/>
      <w:r w:rsidR="00977D3B">
        <w:t>Saneamento</w:t>
      </w:r>
    </w:p>
    <w:p w14:paraId="0095978E" w14:textId="5EDC9DB3" w:rsidR="00583C79" w:rsidRDefault="00583C79" w:rsidP="00583C79">
      <w:pPr>
        <w:pStyle w:val="00pmetxt"/>
      </w:pPr>
      <w:r>
        <w:t>O sistema de drenagem de águas residuais “em baixa” do concelho Caminha é feito por gestão direta</w:t>
      </w:r>
      <w:r w:rsidR="00BD2ED2">
        <w:t xml:space="preserve"> da  A.D.A.M. (Águas do Alto Minho)</w:t>
      </w:r>
      <w:r>
        <w:t>. A rede de coletores públicos integra os sistemas de drenagem de águas residuais domésticas e pluviais provenientes das edificações ou da via pública e tem por finalidade assegurar a sua condução a destino final adequado.</w:t>
      </w:r>
    </w:p>
    <w:p w14:paraId="0FAF1FF7" w14:textId="77777777" w:rsidR="00583C79" w:rsidRDefault="00583C79" w:rsidP="00583C79">
      <w:pPr>
        <w:pStyle w:val="00pmetxt"/>
      </w:pPr>
      <w:r>
        <w:t>O sistema de saneamento subdivide-se em dois subsistemas: “Caminha” e “Gelfa”, através dos quais todo o efluente produzido e recolhido é encaminhado para tratamento, ao sistema “em alta”, cuja entidade gestora é Águas do Norte, S.A., responsável pela gestão e funcionamento das duas ETAR´s no concelho: a ETAR de Caminha e ETAR da Gelfa.</w:t>
      </w:r>
    </w:p>
    <w:p w14:paraId="63E6A27B" w14:textId="47AB710D" w:rsidR="00583C79" w:rsidRDefault="00583C79" w:rsidP="00583C79">
      <w:pPr>
        <w:pStyle w:val="00pmetxt"/>
      </w:pPr>
      <w:r>
        <w:t>A rede de coletores de saneamento é constituída por cerca de 141km de coletores separativos de água residual doméstica e cerca de 27km de coletores separativos de águas residuais pluviais, que funcionam por ação gravítica. Do sistema fazem ainda parte as condutas elevatórias, que funcionam sob pressão e que também transportam o efluente doméstico das zonas onde não é possível o transporte de forma gravítica.</w:t>
      </w:r>
    </w:p>
    <w:p w14:paraId="2A3D133B" w14:textId="21F42718" w:rsidR="00583C79" w:rsidRDefault="00583C79" w:rsidP="00583C79">
      <w:pPr>
        <w:pStyle w:val="00pmetxt"/>
      </w:pPr>
      <w:r>
        <w:t>O sistema integra 15 estações elevatórias, responsáveis pela elevação desse efluente e localizam-se em pontos estrategicamente calculados, de forma a receberem o efluente produzido nas habitações de núcleos específicos.</w:t>
      </w:r>
    </w:p>
    <w:p w14:paraId="353E568E" w14:textId="5FEABC4E" w:rsidR="00FA72B9" w:rsidRPr="00AF3BC5" w:rsidRDefault="00FA72B9" w:rsidP="002A4D10">
      <w:pPr>
        <w:pStyle w:val="Legenda"/>
        <w:keepNext/>
      </w:pPr>
      <w:bookmarkStart w:id="112" w:name="_Ref5890591"/>
      <w:bookmarkStart w:id="113" w:name="_Toc167185837"/>
      <w:r w:rsidRPr="00AF3BC5">
        <w:lastRenderedPageBreak/>
        <w:t xml:space="preserve">Mapa </w:t>
      </w:r>
      <w:r w:rsidRPr="00AF3BC5">
        <w:fldChar w:fldCharType="begin"/>
      </w:r>
      <w:r w:rsidRPr="00AF3BC5">
        <w:instrText xml:space="preserve"> SEQ Mapa \* ARABIC </w:instrText>
      </w:r>
      <w:r w:rsidRPr="00AF3BC5">
        <w:fldChar w:fldCharType="separate"/>
      </w:r>
      <w:r w:rsidR="00CB1CC6">
        <w:t>5</w:t>
      </w:r>
      <w:r w:rsidRPr="00AF3BC5">
        <w:fldChar w:fldCharType="end"/>
      </w:r>
      <w:bookmarkEnd w:id="112"/>
      <w:r w:rsidR="006F3714" w:rsidRPr="00AF3BC5">
        <w:t>.</w:t>
      </w:r>
      <w:r w:rsidRPr="00AF3BC5">
        <w:t xml:space="preserve"> Infraestruturas de </w:t>
      </w:r>
      <w:r w:rsidR="004B287D" w:rsidRPr="00AF3BC5">
        <w:t>saneamento</w:t>
      </w:r>
      <w:r w:rsidRPr="00AF3BC5">
        <w:t xml:space="preserve"> do concelho </w:t>
      </w:r>
      <w:r w:rsidR="00866B14" w:rsidRPr="00AF3BC5">
        <w:t xml:space="preserve">de </w:t>
      </w:r>
      <w:r w:rsidR="003B06F3" w:rsidRPr="00AF3BC5">
        <w:t>Caminha</w:t>
      </w:r>
      <w:bookmarkEnd w:id="113"/>
    </w:p>
    <w:p w14:paraId="25383CCD" w14:textId="0E2B5CFF" w:rsidR="000759A4" w:rsidRPr="008E5B4F" w:rsidRDefault="00B200B7" w:rsidP="002A4D10">
      <w:pPr>
        <w:pStyle w:val="00pmetxt"/>
        <w:keepNext/>
      </w:pPr>
      <w:r w:rsidRPr="00AF3BC5">
        <w:rPr>
          <w:noProof/>
        </w:rPr>
        <w:drawing>
          <wp:inline distT="0" distB="0" distL="0" distR="0" wp14:anchorId="32C896BB" wp14:editId="6E89924F">
            <wp:extent cx="5388977" cy="3332000"/>
            <wp:effectExtent l="0" t="0" r="2540" b="190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1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027CAF7B" w14:textId="77777777" w:rsidR="00F60AB3" w:rsidRPr="00F60AB3" w:rsidRDefault="00F60AB3" w:rsidP="00F60AB3">
      <w:pPr>
        <w:pStyle w:val="00pmetxt"/>
      </w:pPr>
    </w:p>
    <w:p w14:paraId="1B672326" w14:textId="7C29BC1C" w:rsidR="00482182" w:rsidRDefault="00482182" w:rsidP="006D68F2">
      <w:pPr>
        <w:pStyle w:val="Ttulo4"/>
      </w:pPr>
      <w:bookmarkStart w:id="114" w:name="_Toc6307416"/>
      <w:r w:rsidRPr="00BC05F4">
        <w:t xml:space="preserve">Infraestruturas de </w:t>
      </w:r>
      <w:r>
        <w:t>Gestão de Resíduos</w:t>
      </w:r>
      <w:bookmarkEnd w:id="114"/>
    </w:p>
    <w:p w14:paraId="108FE5E4" w14:textId="6FECF0C9" w:rsidR="001E2FCD" w:rsidRDefault="001E2FCD" w:rsidP="006C506C">
      <w:pPr>
        <w:pStyle w:val="00pmetxt"/>
      </w:pPr>
      <w:bookmarkStart w:id="115" w:name="_Ref5893279"/>
      <w:r w:rsidRPr="00E111AA">
        <w:t xml:space="preserve">A gestão do sistema de resíduos urbanos “em baixa” é da responsabilidade da Câmara Municipal de </w:t>
      </w:r>
      <w:r w:rsidR="003B06F3">
        <w:t>Caminha</w:t>
      </w:r>
      <w:r w:rsidRPr="00E111AA">
        <w:t>.</w:t>
      </w:r>
      <w:r w:rsidR="005F070A">
        <w:t xml:space="preserve"> </w:t>
      </w:r>
      <w:r w:rsidRPr="00E111AA">
        <w:t xml:space="preserve">A recolha seletiva de resíduos urbanos no concelho de </w:t>
      </w:r>
      <w:r w:rsidR="003B06F3">
        <w:t>Caminha</w:t>
      </w:r>
      <w:r w:rsidRPr="00E111AA">
        <w:t xml:space="preserve"> é da responsabilidade da </w:t>
      </w:r>
      <w:r w:rsidR="006C506C">
        <w:t>VALORMINHO- Valorização e Tratamento de Resíduos Sólidos, S.A</w:t>
      </w:r>
      <w:r w:rsidRPr="00E111AA">
        <w:t>.</w:t>
      </w:r>
    </w:p>
    <w:p w14:paraId="24439A17" w14:textId="246280AF" w:rsidR="005F070A" w:rsidRDefault="005F070A" w:rsidP="00E111AA">
      <w:pPr>
        <w:pStyle w:val="00pmetxt"/>
      </w:pPr>
      <w:r w:rsidRPr="00AF3BC5">
        <w:t xml:space="preserve">As infraestruturas de gestão de resíduos existentes no território concelhio encontram-se representadas no </w:t>
      </w:r>
      <w:r w:rsidRPr="00AF3BC5">
        <w:fldChar w:fldCharType="begin"/>
      </w:r>
      <w:r w:rsidRPr="00AF3BC5">
        <w:instrText xml:space="preserve"> REF _Ref106376703 \h </w:instrText>
      </w:r>
      <w:r w:rsidR="00AF3BC5">
        <w:instrText xml:space="preserve"> \* MERGEFORMAT </w:instrText>
      </w:r>
      <w:r w:rsidRPr="00AF3BC5">
        <w:fldChar w:fldCharType="separate"/>
      </w:r>
      <w:r w:rsidR="00CB1CC6" w:rsidRPr="00AF3BC5">
        <w:t xml:space="preserve">Mapa </w:t>
      </w:r>
      <w:r w:rsidR="00CB1CC6">
        <w:rPr>
          <w:noProof/>
        </w:rPr>
        <w:t>6</w:t>
      </w:r>
      <w:r w:rsidRPr="00AF3BC5">
        <w:fldChar w:fldCharType="end"/>
      </w:r>
      <w:r w:rsidRPr="00AF3BC5">
        <w:t>.</w:t>
      </w:r>
    </w:p>
    <w:p w14:paraId="1C549C11" w14:textId="77777777" w:rsidR="00AF3BC5" w:rsidRDefault="00AF3BC5" w:rsidP="00AF3BC5">
      <w:pPr>
        <w:pStyle w:val="00pmetxt"/>
      </w:pPr>
    </w:p>
    <w:p w14:paraId="299E6D8C" w14:textId="353FFC62" w:rsidR="00123399" w:rsidRPr="00B200B7" w:rsidRDefault="00123399" w:rsidP="002A4D10">
      <w:pPr>
        <w:pStyle w:val="Legenda"/>
        <w:keepNext/>
      </w:pPr>
      <w:bookmarkStart w:id="116" w:name="_Ref106376703"/>
      <w:bookmarkStart w:id="117" w:name="_Toc167185838"/>
      <w:r w:rsidRPr="00AF3BC5">
        <w:lastRenderedPageBreak/>
        <w:t xml:space="preserve">Mapa </w:t>
      </w:r>
      <w:r w:rsidRPr="00AF3BC5">
        <w:fldChar w:fldCharType="begin"/>
      </w:r>
      <w:r w:rsidRPr="00AF3BC5">
        <w:instrText xml:space="preserve"> SEQ Mapa \* ARABIC </w:instrText>
      </w:r>
      <w:r w:rsidRPr="00AF3BC5">
        <w:fldChar w:fldCharType="separate"/>
      </w:r>
      <w:r w:rsidR="00CB1CC6">
        <w:t>6</w:t>
      </w:r>
      <w:r w:rsidRPr="00AF3BC5">
        <w:fldChar w:fldCharType="end"/>
      </w:r>
      <w:bookmarkEnd w:id="115"/>
      <w:bookmarkEnd w:id="116"/>
      <w:r w:rsidR="006F3714" w:rsidRPr="00AF3BC5">
        <w:t>.</w:t>
      </w:r>
      <w:r w:rsidRPr="00AF3BC5">
        <w:t xml:space="preserve"> Infraestruturas de gestão de resíduos no concelho </w:t>
      </w:r>
      <w:r w:rsidR="00866B14" w:rsidRPr="00AF3BC5">
        <w:t xml:space="preserve">de </w:t>
      </w:r>
      <w:r w:rsidR="003B06F3" w:rsidRPr="00AF3BC5">
        <w:t>Caminha</w:t>
      </w:r>
      <w:bookmarkEnd w:id="117"/>
    </w:p>
    <w:p w14:paraId="6D64401B" w14:textId="73D5BE5F" w:rsidR="00482182" w:rsidRPr="00FA1C18" w:rsidRDefault="00B200B7" w:rsidP="002A4D10">
      <w:pPr>
        <w:pStyle w:val="00pmetxt"/>
        <w:keepNext/>
      </w:pPr>
      <w:r w:rsidRPr="00B200B7">
        <w:rPr>
          <w:noProof/>
        </w:rPr>
        <w:drawing>
          <wp:inline distT="0" distB="0" distL="0" distR="0" wp14:anchorId="04DDD8E6" wp14:editId="287368D6">
            <wp:extent cx="5388977" cy="3332000"/>
            <wp:effectExtent l="0" t="0" r="2540" b="190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3530C801" w14:textId="77777777" w:rsidR="00A854F1" w:rsidRDefault="00A854F1" w:rsidP="002D2F60">
      <w:pPr>
        <w:pStyle w:val="00pmetxt"/>
      </w:pPr>
    </w:p>
    <w:p w14:paraId="23D51C2B" w14:textId="77777777" w:rsidR="001520B6" w:rsidRDefault="001520B6" w:rsidP="006D68F2">
      <w:pPr>
        <w:pStyle w:val="Ttulo4"/>
      </w:pPr>
      <w:bookmarkStart w:id="118" w:name="_Toc508721221"/>
      <w:bookmarkStart w:id="119" w:name="_Toc6307417"/>
      <w:r w:rsidRPr="00BC05F4">
        <w:t>Infraestruturas de Telecomunicações</w:t>
      </w:r>
      <w:bookmarkEnd w:id="118"/>
      <w:bookmarkEnd w:id="119"/>
    </w:p>
    <w:p w14:paraId="187F1E32" w14:textId="140E4AEB" w:rsidR="005F070A" w:rsidRDefault="005F070A" w:rsidP="00977D3B">
      <w:pPr>
        <w:pStyle w:val="00pmetxt"/>
      </w:pPr>
      <w:r w:rsidRPr="005F070A">
        <w:t>As redes de telecomunicações dizem respeito ao conjunto de meios técnicos que são necessários para efetuar o transporte e encaminhamento de informação à distância. Ao longo dos últimos anos, as telecomunicações tem sofrido uma grande evolução, fazendo com que nos dias de hoje a rede de telecomunicações seja considerada como uma das mais complexas, extensivas e dispendiosas de todas as criações tecnológicas.</w:t>
      </w:r>
    </w:p>
    <w:p w14:paraId="01A48799" w14:textId="4499BBA3" w:rsidR="00093E93" w:rsidRDefault="00F84115" w:rsidP="002A4D10">
      <w:pPr>
        <w:pStyle w:val="00pmetxt"/>
      </w:pPr>
      <w:r w:rsidRPr="00AF3BC5">
        <w:t xml:space="preserve">Impor salientar que </w:t>
      </w:r>
      <w:r w:rsidR="002A4D10">
        <w:t>o Município não dispõe de informação sobre a localização das infraestruturas das redes de radiocomunicações da ANEPC [rede de comunicações de emergência (Redes ROB, REPC, SIRESP)], nem sobre a localização das infraestruturas de telecomunicações [antenas de receção e retransmissão (rádio, TV/ imagem, telefones); centrais de comutação; telecomunicações; rede fixa de telefone]</w:t>
      </w:r>
      <w:r w:rsidRPr="00AF3BC5">
        <w:t>.</w:t>
      </w:r>
    </w:p>
    <w:p w14:paraId="4352E83E" w14:textId="77777777" w:rsidR="00F84115" w:rsidRDefault="00F84115" w:rsidP="001A6A03">
      <w:pPr>
        <w:pStyle w:val="00pmetxt"/>
      </w:pPr>
    </w:p>
    <w:p w14:paraId="0D07B374" w14:textId="77777777" w:rsidR="001520B6" w:rsidRPr="00324CB3" w:rsidRDefault="001520B6" w:rsidP="006D68F2">
      <w:pPr>
        <w:pStyle w:val="Ttulo4"/>
      </w:pPr>
      <w:bookmarkStart w:id="120" w:name="_Toc476153088"/>
      <w:bookmarkStart w:id="121" w:name="_Toc479608717"/>
      <w:bookmarkStart w:id="122" w:name="_Toc6307418"/>
      <w:r w:rsidRPr="00324CB3">
        <w:lastRenderedPageBreak/>
        <w:t xml:space="preserve">Infraestruturas de </w:t>
      </w:r>
      <w:bookmarkEnd w:id="120"/>
      <w:bookmarkEnd w:id="121"/>
      <w:r w:rsidRPr="00324CB3">
        <w:t>Produção, Armazenamento e Distribuição de Energia e Combustíveis</w:t>
      </w:r>
      <w:bookmarkEnd w:id="122"/>
    </w:p>
    <w:p w14:paraId="1A9DBC79" w14:textId="77777777" w:rsidR="001520B6" w:rsidRPr="00C06CE4" w:rsidRDefault="001520B6" w:rsidP="006D68F2">
      <w:pPr>
        <w:pStyle w:val="Ttulo5"/>
      </w:pPr>
      <w:bookmarkStart w:id="123" w:name="_Toc508721222"/>
      <w:r w:rsidRPr="00C06CE4">
        <w:t>Infraestruturas de Energia Elétrica</w:t>
      </w:r>
      <w:bookmarkEnd w:id="123"/>
    </w:p>
    <w:p w14:paraId="5989028D" w14:textId="4C0CDA2D" w:rsidR="00977D3B" w:rsidRDefault="005C130D" w:rsidP="005F070A">
      <w:pPr>
        <w:pStyle w:val="00pmetxt"/>
      </w:pPr>
      <w:r>
        <w:t>A</w:t>
      </w:r>
      <w:r w:rsidR="00977D3B">
        <w:t xml:space="preserve"> Rede Nacional de Distribuição (RND) de energia elétrica no </w:t>
      </w:r>
      <w:r>
        <w:t>c</w:t>
      </w:r>
      <w:r w:rsidR="00977D3B">
        <w:t xml:space="preserve">oncelho de </w:t>
      </w:r>
      <w:r w:rsidR="003B06F3">
        <w:t>Caminha</w:t>
      </w:r>
      <w:r>
        <w:t xml:space="preserve"> </w:t>
      </w:r>
      <w:r w:rsidR="00977D3B">
        <w:t>é</w:t>
      </w:r>
      <w:r>
        <w:t xml:space="preserve"> </w:t>
      </w:r>
      <w:r w:rsidR="00977D3B">
        <w:t xml:space="preserve">operada </w:t>
      </w:r>
      <w:r w:rsidR="005F070A">
        <w:t>pela E-REDES, SA</w:t>
      </w:r>
      <w:r w:rsidR="009B7221">
        <w:t>, sendo composta pelo conjunto de infraestruturas r</w:t>
      </w:r>
      <w:r w:rsidR="009B7221" w:rsidRPr="009B7221">
        <w:t>esponsáve</w:t>
      </w:r>
      <w:r w:rsidR="009B7221">
        <w:t>is</w:t>
      </w:r>
      <w:r w:rsidR="009B7221" w:rsidRPr="009B7221">
        <w:t xml:space="preserve"> por realizar o transporte da eletricidade entre a rede nacional de transporte e os consumidores</w:t>
      </w:r>
      <w:r w:rsidR="009B7221">
        <w:t>.</w:t>
      </w:r>
    </w:p>
    <w:p w14:paraId="43624DAA" w14:textId="38840853" w:rsidR="009E1687" w:rsidRPr="00AF3BC5" w:rsidRDefault="009E1687" w:rsidP="002A4D10">
      <w:pPr>
        <w:pStyle w:val="Legenda"/>
        <w:keepNext/>
      </w:pPr>
      <w:bookmarkStart w:id="124" w:name="_Ref5895616"/>
      <w:bookmarkStart w:id="125" w:name="_Toc167185839"/>
      <w:r w:rsidRPr="00AF3BC5">
        <w:t xml:space="preserve">Mapa </w:t>
      </w:r>
      <w:r w:rsidRPr="00AF3BC5">
        <w:fldChar w:fldCharType="begin"/>
      </w:r>
      <w:r w:rsidRPr="00AF3BC5">
        <w:instrText xml:space="preserve"> SEQ Mapa \* ARABIC </w:instrText>
      </w:r>
      <w:r w:rsidRPr="00AF3BC5">
        <w:fldChar w:fldCharType="separate"/>
      </w:r>
      <w:r w:rsidR="00CB1CC6">
        <w:t>7</w:t>
      </w:r>
      <w:r w:rsidRPr="00AF3BC5">
        <w:fldChar w:fldCharType="end"/>
      </w:r>
      <w:bookmarkEnd w:id="124"/>
      <w:r w:rsidR="006F3714" w:rsidRPr="00AF3BC5">
        <w:t>.</w:t>
      </w:r>
      <w:r w:rsidRPr="00AF3BC5">
        <w:t xml:space="preserve"> Infraestruturas de energia elétrica no concelho </w:t>
      </w:r>
      <w:r w:rsidR="00866B14" w:rsidRPr="00AF3BC5">
        <w:t xml:space="preserve">de </w:t>
      </w:r>
      <w:r w:rsidR="003B06F3" w:rsidRPr="00AF3BC5">
        <w:t>Caminha</w:t>
      </w:r>
      <w:bookmarkEnd w:id="125"/>
    </w:p>
    <w:p w14:paraId="74755892" w14:textId="40A2C3CD" w:rsidR="00467EE7" w:rsidRPr="00FA1C18" w:rsidRDefault="00B200B7" w:rsidP="002A4D10">
      <w:pPr>
        <w:pStyle w:val="00pmetxt"/>
        <w:keepNext/>
      </w:pPr>
      <w:r w:rsidRPr="00AF3BC5">
        <w:rPr>
          <w:noProof/>
        </w:rPr>
        <w:drawing>
          <wp:inline distT="0" distB="0" distL="0" distR="0" wp14:anchorId="09F68714" wp14:editId="33D5B451">
            <wp:extent cx="5388977" cy="3332000"/>
            <wp:effectExtent l="0" t="0" r="2540" b="190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13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10F7592B" w14:textId="77777777" w:rsidR="00957986" w:rsidRDefault="00957986" w:rsidP="00957986">
      <w:pPr>
        <w:pStyle w:val="00pmetxt"/>
      </w:pPr>
    </w:p>
    <w:p w14:paraId="743BA6E4" w14:textId="5D96D853" w:rsidR="001520B6" w:rsidRPr="00AF3BC5" w:rsidRDefault="001520B6" w:rsidP="006D68F2">
      <w:pPr>
        <w:pStyle w:val="Ttulo5"/>
      </w:pPr>
      <w:bookmarkStart w:id="126" w:name="_Toc508721223"/>
      <w:r w:rsidRPr="00AF3BC5">
        <w:t xml:space="preserve">Infraestruturas de </w:t>
      </w:r>
      <w:bookmarkEnd w:id="126"/>
      <w:r w:rsidR="002310A2" w:rsidRPr="00AF3BC5">
        <w:t>Distribuição de Gás</w:t>
      </w:r>
    </w:p>
    <w:p w14:paraId="2093E856" w14:textId="0339575C" w:rsidR="009B7221" w:rsidRPr="00AF3BC5" w:rsidRDefault="009B48E5" w:rsidP="009B48E5">
      <w:pPr>
        <w:pStyle w:val="00pmetxt"/>
      </w:pPr>
      <w:r w:rsidRPr="00AF3BC5">
        <w:t>A distribuição de gás natural no concelho de Caminha está sobre a alçada da EDP Gás (</w:t>
      </w:r>
      <w:r w:rsidRPr="00AF3BC5">
        <w:fldChar w:fldCharType="begin"/>
      </w:r>
      <w:r w:rsidRPr="00AF3BC5">
        <w:instrText xml:space="preserve"> REF _Ref5951070 \h </w:instrText>
      </w:r>
      <w:r w:rsidR="00AF3BC5">
        <w:instrText xml:space="preserve"> \* MERGEFORMAT </w:instrText>
      </w:r>
      <w:r w:rsidRPr="00AF3BC5">
        <w:fldChar w:fldCharType="separate"/>
      </w:r>
      <w:r w:rsidR="00CB1CC6" w:rsidRPr="00AF3BC5">
        <w:t xml:space="preserve">Mapa </w:t>
      </w:r>
      <w:r w:rsidR="00CB1CC6">
        <w:rPr>
          <w:noProof/>
        </w:rPr>
        <w:t>8</w:t>
      </w:r>
      <w:r w:rsidRPr="00AF3BC5">
        <w:fldChar w:fldCharType="end"/>
      </w:r>
      <w:r w:rsidRPr="00AF3BC5">
        <w:t>).</w:t>
      </w:r>
    </w:p>
    <w:p w14:paraId="466D2C27" w14:textId="50F089E4" w:rsidR="002B58B7" w:rsidRPr="00AF3BC5" w:rsidRDefault="002B58B7" w:rsidP="002A4D10">
      <w:pPr>
        <w:pStyle w:val="Legenda"/>
        <w:keepNext/>
      </w:pPr>
      <w:bookmarkStart w:id="127" w:name="_Ref5951070"/>
      <w:bookmarkStart w:id="128" w:name="_Toc167185840"/>
      <w:r w:rsidRPr="00AF3BC5">
        <w:lastRenderedPageBreak/>
        <w:t xml:space="preserve">Mapa </w:t>
      </w:r>
      <w:r w:rsidRPr="00AF3BC5">
        <w:fldChar w:fldCharType="begin"/>
      </w:r>
      <w:r w:rsidRPr="00AF3BC5">
        <w:instrText xml:space="preserve"> SEQ Mapa \* ARABIC </w:instrText>
      </w:r>
      <w:r w:rsidRPr="00AF3BC5">
        <w:fldChar w:fldCharType="separate"/>
      </w:r>
      <w:r w:rsidR="00CB1CC6">
        <w:t>8</w:t>
      </w:r>
      <w:r w:rsidRPr="00AF3BC5">
        <w:fldChar w:fldCharType="end"/>
      </w:r>
      <w:bookmarkEnd w:id="127"/>
      <w:r w:rsidR="006F3714" w:rsidRPr="00AF3BC5">
        <w:t>.</w:t>
      </w:r>
      <w:r w:rsidRPr="00AF3BC5">
        <w:t xml:space="preserve"> </w:t>
      </w:r>
      <w:r w:rsidR="0016715C" w:rsidRPr="00AF3BC5">
        <w:t xml:space="preserve">Infraestruturas de distribuição de gás </w:t>
      </w:r>
      <w:r w:rsidRPr="00AF3BC5">
        <w:t xml:space="preserve">no concelho </w:t>
      </w:r>
      <w:r w:rsidR="00866B14" w:rsidRPr="00AF3BC5">
        <w:t xml:space="preserve">de </w:t>
      </w:r>
      <w:r w:rsidR="003B06F3" w:rsidRPr="00AF3BC5">
        <w:t>Caminha</w:t>
      </w:r>
      <w:bookmarkEnd w:id="128"/>
    </w:p>
    <w:p w14:paraId="0F9FD286" w14:textId="685803A3" w:rsidR="007F138B" w:rsidRPr="00AF3BC5" w:rsidRDefault="00AC2E18" w:rsidP="002A4D10">
      <w:pPr>
        <w:pStyle w:val="00pmetxt"/>
        <w:keepNext/>
      </w:pPr>
      <w:r w:rsidRPr="00AF3BC5">
        <w:rPr>
          <w:noProof/>
        </w:rPr>
        <w:drawing>
          <wp:inline distT="0" distB="0" distL="0" distR="0" wp14:anchorId="04742E8B" wp14:editId="08760CCC">
            <wp:extent cx="5388977" cy="3331999"/>
            <wp:effectExtent l="0" t="0" r="2540" b="1905"/>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m 13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88977" cy="3331999"/>
                    </a:xfrm>
                    <a:prstGeom prst="rect">
                      <a:avLst/>
                    </a:prstGeom>
                    <a:noFill/>
                    <a:ln>
                      <a:noFill/>
                    </a:ln>
                  </pic:spPr>
                </pic:pic>
              </a:graphicData>
            </a:graphic>
          </wp:inline>
        </w:drawing>
      </w:r>
    </w:p>
    <w:p w14:paraId="13906999" w14:textId="77777777" w:rsidR="00AC2E18" w:rsidRPr="00AF3BC5" w:rsidRDefault="00AC2E18" w:rsidP="000E11A1">
      <w:pPr>
        <w:pStyle w:val="00pmetxt"/>
      </w:pPr>
    </w:p>
    <w:p w14:paraId="0B7E727E" w14:textId="4E3F8745" w:rsidR="000E11A1" w:rsidRPr="00AF3BC5" w:rsidRDefault="00E26FEA" w:rsidP="00E26FEA">
      <w:pPr>
        <w:pStyle w:val="Ttulo5"/>
      </w:pPr>
      <w:r w:rsidRPr="00AF3BC5">
        <w:t>Rede de Distribuição de Combustíveis</w:t>
      </w:r>
    </w:p>
    <w:p w14:paraId="17296BA8" w14:textId="77777777" w:rsidR="00485047" w:rsidRPr="00AF3BC5" w:rsidRDefault="00485047" w:rsidP="001A6A03">
      <w:pPr>
        <w:pStyle w:val="00pmetxt"/>
      </w:pPr>
      <w:r w:rsidRPr="00AF3BC5">
        <w:t>Os postos de abastecimento de combustível assumem-se como instalações de extrema importância para a ação da proteção civil, pois, se por um lado assumem-se como locas de risco devido à própria natureza do combustível (sobretudo quando se encontram na proximidade de aglomerados populacionais), por outro lado, os postos de abastecimento de combustível concentram um recuso indispensável à deslocação dos veículos da proteção civil.</w:t>
      </w:r>
    </w:p>
    <w:p w14:paraId="7EAC6D55" w14:textId="46CC5CE5" w:rsidR="004521A3" w:rsidRPr="00AF3BC5" w:rsidRDefault="00485047" w:rsidP="0079014F">
      <w:pPr>
        <w:pStyle w:val="00pmetxt"/>
      </w:pPr>
      <w:r w:rsidRPr="00AF3BC5">
        <w:t xml:space="preserve">No território concelhio </w:t>
      </w:r>
      <w:r w:rsidR="00FC4BB0" w:rsidRPr="00AF3BC5">
        <w:t>existem</w:t>
      </w:r>
      <w:r w:rsidR="00441925" w:rsidRPr="00AF3BC5">
        <w:t xml:space="preserve"> </w:t>
      </w:r>
      <w:r w:rsidR="007918E0" w:rsidRPr="00AF3BC5">
        <w:t>7</w:t>
      </w:r>
      <w:r w:rsidR="00A63B74" w:rsidRPr="00AF3BC5">
        <w:t xml:space="preserve"> (</w:t>
      </w:r>
      <w:r w:rsidR="007918E0" w:rsidRPr="00AF3BC5">
        <w:t>sete</w:t>
      </w:r>
      <w:r w:rsidR="00A63B74" w:rsidRPr="00AF3BC5">
        <w:t>)</w:t>
      </w:r>
      <w:r w:rsidR="00441925" w:rsidRPr="00AF3BC5">
        <w:t xml:space="preserve"> postos de abastecimento</w:t>
      </w:r>
      <w:r w:rsidR="00A63B74" w:rsidRPr="00AF3BC5">
        <w:t xml:space="preserve">, distribuídos pelas freguesias </w:t>
      </w:r>
      <w:r w:rsidR="004521A3" w:rsidRPr="00AF3BC5">
        <w:t xml:space="preserve">de </w:t>
      </w:r>
      <w:r w:rsidR="007918E0" w:rsidRPr="00AF3BC5">
        <w:t>Âncora (1 posto de abastecimento de combustível), Lanhelas (1 posto de abastecimento de combustível), Seixas (1 posto de abastecimento de combustível), União das freguesias de Caminha (Matriz) e Vilarelho (</w:t>
      </w:r>
      <w:r w:rsidR="00946281">
        <w:t>1</w:t>
      </w:r>
      <w:r w:rsidR="007918E0" w:rsidRPr="00AF3BC5">
        <w:t xml:space="preserve"> postos de abastecimento de combustível</w:t>
      </w:r>
      <w:r w:rsidR="00946281">
        <w:t xml:space="preserve"> + 1 posto de combustível para embarcações desativado</w:t>
      </w:r>
      <w:r w:rsidR="007918E0" w:rsidRPr="00AF3BC5">
        <w:t xml:space="preserve">), União das freguesias de Moledo e Cristelo (1 posto de abastecimento de combustível) e Vila Praia de Âncora (1 posto de abastecimento de combustível) </w:t>
      </w:r>
      <w:r w:rsidR="004521A3" w:rsidRPr="00AF3BC5">
        <w:t>(</w:t>
      </w:r>
      <w:r w:rsidR="004521A3" w:rsidRPr="00AF3BC5">
        <w:fldChar w:fldCharType="begin"/>
      </w:r>
      <w:r w:rsidR="004521A3" w:rsidRPr="00AF3BC5">
        <w:instrText xml:space="preserve"> REF _Ref5952655 \h  \* MERGEFORMAT </w:instrText>
      </w:r>
      <w:r w:rsidR="004521A3" w:rsidRPr="00AF3BC5">
        <w:fldChar w:fldCharType="separate"/>
      </w:r>
      <w:r w:rsidR="00CB1CC6" w:rsidRPr="00AF3BC5">
        <w:t xml:space="preserve">Mapa </w:t>
      </w:r>
      <w:r w:rsidR="00CB1CC6">
        <w:t>9</w:t>
      </w:r>
      <w:r w:rsidR="004521A3" w:rsidRPr="00AF3BC5">
        <w:fldChar w:fldCharType="end"/>
      </w:r>
      <w:r w:rsidR="004521A3" w:rsidRPr="00AF3BC5">
        <w:t>).</w:t>
      </w:r>
    </w:p>
    <w:p w14:paraId="69F56212" w14:textId="77777777" w:rsidR="007918E0" w:rsidRPr="002A4D10" w:rsidRDefault="007918E0" w:rsidP="002A4D10">
      <w:pPr>
        <w:pStyle w:val="00pmetxt"/>
      </w:pPr>
    </w:p>
    <w:p w14:paraId="04FA1D0F" w14:textId="6E393373" w:rsidR="00195BBA" w:rsidRPr="00AF3BC5" w:rsidRDefault="00195BBA" w:rsidP="002A4D10">
      <w:pPr>
        <w:pStyle w:val="Legenda"/>
        <w:keepNext/>
      </w:pPr>
      <w:bookmarkStart w:id="129" w:name="_Ref5952655"/>
      <w:bookmarkStart w:id="130" w:name="_Toc167185841"/>
      <w:r w:rsidRPr="00AF3BC5">
        <w:lastRenderedPageBreak/>
        <w:t xml:space="preserve">Mapa </w:t>
      </w:r>
      <w:r w:rsidRPr="00AF3BC5">
        <w:fldChar w:fldCharType="begin"/>
      </w:r>
      <w:r w:rsidRPr="00AF3BC5">
        <w:instrText xml:space="preserve"> SEQ Mapa \* ARABIC </w:instrText>
      </w:r>
      <w:r w:rsidRPr="00AF3BC5">
        <w:fldChar w:fldCharType="separate"/>
      </w:r>
      <w:r w:rsidR="00CB1CC6">
        <w:t>9</w:t>
      </w:r>
      <w:r w:rsidRPr="00AF3BC5">
        <w:fldChar w:fldCharType="end"/>
      </w:r>
      <w:bookmarkEnd w:id="129"/>
      <w:r w:rsidR="006F3714" w:rsidRPr="00AF3BC5">
        <w:t>.</w:t>
      </w:r>
      <w:r w:rsidRPr="00AF3BC5">
        <w:t xml:space="preserve"> </w:t>
      </w:r>
      <w:r w:rsidR="00E26FEA" w:rsidRPr="00AF3BC5">
        <w:t xml:space="preserve">Rede de distribuição de combustíveis </w:t>
      </w:r>
      <w:r w:rsidRPr="00AF3BC5">
        <w:t xml:space="preserve">no concelho </w:t>
      </w:r>
      <w:r w:rsidR="00866B14" w:rsidRPr="00AF3BC5">
        <w:t xml:space="preserve">de </w:t>
      </w:r>
      <w:r w:rsidR="003B06F3" w:rsidRPr="00AF3BC5">
        <w:t>Caminha</w:t>
      </w:r>
      <w:bookmarkEnd w:id="130"/>
    </w:p>
    <w:p w14:paraId="274CEACD" w14:textId="2B8EF053" w:rsidR="001520B6" w:rsidRPr="00FA1C18" w:rsidRDefault="00B200B7" w:rsidP="002A4D10">
      <w:pPr>
        <w:pStyle w:val="00pmetxt"/>
        <w:keepNext/>
      </w:pPr>
      <w:r w:rsidRPr="00AF3BC5">
        <w:rPr>
          <w:noProof/>
        </w:rPr>
        <w:drawing>
          <wp:inline distT="0" distB="0" distL="0" distR="0" wp14:anchorId="43748692" wp14:editId="3AEF46A5">
            <wp:extent cx="5388977" cy="3332000"/>
            <wp:effectExtent l="0" t="0" r="2540" b="190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m 15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21F5541F" w14:textId="77777777" w:rsidR="00190C07" w:rsidRPr="001A6A03" w:rsidRDefault="00190C07" w:rsidP="001A6A03">
      <w:pPr>
        <w:pStyle w:val="00pmetxt"/>
      </w:pPr>
    </w:p>
    <w:p w14:paraId="60A7949C" w14:textId="18697236" w:rsidR="001E2FCD" w:rsidRPr="001E2FCD" w:rsidRDefault="001E2FCD" w:rsidP="001E2FCD">
      <w:pPr>
        <w:pStyle w:val="Ttulo4"/>
      </w:pPr>
      <w:bookmarkStart w:id="131" w:name="_Toc508721225"/>
      <w:bookmarkStart w:id="132" w:name="_Toc6307419"/>
      <w:r w:rsidRPr="001E2FCD">
        <w:t>Áreas Industriais e de Armazenamento</w:t>
      </w:r>
    </w:p>
    <w:bookmarkEnd w:id="131"/>
    <w:bookmarkEnd w:id="132"/>
    <w:p w14:paraId="508AAC16" w14:textId="77777777" w:rsidR="001E2FCD" w:rsidRPr="001E2FCD" w:rsidRDefault="001E2FCD" w:rsidP="001E2FCD">
      <w:pPr>
        <w:pStyle w:val="Ttulo5"/>
      </w:pPr>
      <w:r w:rsidRPr="001E2FCD">
        <w:t>Áreas Industriais e de Armazenamento</w:t>
      </w:r>
    </w:p>
    <w:p w14:paraId="751896B5" w14:textId="20D6FAFD" w:rsidR="00A15FF2" w:rsidRDefault="009B7221" w:rsidP="00A15FF2">
      <w:pPr>
        <w:pStyle w:val="00pmetxt"/>
      </w:pPr>
      <w:r>
        <w:t xml:space="preserve">O concelho de </w:t>
      </w:r>
      <w:r w:rsidR="003B06F3">
        <w:t>Caminha</w:t>
      </w:r>
      <w:r>
        <w:t xml:space="preserve"> possui uma zona industrial (</w:t>
      </w:r>
      <w:r w:rsidRPr="001A6A03">
        <w:fldChar w:fldCharType="begin"/>
      </w:r>
      <w:r w:rsidRPr="001A6A03">
        <w:instrText xml:space="preserve"> REF _Ref5953077 \h  \* MERGEFORMAT </w:instrText>
      </w:r>
      <w:r w:rsidRPr="001A6A03">
        <w:fldChar w:fldCharType="separate"/>
      </w:r>
      <w:r w:rsidR="00CB1CC6" w:rsidRPr="00AF3BC5">
        <w:t xml:space="preserve">Mapa </w:t>
      </w:r>
      <w:r w:rsidR="00CB1CC6">
        <w:rPr>
          <w:noProof/>
        </w:rPr>
        <w:t>10</w:t>
      </w:r>
      <w:r w:rsidRPr="001A6A03">
        <w:fldChar w:fldCharType="end"/>
      </w:r>
      <w:r>
        <w:t xml:space="preserve">), </w:t>
      </w:r>
      <w:r w:rsidR="00A15FF2">
        <w:t>designadamente, a Zona Industrial de Gelfa, localizada na freguesia de Âncora, com cerca de 54.045 m</w:t>
      </w:r>
      <w:r w:rsidR="00A15FF2" w:rsidRPr="00A15FF2">
        <w:rPr>
          <w:vertAlign w:val="superscript"/>
        </w:rPr>
        <w:t>2</w:t>
      </w:r>
      <w:r w:rsidR="00A15FF2">
        <w:t>. Esta zona industrial está dividida em 28 lotes, atribuídos a diversas indústrias e empresas.</w:t>
      </w:r>
    </w:p>
    <w:p w14:paraId="170B2FA3" w14:textId="400EDF7C" w:rsidR="00A15FF2" w:rsidRDefault="00A15FF2" w:rsidP="00A15FF2">
      <w:pPr>
        <w:pStyle w:val="00pmetxt"/>
      </w:pPr>
      <w:r>
        <w:t>No entanto, importa acrescentar que se encontram dispersas pelo território várias unidades industriais, sem estarem incluídas nos espaços definidos pelo PDM em vigor</w:t>
      </w:r>
    </w:p>
    <w:p w14:paraId="164B0A3B" w14:textId="5D9D1B3C" w:rsidR="009F28CC" w:rsidRPr="00AF3BC5" w:rsidRDefault="009F28CC" w:rsidP="002A4D10">
      <w:pPr>
        <w:pStyle w:val="Legenda"/>
        <w:keepNext/>
      </w:pPr>
      <w:bookmarkStart w:id="133" w:name="_Ref5953077"/>
      <w:bookmarkStart w:id="134" w:name="_Toc167185842"/>
      <w:r w:rsidRPr="00AF3BC5">
        <w:lastRenderedPageBreak/>
        <w:t xml:space="preserve">Mapa </w:t>
      </w:r>
      <w:r w:rsidRPr="00AF3BC5">
        <w:fldChar w:fldCharType="begin"/>
      </w:r>
      <w:r w:rsidRPr="00AF3BC5">
        <w:instrText xml:space="preserve"> SEQ Mapa \* ARABIC </w:instrText>
      </w:r>
      <w:r w:rsidRPr="00AF3BC5">
        <w:fldChar w:fldCharType="separate"/>
      </w:r>
      <w:r w:rsidR="00CB1CC6">
        <w:t>10</w:t>
      </w:r>
      <w:r w:rsidRPr="00AF3BC5">
        <w:fldChar w:fldCharType="end"/>
      </w:r>
      <w:bookmarkEnd w:id="133"/>
      <w:r w:rsidR="006F3714" w:rsidRPr="00AF3BC5">
        <w:t>.</w:t>
      </w:r>
      <w:r w:rsidRPr="00AF3BC5">
        <w:t xml:space="preserve"> </w:t>
      </w:r>
      <w:r w:rsidR="001E2FCD" w:rsidRPr="00AF3BC5">
        <w:t>Áreas industriais e de armazenamento</w:t>
      </w:r>
      <w:r w:rsidRPr="00AF3BC5">
        <w:t xml:space="preserve"> no concelho de </w:t>
      </w:r>
      <w:r w:rsidR="003B06F3" w:rsidRPr="00AF3BC5">
        <w:t>Caminha</w:t>
      </w:r>
      <w:bookmarkEnd w:id="134"/>
    </w:p>
    <w:p w14:paraId="0D4B5B58" w14:textId="2B9DDFFB" w:rsidR="00CC6B37" w:rsidRPr="00351F80" w:rsidRDefault="00B200B7" w:rsidP="002A4D10">
      <w:pPr>
        <w:pStyle w:val="00pmetxt"/>
        <w:keepNext/>
      </w:pPr>
      <w:r w:rsidRPr="00AF3BC5">
        <w:rPr>
          <w:noProof/>
        </w:rPr>
        <w:drawing>
          <wp:inline distT="0" distB="0" distL="0" distR="0" wp14:anchorId="5A92A0F1" wp14:editId="109EE621">
            <wp:extent cx="5388977" cy="3332000"/>
            <wp:effectExtent l="0" t="0" r="2540" b="190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m 15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431866FD" w14:textId="77777777" w:rsidR="00646143" w:rsidRPr="001A6A03" w:rsidRDefault="00646143" w:rsidP="001A6A03">
      <w:pPr>
        <w:pStyle w:val="00pmetxt"/>
      </w:pPr>
    </w:p>
    <w:p w14:paraId="3C3D1112" w14:textId="58927B7E" w:rsidR="001520B6" w:rsidRPr="006D68F2" w:rsidRDefault="001520B6" w:rsidP="006D68F2">
      <w:pPr>
        <w:pStyle w:val="Ttulo5"/>
      </w:pPr>
      <w:r w:rsidRPr="006D68F2">
        <w:t xml:space="preserve">Estabelecimentos com </w:t>
      </w:r>
      <w:r w:rsidR="006D68F2" w:rsidRPr="006D68F2">
        <w:t>Licença Ambiental</w:t>
      </w:r>
    </w:p>
    <w:p w14:paraId="41470166" w14:textId="67184849" w:rsidR="00CF41D9" w:rsidRPr="00812E00" w:rsidRDefault="00035536" w:rsidP="00812E00">
      <w:pPr>
        <w:pStyle w:val="00pmetxt"/>
      </w:pPr>
      <w:r w:rsidRPr="00035536">
        <w:t>O licenciamento ambiental é uma obrigação decorrente do estabelecido no Decreto-Lei n.º 127/2013, de 30 de agosto, e Declaração de Retificação n.º 45-A/2013, de 29 de outubro, para as instalações abrangidas pelo anexo I, conhecidas como “instalações PCIP”</w:t>
      </w:r>
      <w:r w:rsidR="005541FC">
        <w:t xml:space="preserve"> </w:t>
      </w:r>
      <w:r w:rsidR="00CF41D9" w:rsidRPr="00812E00">
        <w:t>e inclui todas as medidas necessárias a fim de assegurar a proteção do ar, da água e do solo, e de prevenir ou reduzir a poluição sonora e a produção de resíduos, com o objetivo de alcançar um nível elevado de proteção do ambiente no seu todo.</w:t>
      </w:r>
    </w:p>
    <w:p w14:paraId="3FDCC297" w14:textId="5164A4AF" w:rsidR="00D062A8" w:rsidRDefault="00E84888" w:rsidP="00812E00">
      <w:pPr>
        <w:pStyle w:val="00pmetxt"/>
      </w:pPr>
      <w:r w:rsidRPr="00E84888">
        <w:t xml:space="preserve">No concelho de </w:t>
      </w:r>
      <w:r w:rsidR="003B06F3">
        <w:t>Caminha</w:t>
      </w:r>
      <w:r w:rsidRPr="00E84888">
        <w:t xml:space="preserve"> não se verifica a existência de nenhuma empresa possuidora de licença ambiental.</w:t>
      </w:r>
    </w:p>
    <w:p w14:paraId="0A0D9F41" w14:textId="77777777" w:rsidR="00E33714" w:rsidRDefault="00E33714" w:rsidP="00812E00">
      <w:pPr>
        <w:pStyle w:val="00pmetxt"/>
      </w:pPr>
    </w:p>
    <w:p w14:paraId="0165BDDA" w14:textId="73E53E1E" w:rsidR="001520B6" w:rsidRPr="001520B6" w:rsidRDefault="001520B6" w:rsidP="006D68F2">
      <w:pPr>
        <w:pStyle w:val="Ttulo5"/>
      </w:pPr>
      <w:r w:rsidRPr="001520B6">
        <w:t xml:space="preserve">Estabelecimentos </w:t>
      </w:r>
      <w:r w:rsidR="006D68F2">
        <w:t>A</w:t>
      </w:r>
      <w:r w:rsidRPr="001520B6">
        <w:t>brangidos pelo Decreto-lei n.º 150/2015, de 5 de agosto</w:t>
      </w:r>
    </w:p>
    <w:p w14:paraId="651395C9" w14:textId="77777777" w:rsidR="004F3DD4" w:rsidRPr="00B72757" w:rsidRDefault="004F3DD4" w:rsidP="004F3DD4">
      <w:pPr>
        <w:pStyle w:val="00pmetxt"/>
      </w:pPr>
      <w:r w:rsidRPr="00B72757">
        <w:t xml:space="preserve">O </w:t>
      </w:r>
      <w:r>
        <w:t>Decreto-lei</w:t>
      </w:r>
      <w:r w:rsidRPr="00B72757">
        <w:t xml:space="preserve"> n.º </w:t>
      </w:r>
      <w:r>
        <w:t>150/2015, de 5 de agosto,</w:t>
      </w:r>
      <w:r w:rsidRPr="00B72757">
        <w:t xml:space="preserve"> aplica-se a todos os estabelecimentos onde estejam presentes substâncias perigosas em quantidades iguais ou superiores às indicadas na coluna 2 das partes 1 (Substâncias Designadas) e 2 (Categorias de substâncias ou preparações não designadas especificamente </w:t>
      </w:r>
      <w:r w:rsidRPr="00B72757">
        <w:lastRenderedPageBreak/>
        <w:t>na Parte 1) do Anexo I do referido diploma ou</w:t>
      </w:r>
      <w:r>
        <w:t xml:space="preserve"> quando</w:t>
      </w:r>
      <w:r w:rsidRPr="00B72757">
        <w:t xml:space="preserve"> a aplicação da regra da adição prevista na nota 4 do mesmo anexo assim o determine.</w:t>
      </w:r>
    </w:p>
    <w:p w14:paraId="7B1E57CF" w14:textId="5519EC1C" w:rsidR="00E84888" w:rsidRPr="001520B6" w:rsidRDefault="00E84888" w:rsidP="00E84888">
      <w:pPr>
        <w:pStyle w:val="00pmetxt"/>
      </w:pPr>
      <w:r w:rsidRPr="00E84888">
        <w:t xml:space="preserve">No concelho de </w:t>
      </w:r>
      <w:r w:rsidR="003B06F3">
        <w:t>Caminha</w:t>
      </w:r>
      <w:r w:rsidRPr="00E84888">
        <w:t xml:space="preserve"> não se verifica a existência de nenhum</w:t>
      </w:r>
      <w:r>
        <w:t xml:space="preserve"> </w:t>
      </w:r>
      <w:r w:rsidRPr="001520B6">
        <w:t xml:space="preserve">estabelecimento </w:t>
      </w:r>
      <w:r>
        <w:t>a</w:t>
      </w:r>
      <w:r w:rsidRPr="001520B6">
        <w:t>brangido pelo Decreto-lei n.º 150/2015, de 5 de agosto</w:t>
      </w:r>
      <w:r>
        <w:t>.</w:t>
      </w:r>
    </w:p>
    <w:p w14:paraId="3452CBA4" w14:textId="561B88B9" w:rsidR="00E84888" w:rsidRDefault="00E84888" w:rsidP="00C8583C">
      <w:pPr>
        <w:pStyle w:val="00pmetxt"/>
      </w:pPr>
    </w:p>
    <w:p w14:paraId="19DD8CD9" w14:textId="1216F637" w:rsidR="004B06F1" w:rsidRDefault="004B06F1" w:rsidP="006D68F2">
      <w:pPr>
        <w:pStyle w:val="Ttulo4"/>
      </w:pPr>
      <w:bookmarkStart w:id="135" w:name="_Toc6307420"/>
      <w:r>
        <w:t>Outras Infraestruturas</w:t>
      </w:r>
      <w:bookmarkEnd w:id="135"/>
    </w:p>
    <w:p w14:paraId="61482A19" w14:textId="0DA8068E" w:rsidR="00A81A36" w:rsidRPr="004613FC" w:rsidRDefault="004613FC" w:rsidP="004613FC">
      <w:pPr>
        <w:pStyle w:val="Ttulo5"/>
      </w:pPr>
      <w:r w:rsidRPr="004613FC">
        <w:t>Obras de Arte</w:t>
      </w:r>
    </w:p>
    <w:p w14:paraId="56FAB4A8" w14:textId="36E46BF0" w:rsidR="00485047" w:rsidRDefault="00485047" w:rsidP="007F2398">
      <w:pPr>
        <w:pStyle w:val="00pmetxt"/>
      </w:pPr>
      <w:r w:rsidRPr="00D07E79">
        <w:t>Ainda ao nível das</w:t>
      </w:r>
      <w:r w:rsidR="0043715E" w:rsidRPr="00D07E79">
        <w:t xml:space="preserve"> obras de arte</w:t>
      </w:r>
      <w:r w:rsidRPr="00D07E79">
        <w:t>, importa destacar a localização das pontes</w:t>
      </w:r>
      <w:r w:rsidR="00A40C9F" w:rsidRPr="00D07E79">
        <w:t xml:space="preserve"> </w:t>
      </w:r>
      <w:r w:rsidR="00D07E79" w:rsidRPr="00D07E79">
        <w:t>e passagens inferiores existentes</w:t>
      </w:r>
      <w:r w:rsidRPr="00D07E79">
        <w:t xml:space="preserve"> no território (</w:t>
      </w:r>
      <w:r w:rsidRPr="00D07E79">
        <w:fldChar w:fldCharType="begin"/>
      </w:r>
      <w:r w:rsidRPr="00D07E79">
        <w:instrText xml:space="preserve"> REF _Ref426965602 \h  \* MERGEFORMAT </w:instrText>
      </w:r>
      <w:r w:rsidRPr="00D07E79">
        <w:fldChar w:fldCharType="separate"/>
      </w:r>
      <w:r w:rsidR="00CB1CC6" w:rsidRPr="00AF3BC5">
        <w:t xml:space="preserve">Mapa </w:t>
      </w:r>
      <w:r w:rsidR="00CB1CC6">
        <w:rPr>
          <w:noProof/>
        </w:rPr>
        <w:t>11</w:t>
      </w:r>
      <w:r w:rsidRPr="00D07E79">
        <w:fldChar w:fldCharType="end"/>
      </w:r>
      <w:r w:rsidRPr="00D07E79">
        <w:t>).</w:t>
      </w:r>
    </w:p>
    <w:p w14:paraId="06D77E40" w14:textId="07263D4D" w:rsidR="00485047" w:rsidRPr="00AF3BC5" w:rsidRDefault="00485047" w:rsidP="002A4D10">
      <w:pPr>
        <w:pStyle w:val="Legenda"/>
        <w:keepNext/>
      </w:pPr>
      <w:bookmarkStart w:id="136" w:name="_Ref426965602"/>
      <w:bookmarkStart w:id="137" w:name="_Toc435610493"/>
      <w:bookmarkStart w:id="138" w:name="_Toc167185843"/>
      <w:r w:rsidRPr="00AF3BC5">
        <w:t xml:space="preserve">Mapa </w:t>
      </w:r>
      <w:r w:rsidRPr="00AF3BC5">
        <w:fldChar w:fldCharType="begin"/>
      </w:r>
      <w:r w:rsidRPr="00AF3BC5">
        <w:instrText xml:space="preserve"> SEQ Mapa \* ARABIC </w:instrText>
      </w:r>
      <w:r w:rsidRPr="00AF3BC5">
        <w:fldChar w:fldCharType="separate"/>
      </w:r>
      <w:r w:rsidR="00CB1CC6">
        <w:t>11</w:t>
      </w:r>
      <w:r w:rsidRPr="00AF3BC5">
        <w:fldChar w:fldCharType="end"/>
      </w:r>
      <w:bookmarkEnd w:id="136"/>
      <w:r w:rsidR="006F3714" w:rsidRPr="00AF3BC5">
        <w:t>.</w:t>
      </w:r>
      <w:r w:rsidR="007F2398" w:rsidRPr="00AF3BC5">
        <w:t xml:space="preserve"> </w:t>
      </w:r>
      <w:r w:rsidR="000600B3" w:rsidRPr="00AF3BC5">
        <w:t>Obras de arte (p</w:t>
      </w:r>
      <w:r w:rsidRPr="00AF3BC5">
        <w:t>ontes</w:t>
      </w:r>
      <w:r w:rsidR="000600B3" w:rsidRPr="00AF3BC5">
        <w:t xml:space="preserve">, túneis </w:t>
      </w:r>
      <w:r w:rsidR="00A40C9F" w:rsidRPr="00AF3BC5">
        <w:t xml:space="preserve">e </w:t>
      </w:r>
      <w:r w:rsidRPr="00AF3BC5">
        <w:t>viadutos</w:t>
      </w:r>
      <w:r w:rsidR="000600B3" w:rsidRPr="00AF3BC5">
        <w:t>)</w:t>
      </w:r>
      <w:r w:rsidRPr="00AF3BC5">
        <w:t xml:space="preserve"> do concelho </w:t>
      </w:r>
      <w:r w:rsidR="00866B14" w:rsidRPr="00AF3BC5">
        <w:t xml:space="preserve">de </w:t>
      </w:r>
      <w:r w:rsidR="003B06F3" w:rsidRPr="00AF3BC5">
        <w:t>Caminha</w:t>
      </w:r>
      <w:bookmarkEnd w:id="137"/>
      <w:bookmarkEnd w:id="138"/>
    </w:p>
    <w:p w14:paraId="1413118E" w14:textId="1FBB2E76" w:rsidR="00485047" w:rsidRPr="00351F80" w:rsidRDefault="00B200B7" w:rsidP="002A4D10">
      <w:pPr>
        <w:pStyle w:val="00pmetxt"/>
        <w:keepNext/>
      </w:pPr>
      <w:r w:rsidRPr="00AF3BC5">
        <w:rPr>
          <w:noProof/>
        </w:rPr>
        <w:drawing>
          <wp:inline distT="0" distB="0" distL="0" distR="0" wp14:anchorId="4C224644" wp14:editId="6D0269BA">
            <wp:extent cx="5388977" cy="3332000"/>
            <wp:effectExtent l="0" t="0" r="2540" b="1905"/>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m 16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1CBDE17B" w14:textId="2FA7C86A" w:rsidR="00E5779D" w:rsidRDefault="00E5779D" w:rsidP="00E5779D">
      <w:pPr>
        <w:pStyle w:val="00pmetxt"/>
      </w:pPr>
    </w:p>
    <w:p w14:paraId="36E8E2B0" w14:textId="1343004C" w:rsidR="005E5DCE" w:rsidRDefault="00AE2CAB" w:rsidP="00AE2CAB">
      <w:pPr>
        <w:pStyle w:val="Ttulo5"/>
      </w:pPr>
      <w:r w:rsidRPr="00AE2CAB">
        <w:lastRenderedPageBreak/>
        <w:t xml:space="preserve">Postos de </w:t>
      </w:r>
      <w:r>
        <w:t>V</w:t>
      </w:r>
      <w:r w:rsidRPr="00AE2CAB">
        <w:t>igia</w:t>
      </w:r>
    </w:p>
    <w:p w14:paraId="1F528569" w14:textId="6C4B3FC9" w:rsidR="00CB2DAA" w:rsidRDefault="00351F80" w:rsidP="00351F80">
      <w:pPr>
        <w:pStyle w:val="00pmetxt"/>
      </w:pPr>
      <w:r>
        <w:t>Os meios de vigilância e deteção têm como objetivo fundamental a dissuasão e a deteção precoce de fogos florestais prevenindo a sua consolidação e alastramento.</w:t>
      </w:r>
    </w:p>
    <w:p w14:paraId="58BF2102" w14:textId="428969EA" w:rsidR="00FB3D24" w:rsidRDefault="00FB3D24" w:rsidP="00FB3D24">
      <w:pPr>
        <w:pStyle w:val="00pmetxt"/>
      </w:pPr>
      <w:r>
        <w:t>No que concerne à Rede Nacional de Postos de Vigia (RNPV), no concelho localiza-se apenas 1 (um) posto de vigia, situado na Pedra Alçada Serra da Arga (28-01), com visibilidade (</w:t>
      </w:r>
      <w:r w:rsidRPr="004521A3">
        <w:fldChar w:fldCharType="begin"/>
      </w:r>
      <w:r w:rsidRPr="004521A3">
        <w:instrText xml:space="preserve"> REF _Ref47354355 \h  \* MERGEFORMAT </w:instrText>
      </w:r>
      <w:r w:rsidRPr="004521A3">
        <w:fldChar w:fldCharType="separate"/>
      </w:r>
      <w:r w:rsidR="00CB1CC6" w:rsidRPr="00AF3BC5">
        <w:t xml:space="preserve">Mapa </w:t>
      </w:r>
      <w:r w:rsidR="00CB1CC6">
        <w:rPr>
          <w:noProof/>
        </w:rPr>
        <w:t>12</w:t>
      </w:r>
      <w:r w:rsidRPr="004521A3">
        <w:fldChar w:fldCharType="end"/>
      </w:r>
      <w:r>
        <w:t>) para o vale do Âncora, encostas nascentes de Santo Antão e Senhora das Neves e encostas S-SE-SW de Seixas e Vilar de Mouros. Embora não localizados no concelho, os seguintes postos de vigia apresentam visibilidade para o concelho:</w:t>
      </w:r>
    </w:p>
    <w:p w14:paraId="37623F4A" w14:textId="4F464B82" w:rsidR="00FB3D24" w:rsidRPr="00FB3D24" w:rsidRDefault="00FB3D24">
      <w:pPr>
        <w:pStyle w:val="00pmetxt"/>
        <w:numPr>
          <w:ilvl w:val="0"/>
          <w:numId w:val="51"/>
        </w:numPr>
      </w:pPr>
      <w:r w:rsidRPr="00FB3D24">
        <w:t>Posto de Vigia 25-01 (Boalhosa – Valença);</w:t>
      </w:r>
    </w:p>
    <w:p w14:paraId="4F22D37F" w14:textId="46B16B43" w:rsidR="00FB3D24" w:rsidRPr="00FB3D24" w:rsidRDefault="00FB3D24">
      <w:pPr>
        <w:pStyle w:val="00pmetxt"/>
        <w:numPr>
          <w:ilvl w:val="0"/>
          <w:numId w:val="51"/>
        </w:numPr>
      </w:pPr>
      <w:r w:rsidRPr="00FB3D24">
        <w:t>Posto de Vigia 25-04 (Vila Nova de Cerveira);</w:t>
      </w:r>
    </w:p>
    <w:p w14:paraId="77B02074" w14:textId="5BA96030" w:rsidR="00FB3D24" w:rsidRPr="00FB3D24" w:rsidRDefault="00FB3D24">
      <w:pPr>
        <w:pStyle w:val="00pmetxt"/>
        <w:numPr>
          <w:ilvl w:val="0"/>
          <w:numId w:val="51"/>
        </w:numPr>
      </w:pPr>
      <w:r w:rsidRPr="00FB3D24">
        <w:t>Posto de Vigia 28 (Montaria – Viana do Castelo);</w:t>
      </w:r>
    </w:p>
    <w:p w14:paraId="037F93EC" w14:textId="0867F74C" w:rsidR="00FB3D24" w:rsidRPr="00FB3D24" w:rsidRDefault="00FB3D24">
      <w:pPr>
        <w:pStyle w:val="00pmetxt"/>
        <w:numPr>
          <w:ilvl w:val="0"/>
          <w:numId w:val="51"/>
        </w:numPr>
      </w:pPr>
      <w:r w:rsidRPr="00FB3D24">
        <w:t>Posto de Vigia 28-01 (Nora – Ponte de Lima).</w:t>
      </w:r>
    </w:p>
    <w:p w14:paraId="121C9A8B" w14:textId="77777777" w:rsidR="00DC2C01" w:rsidRPr="00DC2C01" w:rsidRDefault="00DC2C01" w:rsidP="00DC2C01">
      <w:pPr>
        <w:pStyle w:val="00pmetxt"/>
      </w:pPr>
    </w:p>
    <w:p w14:paraId="0FC07F06" w14:textId="5B952518" w:rsidR="00AE2CAB" w:rsidRPr="00B200B7" w:rsidRDefault="00254507" w:rsidP="002A4D10">
      <w:pPr>
        <w:pStyle w:val="Legenda"/>
        <w:keepNext/>
      </w:pPr>
      <w:bookmarkStart w:id="139" w:name="_Ref47354355"/>
      <w:bookmarkStart w:id="140" w:name="_Toc167185844"/>
      <w:r w:rsidRPr="00AF3BC5">
        <w:lastRenderedPageBreak/>
        <w:t xml:space="preserve">Mapa </w:t>
      </w:r>
      <w:r w:rsidRPr="00AF3BC5">
        <w:fldChar w:fldCharType="begin"/>
      </w:r>
      <w:r w:rsidRPr="00AF3BC5">
        <w:instrText xml:space="preserve"> SEQ Mapa \* ARABIC </w:instrText>
      </w:r>
      <w:r w:rsidRPr="00AF3BC5">
        <w:fldChar w:fldCharType="separate"/>
      </w:r>
      <w:r w:rsidR="00CB1CC6">
        <w:t>12</w:t>
      </w:r>
      <w:r w:rsidRPr="00AF3BC5">
        <w:fldChar w:fldCharType="end"/>
      </w:r>
      <w:bookmarkEnd w:id="139"/>
      <w:r w:rsidR="006F3714" w:rsidRPr="00AF3BC5">
        <w:t>.</w:t>
      </w:r>
      <w:r w:rsidRPr="00AF3BC5">
        <w:t xml:space="preserve"> Rede Nacional de Postos de Vigia (RNPV) no concelho de </w:t>
      </w:r>
      <w:r w:rsidR="003B06F3" w:rsidRPr="00AF3BC5">
        <w:t>Caminha</w:t>
      </w:r>
      <w:bookmarkEnd w:id="140"/>
    </w:p>
    <w:p w14:paraId="5C51DB38" w14:textId="71EAA75F" w:rsidR="00254507" w:rsidRPr="00351F80" w:rsidRDefault="00B200B7" w:rsidP="002A4D10">
      <w:pPr>
        <w:pStyle w:val="00pmetxt"/>
        <w:keepNext/>
      </w:pPr>
      <w:r w:rsidRPr="00B200B7">
        <w:rPr>
          <w:noProof/>
        </w:rPr>
        <w:drawing>
          <wp:inline distT="0" distB="0" distL="0" distR="0" wp14:anchorId="09E468A0" wp14:editId="1B783127">
            <wp:extent cx="5388977" cy="3332000"/>
            <wp:effectExtent l="0" t="0" r="2540" b="1905"/>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m 16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4B1E4405" w14:textId="77777777" w:rsidR="00C8583C" w:rsidRDefault="00C8583C" w:rsidP="005E5DCE">
      <w:pPr>
        <w:pStyle w:val="00pmetxt"/>
      </w:pPr>
    </w:p>
    <w:p w14:paraId="2459C5AA" w14:textId="235343F5" w:rsidR="00AE2CAB" w:rsidRDefault="00AE2CAB" w:rsidP="00AE2CAB">
      <w:pPr>
        <w:pStyle w:val="Ttulo5"/>
      </w:pPr>
      <w:r w:rsidRPr="00AE2CAB">
        <w:t xml:space="preserve">Rede </w:t>
      </w:r>
      <w:r>
        <w:t>d</w:t>
      </w:r>
      <w:r w:rsidRPr="00AE2CAB">
        <w:t xml:space="preserve">e Pontos </w:t>
      </w:r>
      <w:r>
        <w:t>d</w:t>
      </w:r>
      <w:r w:rsidRPr="00AE2CAB">
        <w:t>e Água</w:t>
      </w:r>
    </w:p>
    <w:p w14:paraId="30AD784E" w14:textId="4C542556" w:rsidR="00465EF1" w:rsidRDefault="00465EF1" w:rsidP="00AE2CAB">
      <w:pPr>
        <w:pStyle w:val="00pmetxt"/>
      </w:pPr>
      <w:r w:rsidRPr="00465EF1">
        <w:t>Os pontos de água são “</w:t>
      </w:r>
      <w:r w:rsidRPr="00465EF1">
        <w:rPr>
          <w:i/>
          <w:iCs/>
        </w:rPr>
        <w:t>equipamentos integrados em redes locais, municipais e distritais de defesa da floresta contra incêndios, constituindo a definição de normas técnicas e funcionais relativas à respetiva classificação, cadastro, construção e manutenção, um aspeto primordial para a sua utilização eficiente e para a segurança dos agentes da defesa da floresta contra incêndios</w:t>
      </w:r>
      <w:r w:rsidRPr="00465EF1">
        <w:t>” (Despacho n.º 5711/2014, de 30 de abril).</w:t>
      </w:r>
    </w:p>
    <w:p w14:paraId="026237BD" w14:textId="589C3414" w:rsidR="00AE2CAB" w:rsidRPr="004521A3" w:rsidRDefault="00CB2DAA" w:rsidP="000E13F7">
      <w:pPr>
        <w:pStyle w:val="00pmetxt"/>
      </w:pPr>
      <w:r w:rsidRPr="00CB2DAA">
        <w:t>A rede de pontos de água</w:t>
      </w:r>
      <w:r>
        <w:t xml:space="preserve"> do concelho de </w:t>
      </w:r>
      <w:r w:rsidR="003B06F3">
        <w:t>Caminha</w:t>
      </w:r>
      <w:r>
        <w:t xml:space="preserve"> </w:t>
      </w:r>
      <w:r w:rsidR="00AF171E">
        <w:t xml:space="preserve">é composta por </w:t>
      </w:r>
      <w:r w:rsidR="00FB3D24">
        <w:t>53</w:t>
      </w:r>
      <w:r w:rsidR="00AF171E" w:rsidRPr="00AF171E">
        <w:t xml:space="preserve"> pontos de água, </w:t>
      </w:r>
      <w:r w:rsidR="00B002C4" w:rsidRPr="00B002C4">
        <w:t xml:space="preserve">sendo os terrestres os mais representativos. </w:t>
      </w:r>
      <w:r w:rsidR="00B002C4">
        <w:t>Em termos de tipologia dos pontos de água</w:t>
      </w:r>
      <w:r w:rsidR="00FB3D24">
        <w:t>, estão identificados no concelho</w:t>
      </w:r>
      <w:r w:rsidR="00B002C4">
        <w:t xml:space="preserve"> </w:t>
      </w:r>
      <w:r w:rsidR="00FB3D24">
        <w:t>estruturas de armazenamento de água fixas e planos de água naturais. Como estruturas de</w:t>
      </w:r>
      <w:r w:rsidR="00B002C4">
        <w:t xml:space="preserve"> </w:t>
      </w:r>
      <w:r w:rsidR="00FB3D24">
        <w:t>armazenamento identificam-se reservatórios DFCI e tanques de rega. Como planos de água naturais, identificam-se o</w:t>
      </w:r>
      <w:r w:rsidR="00B002C4">
        <w:t xml:space="preserve"> </w:t>
      </w:r>
      <w:r w:rsidR="00FB3D24">
        <w:t>rio Minho, rio Coura e rio Âncora, como sendo os mais relevantes, para além de cursos de água, como ribeira de Reibô</w:t>
      </w:r>
      <w:r w:rsidR="00B002C4">
        <w:t xml:space="preserve"> </w:t>
      </w:r>
      <w:r w:rsidR="00FB3D24">
        <w:t>em Azevedo, ribeiro de Arga e de São João, ou ribeiro do Real</w:t>
      </w:r>
      <w:r w:rsidR="00254507" w:rsidRPr="004521A3">
        <w:t xml:space="preserve"> </w:t>
      </w:r>
      <w:r w:rsidR="000E13F7" w:rsidRPr="004521A3">
        <w:t>(</w:t>
      </w:r>
      <w:r w:rsidR="00254507" w:rsidRPr="004521A3">
        <w:fldChar w:fldCharType="begin"/>
      </w:r>
      <w:r w:rsidR="00254507" w:rsidRPr="004521A3">
        <w:instrText xml:space="preserve"> REF _Ref47353832 \h </w:instrText>
      </w:r>
      <w:r w:rsidR="006C40B2" w:rsidRPr="004521A3">
        <w:instrText xml:space="preserve"> \* MERGEFORMAT </w:instrText>
      </w:r>
      <w:r w:rsidR="00254507" w:rsidRPr="004521A3">
        <w:fldChar w:fldCharType="separate"/>
      </w:r>
      <w:r w:rsidR="00CB1CC6" w:rsidRPr="00AF3BC5">
        <w:t xml:space="preserve">Mapa </w:t>
      </w:r>
      <w:r w:rsidR="00CB1CC6">
        <w:rPr>
          <w:noProof/>
        </w:rPr>
        <w:t>13</w:t>
      </w:r>
      <w:r w:rsidR="00254507" w:rsidRPr="004521A3">
        <w:fldChar w:fldCharType="end"/>
      </w:r>
      <w:r w:rsidR="000E13F7" w:rsidRPr="004521A3">
        <w:t>)</w:t>
      </w:r>
      <w:r w:rsidR="00254507" w:rsidRPr="004521A3">
        <w:t>.</w:t>
      </w:r>
    </w:p>
    <w:p w14:paraId="214C6A55" w14:textId="3B8D34AE" w:rsidR="00254507" w:rsidRPr="00AF3BC5" w:rsidRDefault="00254507" w:rsidP="002A4D10">
      <w:pPr>
        <w:pStyle w:val="Legenda"/>
        <w:keepNext/>
      </w:pPr>
      <w:bookmarkStart w:id="141" w:name="_Ref47353832"/>
      <w:bookmarkStart w:id="142" w:name="_Toc167185845"/>
      <w:r w:rsidRPr="00AF3BC5">
        <w:lastRenderedPageBreak/>
        <w:t xml:space="preserve">Mapa </w:t>
      </w:r>
      <w:r w:rsidRPr="00AF3BC5">
        <w:fldChar w:fldCharType="begin"/>
      </w:r>
      <w:r w:rsidRPr="00AF3BC5">
        <w:instrText xml:space="preserve"> SEQ Mapa \* ARABIC </w:instrText>
      </w:r>
      <w:r w:rsidRPr="00AF3BC5">
        <w:fldChar w:fldCharType="separate"/>
      </w:r>
      <w:r w:rsidR="00CB1CC6">
        <w:t>13</w:t>
      </w:r>
      <w:r w:rsidRPr="00AF3BC5">
        <w:fldChar w:fldCharType="end"/>
      </w:r>
      <w:bookmarkEnd w:id="141"/>
      <w:r w:rsidR="006F3714" w:rsidRPr="00AF3BC5">
        <w:t>.</w:t>
      </w:r>
      <w:r w:rsidRPr="00AF3BC5">
        <w:t xml:space="preserve"> Rede de pontos de água (RPA) do concelho de </w:t>
      </w:r>
      <w:r w:rsidR="003B06F3" w:rsidRPr="00AF3BC5">
        <w:t>Caminha</w:t>
      </w:r>
      <w:bookmarkEnd w:id="142"/>
    </w:p>
    <w:p w14:paraId="188172A8" w14:textId="03F13825" w:rsidR="00AE2CAB" w:rsidRPr="00351F80" w:rsidRDefault="00B200B7" w:rsidP="002A4D10">
      <w:pPr>
        <w:pStyle w:val="00pmetxt"/>
        <w:keepNext/>
      </w:pPr>
      <w:r w:rsidRPr="00AF3BC5">
        <w:rPr>
          <w:noProof/>
        </w:rPr>
        <w:drawing>
          <wp:inline distT="0" distB="0" distL="0" distR="0" wp14:anchorId="69112B78" wp14:editId="6E6B0A54">
            <wp:extent cx="5388977" cy="3332000"/>
            <wp:effectExtent l="0" t="0" r="2540" b="1905"/>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m 16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421E5DBB" w14:textId="77777777" w:rsidR="00254507" w:rsidRPr="007F2398" w:rsidRDefault="00254507" w:rsidP="00AE2CAB">
      <w:pPr>
        <w:pStyle w:val="00pmetxt"/>
      </w:pPr>
    </w:p>
    <w:p w14:paraId="6A73A27F" w14:textId="24F6A667" w:rsidR="007F2398" w:rsidRPr="002D5ED4" w:rsidRDefault="007F2398" w:rsidP="006D68F2">
      <w:pPr>
        <w:pStyle w:val="Ttulo5"/>
      </w:pPr>
      <w:r w:rsidRPr="002D5ED4">
        <w:t>Infraestruturas Turísticas</w:t>
      </w:r>
    </w:p>
    <w:p w14:paraId="4F603CDB" w14:textId="76963F96" w:rsidR="00E13A20" w:rsidRDefault="00E13A20" w:rsidP="007F2398">
      <w:pPr>
        <w:pStyle w:val="00pmetxt"/>
      </w:pPr>
      <w:r>
        <w:t xml:space="preserve">Abraçada pelo mar, pelos rios e pela serra, Caminha apresenta um mosaico de paisagens, com uma vegetação exuberante, águas cristalinas dos rios Minho, Coura e </w:t>
      </w:r>
      <w:r w:rsidR="00946281">
        <w:t>Â</w:t>
      </w:r>
      <w:r>
        <w:t>ncora, encostas verdejantes e a harmoniosa Serra d’Arga com 700 metros de altitude. As praias da Foz do Minho,</w:t>
      </w:r>
      <w:r w:rsidR="00946281">
        <w:t xml:space="preserve"> Moledo,</w:t>
      </w:r>
      <w:r>
        <w:t xml:space="preserve"> Vila Praia de Âncora e Forte do Cão são a imagem de marca de Caminha, como fator de atração turística, onde a história e o património completam este mosaico com os seus imponentes monumentos de todas as épocas históricas e são muitas as zonas de lazer e os miradouros.</w:t>
      </w:r>
    </w:p>
    <w:p w14:paraId="11E639C3" w14:textId="456D6A1B" w:rsidR="00FC1368" w:rsidRDefault="001568C0" w:rsidP="007F2398">
      <w:pPr>
        <w:pStyle w:val="00pmetxt"/>
      </w:pPr>
      <w:r>
        <w:t>Atendendo a est</w:t>
      </w:r>
      <w:r w:rsidR="00A62929">
        <w:t>as</w:t>
      </w:r>
      <w:r>
        <w:t xml:space="preserve"> </w:t>
      </w:r>
      <w:r w:rsidR="00A62929">
        <w:t>características</w:t>
      </w:r>
      <w:r>
        <w:t xml:space="preserve">, tem-se, também, verificado um aumento da oferta turística existente. </w:t>
      </w:r>
      <w:r w:rsidR="00FC1368" w:rsidRPr="002D5ED4">
        <w:t xml:space="preserve">No </w:t>
      </w:r>
      <w:r w:rsidR="00FC1368" w:rsidRPr="002D5ED4">
        <w:fldChar w:fldCharType="begin"/>
      </w:r>
      <w:r w:rsidR="00FC1368" w:rsidRPr="002D5ED4">
        <w:instrText xml:space="preserve"> REF _Ref5965848 \h </w:instrText>
      </w:r>
      <w:r w:rsidR="007F2398" w:rsidRPr="002D5ED4">
        <w:instrText xml:space="preserve"> \* MERGEFORMAT </w:instrText>
      </w:r>
      <w:r w:rsidR="00FC1368" w:rsidRPr="002D5ED4">
        <w:fldChar w:fldCharType="separate"/>
      </w:r>
      <w:r w:rsidR="00CB1CC6" w:rsidRPr="00AF3BC5">
        <w:t xml:space="preserve">Mapa </w:t>
      </w:r>
      <w:r w:rsidR="00CB1CC6">
        <w:t>14</w:t>
      </w:r>
      <w:r w:rsidR="00FC1368" w:rsidRPr="002D5ED4">
        <w:fldChar w:fldCharType="end"/>
      </w:r>
      <w:r w:rsidR="00FC1368" w:rsidRPr="002D5ED4">
        <w:t xml:space="preserve"> pode observar-se a distribuição espacial </w:t>
      </w:r>
      <w:r w:rsidR="002D0A91">
        <w:t xml:space="preserve">de algumas </w:t>
      </w:r>
      <w:r w:rsidR="00FC1368" w:rsidRPr="002D5ED4">
        <w:t xml:space="preserve">das infraestruturas turísticas do concelho </w:t>
      </w:r>
      <w:r w:rsidR="00866B14" w:rsidRPr="002D5ED4">
        <w:t xml:space="preserve">de </w:t>
      </w:r>
      <w:r w:rsidR="003B06F3">
        <w:t>Caminha</w:t>
      </w:r>
      <w:r w:rsidR="00FC1368" w:rsidRPr="002D5ED4">
        <w:t>.</w:t>
      </w:r>
    </w:p>
    <w:p w14:paraId="6ECF3B13" w14:textId="335DCD2B" w:rsidR="00FC1368" w:rsidRPr="002D5ED4" w:rsidRDefault="00FC1368" w:rsidP="002A4D10">
      <w:pPr>
        <w:pStyle w:val="Legenda"/>
        <w:keepNext/>
      </w:pPr>
      <w:bookmarkStart w:id="143" w:name="_Ref5965848"/>
      <w:bookmarkStart w:id="144" w:name="_Toc167185846"/>
      <w:r w:rsidRPr="00AF3BC5">
        <w:lastRenderedPageBreak/>
        <w:t xml:space="preserve">Mapa </w:t>
      </w:r>
      <w:r w:rsidRPr="00AF3BC5">
        <w:fldChar w:fldCharType="begin"/>
      </w:r>
      <w:r w:rsidRPr="00AF3BC5">
        <w:instrText xml:space="preserve"> SEQ Mapa \* ARABIC </w:instrText>
      </w:r>
      <w:r w:rsidRPr="00AF3BC5">
        <w:fldChar w:fldCharType="separate"/>
      </w:r>
      <w:r w:rsidR="00CB1CC6">
        <w:t>14</w:t>
      </w:r>
      <w:r w:rsidRPr="00AF3BC5">
        <w:fldChar w:fldCharType="end"/>
      </w:r>
      <w:bookmarkEnd w:id="143"/>
      <w:r w:rsidR="006F3714" w:rsidRPr="00AF3BC5">
        <w:t>.</w:t>
      </w:r>
      <w:r w:rsidRPr="00AF3BC5">
        <w:t xml:space="preserve"> Infraestruturas turísticas no concelho </w:t>
      </w:r>
      <w:r w:rsidR="00866B14" w:rsidRPr="00AF3BC5">
        <w:t xml:space="preserve">de </w:t>
      </w:r>
      <w:r w:rsidR="003B06F3" w:rsidRPr="00AF3BC5">
        <w:t>Caminha</w:t>
      </w:r>
      <w:bookmarkEnd w:id="144"/>
    </w:p>
    <w:p w14:paraId="564B992C" w14:textId="08653196" w:rsidR="00FC1368" w:rsidRPr="00351F80" w:rsidRDefault="00B200B7" w:rsidP="002A4D10">
      <w:pPr>
        <w:pStyle w:val="00pmetxt"/>
        <w:keepNext/>
      </w:pPr>
      <w:r>
        <w:rPr>
          <w:noProof/>
        </w:rPr>
        <w:drawing>
          <wp:inline distT="0" distB="0" distL="0" distR="0" wp14:anchorId="1D539A10" wp14:editId="2B0EB60E">
            <wp:extent cx="5388977" cy="3332000"/>
            <wp:effectExtent l="0" t="0" r="2540" b="190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m 16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571072B9" w14:textId="6B58FEEC" w:rsidR="007F2398" w:rsidRPr="002A4D10" w:rsidRDefault="002D5ED4" w:rsidP="002A4D10">
      <w:pPr>
        <w:pStyle w:val="00pmetxt"/>
      </w:pPr>
      <w:r w:rsidRPr="002A4D10">
        <w:t xml:space="preserve">Na </w:t>
      </w:r>
      <w:r w:rsidR="00DC2C01" w:rsidRPr="002A4D10">
        <w:t>P</w:t>
      </w:r>
      <w:r w:rsidRPr="002A4D10">
        <w:t>arte III do PMEPC (III-2) apresenta-se a lista detalhada (lista nominal e respetivos contactos) d</w:t>
      </w:r>
      <w:r w:rsidR="002D0A91" w:rsidRPr="002A4D10">
        <w:t>estas</w:t>
      </w:r>
      <w:r w:rsidRPr="002A4D10">
        <w:t xml:space="preserve"> infraestruturas.</w:t>
      </w:r>
    </w:p>
    <w:p w14:paraId="3F587314" w14:textId="77777777" w:rsidR="002D5ED4" w:rsidRPr="002A4D10" w:rsidRDefault="002D5ED4" w:rsidP="002A4D10">
      <w:pPr>
        <w:pStyle w:val="00pmetxt"/>
      </w:pPr>
    </w:p>
    <w:p w14:paraId="344C45B8" w14:textId="7CDF9D61" w:rsidR="00FC1368" w:rsidRPr="009E28B0" w:rsidRDefault="00FC1368" w:rsidP="006D68F2">
      <w:pPr>
        <w:pStyle w:val="Ttulo5"/>
      </w:pPr>
      <w:r>
        <w:t>Armazéns de Alimentos</w:t>
      </w:r>
      <w:r w:rsidR="007F2398">
        <w:t xml:space="preserve">, </w:t>
      </w:r>
      <w:r>
        <w:t>Grandes Lojas</w:t>
      </w:r>
      <w:r w:rsidR="007F2398">
        <w:t xml:space="preserve"> e Empresas de Restauração</w:t>
      </w:r>
    </w:p>
    <w:p w14:paraId="091DE294" w14:textId="35428FB9" w:rsidR="00FC1368" w:rsidRDefault="00FC1368" w:rsidP="00C06CE4">
      <w:pPr>
        <w:pStyle w:val="00pmetxt"/>
      </w:pPr>
      <w:r w:rsidRPr="00D72D7C">
        <w:t xml:space="preserve">No </w:t>
      </w:r>
      <w:r w:rsidRPr="00D72D7C">
        <w:fldChar w:fldCharType="begin"/>
      </w:r>
      <w:r w:rsidRPr="00D72D7C">
        <w:instrText xml:space="preserve"> REF _Ref5965950 \h </w:instrText>
      </w:r>
      <w:r w:rsidR="00D72D7C">
        <w:instrText xml:space="preserve"> \* MERGEFORMAT </w:instrText>
      </w:r>
      <w:r w:rsidRPr="00D72D7C">
        <w:fldChar w:fldCharType="separate"/>
      </w:r>
      <w:r w:rsidR="00CB1CC6" w:rsidRPr="00AF3BC5">
        <w:t xml:space="preserve">Mapa </w:t>
      </w:r>
      <w:r w:rsidR="00CB1CC6">
        <w:rPr>
          <w:noProof/>
        </w:rPr>
        <w:t>15</w:t>
      </w:r>
      <w:r w:rsidRPr="00D72D7C">
        <w:fldChar w:fldCharType="end"/>
      </w:r>
      <w:r w:rsidRPr="00D72D7C">
        <w:t xml:space="preserve"> encontra-se representada a distribuição espacial dos armazéns de alimentos e grandes lojas</w:t>
      </w:r>
      <w:r w:rsidR="007F2398" w:rsidRPr="00D72D7C">
        <w:t xml:space="preserve">, bem como das empresas de restauração existentes </w:t>
      </w:r>
      <w:r w:rsidRPr="00D72D7C">
        <w:t xml:space="preserve">no concelho </w:t>
      </w:r>
      <w:r w:rsidR="00866B14">
        <w:t xml:space="preserve">de </w:t>
      </w:r>
      <w:r w:rsidR="003B06F3">
        <w:t>Caminha</w:t>
      </w:r>
      <w:r w:rsidRPr="00D72D7C">
        <w:t xml:space="preserve">, à data de elaboração do </w:t>
      </w:r>
      <w:r w:rsidR="003B06F3">
        <w:t>PMEPCC</w:t>
      </w:r>
      <w:r w:rsidRPr="00D72D7C">
        <w:t>.</w:t>
      </w:r>
    </w:p>
    <w:p w14:paraId="42C4E0E2" w14:textId="1F3A8448" w:rsidR="00FC1368" w:rsidRPr="002D5ED4" w:rsidRDefault="00FC1368" w:rsidP="002A4D10">
      <w:pPr>
        <w:pStyle w:val="Legenda"/>
        <w:keepNext/>
      </w:pPr>
      <w:bookmarkStart w:id="145" w:name="_Ref5965950"/>
      <w:bookmarkStart w:id="146" w:name="_Toc167185847"/>
      <w:r w:rsidRPr="00AF3BC5">
        <w:lastRenderedPageBreak/>
        <w:t xml:space="preserve">Mapa </w:t>
      </w:r>
      <w:r w:rsidRPr="00AF3BC5">
        <w:fldChar w:fldCharType="begin"/>
      </w:r>
      <w:r w:rsidRPr="00AF3BC5">
        <w:instrText xml:space="preserve"> SEQ Mapa \* ARABIC </w:instrText>
      </w:r>
      <w:r w:rsidRPr="00AF3BC5">
        <w:fldChar w:fldCharType="separate"/>
      </w:r>
      <w:r w:rsidR="00CB1CC6">
        <w:t>15</w:t>
      </w:r>
      <w:r w:rsidRPr="00AF3BC5">
        <w:fldChar w:fldCharType="end"/>
      </w:r>
      <w:bookmarkEnd w:id="145"/>
      <w:r w:rsidR="006F3714" w:rsidRPr="00AF3BC5">
        <w:t>.</w:t>
      </w:r>
      <w:r w:rsidRPr="00AF3BC5">
        <w:t xml:space="preserve"> Armazéns de alimentos</w:t>
      </w:r>
      <w:r w:rsidR="007F2398" w:rsidRPr="00AF3BC5">
        <w:t>,</w:t>
      </w:r>
      <w:r w:rsidRPr="00AF3BC5">
        <w:t xml:space="preserve"> grandes lojas </w:t>
      </w:r>
      <w:r w:rsidR="002D5ED4" w:rsidRPr="00AF3BC5">
        <w:t xml:space="preserve">e </w:t>
      </w:r>
      <w:r w:rsidR="007F2398" w:rsidRPr="00AF3BC5">
        <w:t xml:space="preserve">empresas de restauração </w:t>
      </w:r>
      <w:r w:rsidRPr="00AF3BC5">
        <w:t xml:space="preserve">no concelho </w:t>
      </w:r>
      <w:r w:rsidR="00866B14" w:rsidRPr="00AF3BC5">
        <w:t xml:space="preserve">de </w:t>
      </w:r>
      <w:r w:rsidR="003B06F3" w:rsidRPr="00AF3BC5">
        <w:t>Caminha</w:t>
      </w:r>
      <w:bookmarkEnd w:id="146"/>
    </w:p>
    <w:p w14:paraId="11636398" w14:textId="57F529DD" w:rsidR="00FC1368" w:rsidRPr="00351F80" w:rsidRDefault="00B200B7" w:rsidP="002A4D10">
      <w:pPr>
        <w:pStyle w:val="00pmetxt"/>
        <w:keepNext/>
      </w:pPr>
      <w:r>
        <w:rPr>
          <w:noProof/>
        </w:rPr>
        <w:drawing>
          <wp:inline distT="0" distB="0" distL="0" distR="0" wp14:anchorId="2DFE4D19" wp14:editId="30AAFF3E">
            <wp:extent cx="5388977" cy="3332000"/>
            <wp:effectExtent l="0" t="0" r="2540" b="190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m 16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43B2902C" w14:textId="0D73AF13" w:rsidR="002D5ED4" w:rsidRDefault="002D5ED4" w:rsidP="002D5ED4">
      <w:pPr>
        <w:pStyle w:val="00pmetxt"/>
      </w:pPr>
      <w:r w:rsidRPr="002D5ED4">
        <w:t>Na parte III do PMEPC (III-2)</w:t>
      </w:r>
      <w:r>
        <w:t xml:space="preserve"> </w:t>
      </w:r>
      <w:r w:rsidRPr="002D5ED4">
        <w:t xml:space="preserve">apresenta-se </w:t>
      </w:r>
      <w:r>
        <w:t>a lista detalhada</w:t>
      </w:r>
      <w:r w:rsidRPr="002D5ED4">
        <w:t xml:space="preserve"> </w:t>
      </w:r>
      <w:r>
        <w:t>(lista nominal e respetivos</w:t>
      </w:r>
      <w:r w:rsidRPr="002D5ED4">
        <w:t xml:space="preserve"> contactos</w:t>
      </w:r>
      <w:r>
        <w:t>)</w:t>
      </w:r>
      <w:r w:rsidRPr="002D5ED4">
        <w:t xml:space="preserve"> </w:t>
      </w:r>
      <w:r>
        <w:t>dos a</w:t>
      </w:r>
      <w:r w:rsidRPr="002D5ED4">
        <w:t>rmazéns de alimentos</w:t>
      </w:r>
      <w:r w:rsidR="001568C0">
        <w:t xml:space="preserve"> e</w:t>
      </w:r>
      <w:r w:rsidRPr="002D5ED4">
        <w:t xml:space="preserve"> grandes lojas </w:t>
      </w:r>
      <w:r>
        <w:t xml:space="preserve">existentes no concelho de </w:t>
      </w:r>
      <w:r w:rsidR="003B06F3">
        <w:t>Caminha</w:t>
      </w:r>
      <w:r>
        <w:t>.</w:t>
      </w:r>
    </w:p>
    <w:p w14:paraId="4353F068" w14:textId="77777777" w:rsidR="00FC1368" w:rsidRDefault="00FC1368" w:rsidP="00C06CE4">
      <w:pPr>
        <w:pStyle w:val="00pmetxt"/>
      </w:pPr>
    </w:p>
    <w:p w14:paraId="0B09C616" w14:textId="77777777" w:rsidR="009E28B0" w:rsidRPr="004705CE" w:rsidRDefault="009E28B0" w:rsidP="009E28B0">
      <w:pPr>
        <w:pStyle w:val="Ttulo3"/>
      </w:pPr>
      <w:bookmarkStart w:id="147" w:name="_Toc358976552"/>
      <w:bookmarkStart w:id="148" w:name="_Toc410298381"/>
      <w:bookmarkStart w:id="149" w:name="_Toc434067789"/>
      <w:bookmarkStart w:id="150" w:name="_Toc494187956"/>
      <w:bookmarkStart w:id="151" w:name="_Toc508721226"/>
      <w:bookmarkStart w:id="152" w:name="_Toc509220454"/>
      <w:bookmarkStart w:id="153" w:name="_Toc6307421"/>
      <w:r w:rsidRPr="004705CE">
        <w:t>Equipamentos de Utilização Coletiva</w:t>
      </w:r>
      <w:bookmarkEnd w:id="147"/>
      <w:bookmarkEnd w:id="148"/>
      <w:bookmarkEnd w:id="149"/>
      <w:bookmarkEnd w:id="150"/>
      <w:bookmarkEnd w:id="151"/>
      <w:bookmarkEnd w:id="152"/>
      <w:bookmarkEnd w:id="153"/>
    </w:p>
    <w:p w14:paraId="1100E60E" w14:textId="77777777" w:rsidR="009E28B0" w:rsidRPr="009E28B0" w:rsidRDefault="009E28B0" w:rsidP="009E28B0">
      <w:pPr>
        <w:pStyle w:val="Ttulo4"/>
      </w:pPr>
      <w:bookmarkStart w:id="154" w:name="_Toc508721227"/>
      <w:r w:rsidRPr="009E28B0">
        <w:t>Equipamentos Administrativos</w:t>
      </w:r>
      <w:bookmarkEnd w:id="154"/>
    </w:p>
    <w:p w14:paraId="252DEB7F" w14:textId="526AD868" w:rsidR="00D7450C" w:rsidRPr="00D7450C" w:rsidRDefault="00D7450C" w:rsidP="00D7450C">
      <w:pPr>
        <w:pStyle w:val="00pmetxt"/>
        <w:rPr>
          <w:rFonts w:eastAsiaTheme="minorHAnsi"/>
        </w:rPr>
      </w:pPr>
      <w:r w:rsidRPr="00D7450C">
        <w:rPr>
          <w:rFonts w:eastAsiaTheme="minorHAnsi"/>
        </w:rPr>
        <w:t xml:space="preserve">Nos equipamentos administrativos são prestados serviços administrativos à população, podendo estes corresponder à Câmara Municipal, Juntas de Freguesia, </w:t>
      </w:r>
      <w:r>
        <w:rPr>
          <w:rFonts w:eastAsiaTheme="minorHAnsi"/>
        </w:rPr>
        <w:t>postos do CTT</w:t>
      </w:r>
      <w:r w:rsidRPr="00D7450C">
        <w:rPr>
          <w:rFonts w:eastAsiaTheme="minorHAnsi"/>
        </w:rPr>
        <w:t xml:space="preserve">, Segurança Social, Repartição de Finanças, entre outros. Neste sentido, estes locais, sobretudo as juntas de freguesias, devido à sua proximidade à população, são ótimos locais para a divulgação de informação junto da mesma. </w:t>
      </w:r>
    </w:p>
    <w:p w14:paraId="22CDDD9C" w14:textId="39E8E015" w:rsidR="00927540" w:rsidRDefault="00D7450C" w:rsidP="007F2398">
      <w:pPr>
        <w:pStyle w:val="00pmetxt"/>
      </w:pPr>
      <w:r w:rsidRPr="00D7450C">
        <w:rPr>
          <w:rFonts w:eastAsiaTheme="minorHAnsi"/>
          <w:lang w:eastAsia="en-US"/>
        </w:rPr>
        <w:t xml:space="preserve">Quanto à distribuição espacial dos equipamentos administrativos pelo território concelhio, esta encontra-se representada no </w:t>
      </w:r>
      <w:r w:rsidR="00E13FAA" w:rsidRPr="002D5ED4">
        <w:fldChar w:fldCharType="begin"/>
      </w:r>
      <w:r w:rsidR="00E13FAA" w:rsidRPr="002D5ED4">
        <w:instrText xml:space="preserve"> REF _Ref5956622 \h </w:instrText>
      </w:r>
      <w:r w:rsidR="007F2398" w:rsidRPr="002D5ED4">
        <w:instrText xml:space="preserve"> \* MERGEFORMAT </w:instrText>
      </w:r>
      <w:r w:rsidR="00E13FAA" w:rsidRPr="002D5ED4">
        <w:fldChar w:fldCharType="separate"/>
      </w:r>
      <w:r w:rsidR="00CB1CC6" w:rsidRPr="00AF3BC5">
        <w:t xml:space="preserve">Mapa </w:t>
      </w:r>
      <w:r w:rsidR="00CB1CC6">
        <w:rPr>
          <w:noProof/>
        </w:rPr>
        <w:t>16</w:t>
      </w:r>
      <w:r w:rsidR="00E13FAA" w:rsidRPr="002D5ED4">
        <w:fldChar w:fldCharType="end"/>
      </w:r>
      <w:r w:rsidR="00A40C9F" w:rsidRPr="002D5ED4">
        <w:t>.</w:t>
      </w:r>
    </w:p>
    <w:p w14:paraId="2E0A31AF" w14:textId="25048E28" w:rsidR="00E13FAA" w:rsidRPr="00AF3BC5" w:rsidRDefault="00E13FAA" w:rsidP="002A4D10">
      <w:pPr>
        <w:pStyle w:val="Legenda"/>
        <w:keepNext/>
      </w:pPr>
      <w:bookmarkStart w:id="155" w:name="_Ref5956622"/>
      <w:bookmarkStart w:id="156" w:name="_Toc167185848"/>
      <w:r w:rsidRPr="00AF3BC5">
        <w:lastRenderedPageBreak/>
        <w:t xml:space="preserve">Mapa </w:t>
      </w:r>
      <w:r w:rsidRPr="00AF3BC5">
        <w:fldChar w:fldCharType="begin"/>
      </w:r>
      <w:r w:rsidRPr="00AF3BC5">
        <w:instrText xml:space="preserve"> SEQ Mapa \* ARABIC </w:instrText>
      </w:r>
      <w:r w:rsidRPr="00AF3BC5">
        <w:fldChar w:fldCharType="separate"/>
      </w:r>
      <w:r w:rsidR="00CB1CC6">
        <w:t>16</w:t>
      </w:r>
      <w:r w:rsidRPr="00AF3BC5">
        <w:fldChar w:fldCharType="end"/>
      </w:r>
      <w:bookmarkEnd w:id="155"/>
      <w:r w:rsidR="006F3714" w:rsidRPr="00AF3BC5">
        <w:t>.</w:t>
      </w:r>
      <w:r w:rsidRPr="00AF3BC5">
        <w:t xml:space="preserve"> Equipamentos administrativos no concelho </w:t>
      </w:r>
      <w:r w:rsidR="00866B14" w:rsidRPr="00AF3BC5">
        <w:t xml:space="preserve">de </w:t>
      </w:r>
      <w:r w:rsidR="003B06F3" w:rsidRPr="00AF3BC5">
        <w:t>Caminha</w:t>
      </w:r>
      <w:bookmarkEnd w:id="156"/>
    </w:p>
    <w:p w14:paraId="6C2D581E" w14:textId="5C3AFFDA" w:rsidR="00C2201B" w:rsidRPr="009B6072" w:rsidRDefault="00B200B7" w:rsidP="002A4D10">
      <w:pPr>
        <w:pStyle w:val="00pmetxt"/>
        <w:keepNext/>
      </w:pPr>
      <w:r w:rsidRPr="00AF3BC5">
        <w:rPr>
          <w:noProof/>
        </w:rPr>
        <w:drawing>
          <wp:inline distT="0" distB="0" distL="0" distR="0" wp14:anchorId="11561F9E" wp14:editId="392DE4B0">
            <wp:extent cx="5388977" cy="3332000"/>
            <wp:effectExtent l="0" t="0" r="2540" b="190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m 16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4B280E81" w14:textId="77777777" w:rsidR="007F2398" w:rsidRPr="007F2398" w:rsidRDefault="007F2398" w:rsidP="007F2398">
      <w:pPr>
        <w:pStyle w:val="00pmetxt"/>
      </w:pPr>
    </w:p>
    <w:p w14:paraId="29A00D5D" w14:textId="77777777" w:rsidR="009E28B0" w:rsidRDefault="009E28B0" w:rsidP="009E28B0">
      <w:pPr>
        <w:pStyle w:val="Ttulo4"/>
      </w:pPr>
      <w:bookmarkStart w:id="157" w:name="_Toc508721228"/>
      <w:r w:rsidRPr="00BC05F4">
        <w:t>Equipamentos de Educação</w:t>
      </w:r>
      <w:bookmarkEnd w:id="157"/>
    </w:p>
    <w:p w14:paraId="4B4410A6" w14:textId="771CBDB5" w:rsidR="003E64E5" w:rsidRDefault="00950074" w:rsidP="003E64E5">
      <w:pPr>
        <w:pStyle w:val="00pmetxt"/>
      </w:pPr>
      <w:r>
        <w:t xml:space="preserve">A rede escolar </w:t>
      </w:r>
      <w:r w:rsidRPr="00DF2019">
        <w:t xml:space="preserve">do </w:t>
      </w:r>
      <w:r>
        <w:t>concelho</w:t>
      </w:r>
      <w:r w:rsidRPr="00DF2019">
        <w:t xml:space="preserve"> de </w:t>
      </w:r>
      <w:r w:rsidR="003B06F3">
        <w:t>Caminha</w:t>
      </w:r>
      <w:r w:rsidRPr="00DF2019">
        <w:t xml:space="preserve"> </w:t>
      </w:r>
      <w:r w:rsidR="00DF2019" w:rsidRPr="00DF2019">
        <w:t xml:space="preserve">encontra-se </w:t>
      </w:r>
      <w:r w:rsidR="003E64E5">
        <w:t xml:space="preserve">num único agrupamento de escolas, nomeadamente, o Agrupamento de Escolas </w:t>
      </w:r>
      <w:r w:rsidR="002274BE">
        <w:t xml:space="preserve">do Concelho </w:t>
      </w:r>
      <w:r w:rsidR="003E64E5">
        <w:t xml:space="preserve">de </w:t>
      </w:r>
      <w:r w:rsidR="003B06F3">
        <w:t>Caminha</w:t>
      </w:r>
      <w:r w:rsidR="003E64E5">
        <w:t>, que é composto pelos seguintes estabelecimentos de ensino:</w:t>
      </w:r>
    </w:p>
    <w:p w14:paraId="5802B1DD" w14:textId="0E497F25" w:rsidR="003E64E5" w:rsidRDefault="003E64E5">
      <w:pPr>
        <w:pStyle w:val="00pmetxt"/>
        <w:numPr>
          <w:ilvl w:val="0"/>
          <w:numId w:val="43"/>
        </w:numPr>
        <w:rPr>
          <w:b/>
          <w:bCs/>
        </w:rPr>
      </w:pPr>
      <w:r w:rsidRPr="003E64E5">
        <w:rPr>
          <w:b/>
          <w:bCs/>
        </w:rPr>
        <w:t>Pré-</w:t>
      </w:r>
      <w:r>
        <w:rPr>
          <w:b/>
          <w:bCs/>
        </w:rPr>
        <w:t>E</w:t>
      </w:r>
      <w:r w:rsidRPr="003E64E5">
        <w:rPr>
          <w:b/>
          <w:bCs/>
        </w:rPr>
        <w:t>scolar</w:t>
      </w:r>
      <w:r>
        <w:rPr>
          <w:b/>
          <w:bCs/>
        </w:rPr>
        <w:t>:</w:t>
      </w:r>
    </w:p>
    <w:p w14:paraId="159FAF57" w14:textId="332B216B" w:rsidR="002274BE" w:rsidRPr="00A049A0" w:rsidRDefault="002274BE">
      <w:pPr>
        <w:pStyle w:val="00pmetxt"/>
        <w:numPr>
          <w:ilvl w:val="1"/>
          <w:numId w:val="43"/>
        </w:numPr>
      </w:pPr>
      <w:r w:rsidRPr="00A049A0">
        <w:t>Jardim de Infância de Vila Praia de Âncora</w:t>
      </w:r>
      <w:r w:rsidR="00A049A0" w:rsidRPr="00A049A0">
        <w:t>;</w:t>
      </w:r>
    </w:p>
    <w:p w14:paraId="2A1656AD" w14:textId="0E0297E8" w:rsidR="002274BE" w:rsidRPr="00A049A0" w:rsidRDefault="002274BE">
      <w:pPr>
        <w:pStyle w:val="00pmetxt"/>
        <w:numPr>
          <w:ilvl w:val="1"/>
          <w:numId w:val="43"/>
        </w:numPr>
      </w:pPr>
      <w:r w:rsidRPr="00A049A0">
        <w:t>Jardim de Infância de Moledo</w:t>
      </w:r>
      <w:r w:rsidR="00A049A0" w:rsidRPr="00A049A0">
        <w:t>;</w:t>
      </w:r>
    </w:p>
    <w:p w14:paraId="349F58DA" w14:textId="7BE29453" w:rsidR="002274BE" w:rsidRPr="00A049A0" w:rsidRDefault="002274BE">
      <w:pPr>
        <w:pStyle w:val="00pmetxt"/>
        <w:numPr>
          <w:ilvl w:val="1"/>
          <w:numId w:val="43"/>
        </w:numPr>
      </w:pPr>
      <w:r w:rsidRPr="00A049A0">
        <w:t>Jardim de Infância de Igreja</w:t>
      </w:r>
      <w:r w:rsidR="00A049A0" w:rsidRPr="00A049A0">
        <w:t>;</w:t>
      </w:r>
    </w:p>
    <w:p w14:paraId="321BEAA3" w14:textId="2E346E8E" w:rsidR="002274BE" w:rsidRPr="003E64E5" w:rsidRDefault="002274BE">
      <w:pPr>
        <w:pStyle w:val="00pmetxt"/>
        <w:numPr>
          <w:ilvl w:val="0"/>
          <w:numId w:val="43"/>
        </w:numPr>
        <w:rPr>
          <w:b/>
          <w:bCs/>
        </w:rPr>
      </w:pPr>
      <w:r w:rsidRPr="003E64E5">
        <w:rPr>
          <w:b/>
          <w:bCs/>
        </w:rPr>
        <w:t>Pré-</w:t>
      </w:r>
      <w:r>
        <w:rPr>
          <w:b/>
          <w:bCs/>
        </w:rPr>
        <w:t>E</w:t>
      </w:r>
      <w:r w:rsidRPr="003E64E5">
        <w:rPr>
          <w:b/>
          <w:bCs/>
        </w:rPr>
        <w:t>scolar</w:t>
      </w:r>
      <w:r>
        <w:rPr>
          <w:b/>
          <w:bCs/>
        </w:rPr>
        <w:t xml:space="preserve"> e </w:t>
      </w:r>
      <w:r w:rsidRPr="003E64E5">
        <w:rPr>
          <w:b/>
          <w:bCs/>
        </w:rPr>
        <w:t>1.º Ciclo do Ensino Básico</w:t>
      </w:r>
      <w:r>
        <w:rPr>
          <w:b/>
          <w:bCs/>
        </w:rPr>
        <w:t>:</w:t>
      </w:r>
    </w:p>
    <w:p w14:paraId="746AA366" w14:textId="6ED33990" w:rsidR="002274BE" w:rsidRDefault="002274BE">
      <w:pPr>
        <w:pStyle w:val="00pmetxt"/>
        <w:numPr>
          <w:ilvl w:val="1"/>
          <w:numId w:val="43"/>
        </w:numPr>
      </w:pPr>
      <w:r>
        <w:t>Escola Básica de Torre</w:t>
      </w:r>
      <w:r w:rsidR="00A049A0">
        <w:t>;</w:t>
      </w:r>
    </w:p>
    <w:p w14:paraId="3A0B8594" w14:textId="25C3C19B" w:rsidR="002274BE" w:rsidRDefault="002274BE">
      <w:pPr>
        <w:pStyle w:val="00pmetxt"/>
        <w:numPr>
          <w:ilvl w:val="1"/>
          <w:numId w:val="43"/>
        </w:numPr>
      </w:pPr>
      <w:r>
        <w:t>Escola Básica de Loução</w:t>
      </w:r>
      <w:r w:rsidR="00A049A0">
        <w:t>;</w:t>
      </w:r>
    </w:p>
    <w:p w14:paraId="67104C9D" w14:textId="2EDF51AC" w:rsidR="002274BE" w:rsidRDefault="002274BE">
      <w:pPr>
        <w:pStyle w:val="00pmetxt"/>
        <w:numPr>
          <w:ilvl w:val="1"/>
          <w:numId w:val="43"/>
        </w:numPr>
      </w:pPr>
      <w:r>
        <w:lastRenderedPageBreak/>
        <w:t>Escola Básica de Dem</w:t>
      </w:r>
      <w:r w:rsidR="00A049A0">
        <w:t>;</w:t>
      </w:r>
    </w:p>
    <w:p w14:paraId="775818AB" w14:textId="541BD759" w:rsidR="002274BE" w:rsidRDefault="002274BE">
      <w:pPr>
        <w:pStyle w:val="00pmetxt"/>
        <w:numPr>
          <w:ilvl w:val="1"/>
          <w:numId w:val="43"/>
        </w:numPr>
      </w:pPr>
      <w:r>
        <w:t>Escola Básica de Cruzeiro</w:t>
      </w:r>
      <w:r w:rsidR="00A049A0">
        <w:t>;</w:t>
      </w:r>
    </w:p>
    <w:p w14:paraId="17977344" w14:textId="27A0BC32" w:rsidR="002274BE" w:rsidRPr="002274BE" w:rsidRDefault="002274BE">
      <w:pPr>
        <w:pStyle w:val="00pmetxt"/>
        <w:numPr>
          <w:ilvl w:val="1"/>
          <w:numId w:val="43"/>
        </w:numPr>
      </w:pPr>
      <w:r>
        <w:t>Escola Básica de Caminha</w:t>
      </w:r>
      <w:r w:rsidR="00A21A23">
        <w:t>.</w:t>
      </w:r>
    </w:p>
    <w:p w14:paraId="22C50734" w14:textId="2FDDE59E" w:rsidR="002274BE" w:rsidRPr="003E64E5" w:rsidRDefault="002274BE">
      <w:pPr>
        <w:pStyle w:val="00pmetxt"/>
        <w:numPr>
          <w:ilvl w:val="0"/>
          <w:numId w:val="43"/>
        </w:numPr>
        <w:rPr>
          <w:b/>
          <w:bCs/>
        </w:rPr>
      </w:pPr>
      <w:r w:rsidRPr="003E64E5">
        <w:rPr>
          <w:b/>
          <w:bCs/>
        </w:rPr>
        <w:t>1.º Ciclo do Ensino Básico</w:t>
      </w:r>
      <w:r>
        <w:rPr>
          <w:b/>
          <w:bCs/>
        </w:rPr>
        <w:t>:</w:t>
      </w:r>
    </w:p>
    <w:p w14:paraId="4529C2EF" w14:textId="4A457BD3" w:rsidR="002274BE" w:rsidRPr="00A21A23" w:rsidRDefault="002274BE">
      <w:pPr>
        <w:pStyle w:val="00pmetxt"/>
        <w:numPr>
          <w:ilvl w:val="1"/>
          <w:numId w:val="43"/>
        </w:numPr>
      </w:pPr>
      <w:r w:rsidRPr="00A21A23">
        <w:t>Escola Básica de Vilarelho</w:t>
      </w:r>
      <w:r w:rsidR="00A21A23">
        <w:t>;</w:t>
      </w:r>
    </w:p>
    <w:p w14:paraId="6E281D3E" w14:textId="10C15653" w:rsidR="002274BE" w:rsidRPr="00A21A23" w:rsidRDefault="002274BE">
      <w:pPr>
        <w:pStyle w:val="00pmetxt"/>
        <w:numPr>
          <w:ilvl w:val="1"/>
          <w:numId w:val="43"/>
        </w:numPr>
      </w:pPr>
      <w:r w:rsidRPr="00A21A23">
        <w:t>Escola Básica de Perafita</w:t>
      </w:r>
      <w:r w:rsidR="00A21A23">
        <w:t>;</w:t>
      </w:r>
    </w:p>
    <w:p w14:paraId="13F6CC3C" w14:textId="7A65A01C" w:rsidR="002274BE" w:rsidRPr="00A21A23" w:rsidRDefault="002274BE">
      <w:pPr>
        <w:pStyle w:val="00pmetxt"/>
        <w:numPr>
          <w:ilvl w:val="1"/>
          <w:numId w:val="43"/>
        </w:numPr>
      </w:pPr>
      <w:r w:rsidRPr="00A21A23">
        <w:t>Escola Básica de Lage</w:t>
      </w:r>
      <w:r w:rsidR="00A21A23">
        <w:t>;</w:t>
      </w:r>
    </w:p>
    <w:p w14:paraId="3E385381" w14:textId="7D2F868C" w:rsidR="002274BE" w:rsidRPr="00A21A23" w:rsidRDefault="002274BE">
      <w:pPr>
        <w:pStyle w:val="00pmetxt"/>
        <w:numPr>
          <w:ilvl w:val="1"/>
          <w:numId w:val="43"/>
        </w:numPr>
      </w:pPr>
      <w:r w:rsidRPr="00A21A23">
        <w:t>Escola Básica de Cruzeiro</w:t>
      </w:r>
      <w:r w:rsidR="00A21A23">
        <w:t>.</w:t>
      </w:r>
    </w:p>
    <w:p w14:paraId="49B77CFC" w14:textId="707F5B40" w:rsidR="002274BE" w:rsidRPr="003E64E5" w:rsidRDefault="002274BE">
      <w:pPr>
        <w:pStyle w:val="00pmetxt"/>
        <w:numPr>
          <w:ilvl w:val="0"/>
          <w:numId w:val="43"/>
        </w:numPr>
        <w:rPr>
          <w:b/>
          <w:bCs/>
        </w:rPr>
      </w:pPr>
      <w:r w:rsidRPr="003E64E5">
        <w:rPr>
          <w:b/>
          <w:bCs/>
        </w:rPr>
        <w:t>1.º</w:t>
      </w:r>
      <w:r>
        <w:rPr>
          <w:b/>
          <w:bCs/>
        </w:rPr>
        <w:t xml:space="preserve">, 2.º e </w:t>
      </w:r>
      <w:r w:rsidR="00A21A23">
        <w:rPr>
          <w:b/>
          <w:bCs/>
        </w:rPr>
        <w:t xml:space="preserve">3.º </w:t>
      </w:r>
      <w:r w:rsidRPr="003E64E5">
        <w:rPr>
          <w:b/>
          <w:bCs/>
        </w:rPr>
        <w:t>Ciclo do Ensino Básico</w:t>
      </w:r>
      <w:r>
        <w:rPr>
          <w:b/>
          <w:bCs/>
        </w:rPr>
        <w:t xml:space="preserve"> e Ensino Secundário</w:t>
      </w:r>
      <w:r w:rsidR="00A21A23">
        <w:rPr>
          <w:b/>
          <w:bCs/>
        </w:rPr>
        <w:t>:</w:t>
      </w:r>
    </w:p>
    <w:p w14:paraId="378E32E5" w14:textId="083EE53B" w:rsidR="002274BE" w:rsidRPr="00A21A23" w:rsidRDefault="002274BE">
      <w:pPr>
        <w:pStyle w:val="00pmetxt"/>
        <w:numPr>
          <w:ilvl w:val="1"/>
          <w:numId w:val="43"/>
        </w:numPr>
      </w:pPr>
      <w:r w:rsidRPr="00A21A23">
        <w:t>Escola Básica e Secundária do Vale do Âncora</w:t>
      </w:r>
      <w:r w:rsidR="00A21A23">
        <w:t>.</w:t>
      </w:r>
    </w:p>
    <w:p w14:paraId="2A49B823" w14:textId="481A71BA" w:rsidR="002274BE" w:rsidRPr="003E64E5" w:rsidRDefault="002274BE">
      <w:pPr>
        <w:pStyle w:val="00pmetxt"/>
        <w:numPr>
          <w:ilvl w:val="0"/>
          <w:numId w:val="43"/>
        </w:numPr>
        <w:rPr>
          <w:b/>
          <w:bCs/>
        </w:rPr>
      </w:pPr>
      <w:r>
        <w:rPr>
          <w:b/>
          <w:bCs/>
        </w:rPr>
        <w:t xml:space="preserve">2.º e 3.º </w:t>
      </w:r>
      <w:r w:rsidRPr="003E64E5">
        <w:rPr>
          <w:b/>
          <w:bCs/>
        </w:rPr>
        <w:t>Ciclo do Ensino Básico</w:t>
      </w:r>
      <w:r>
        <w:rPr>
          <w:b/>
          <w:bCs/>
        </w:rPr>
        <w:t xml:space="preserve"> e Ensino Secundário</w:t>
      </w:r>
      <w:r w:rsidR="00A21A23">
        <w:rPr>
          <w:b/>
          <w:bCs/>
        </w:rPr>
        <w:t>:</w:t>
      </w:r>
    </w:p>
    <w:p w14:paraId="52A12689" w14:textId="19DA525C" w:rsidR="002274BE" w:rsidRPr="00A21A23" w:rsidRDefault="002274BE">
      <w:pPr>
        <w:pStyle w:val="00pmetxt"/>
        <w:numPr>
          <w:ilvl w:val="1"/>
          <w:numId w:val="43"/>
        </w:numPr>
      </w:pPr>
      <w:r w:rsidRPr="00A21A23">
        <w:t>Escola Básica e Secundária de Caminha</w:t>
      </w:r>
      <w:r w:rsidR="00A21A23">
        <w:t>.</w:t>
      </w:r>
    </w:p>
    <w:p w14:paraId="09A115A8" w14:textId="54B24951" w:rsidR="002274BE" w:rsidRDefault="00A21A23">
      <w:pPr>
        <w:pStyle w:val="00pmetxt"/>
        <w:numPr>
          <w:ilvl w:val="0"/>
          <w:numId w:val="43"/>
        </w:numPr>
        <w:rPr>
          <w:b/>
          <w:bCs/>
        </w:rPr>
      </w:pPr>
      <w:r>
        <w:rPr>
          <w:b/>
          <w:bCs/>
        </w:rPr>
        <w:t>Ensino Profissional:</w:t>
      </w:r>
    </w:p>
    <w:p w14:paraId="56B38BDB" w14:textId="160D5B06" w:rsidR="00A21A23" w:rsidRPr="00A21A23" w:rsidRDefault="00A21A23">
      <w:pPr>
        <w:pStyle w:val="00pmetxt"/>
        <w:numPr>
          <w:ilvl w:val="1"/>
          <w:numId w:val="43"/>
        </w:numPr>
      </w:pPr>
      <w:r w:rsidRPr="00A21A23">
        <w:t>ETAP – Escola Profissional – Caminha</w:t>
      </w:r>
      <w:r>
        <w:t>;</w:t>
      </w:r>
    </w:p>
    <w:p w14:paraId="19BA6FC4" w14:textId="2B2A175A" w:rsidR="00A21A23" w:rsidRDefault="00A21A23">
      <w:pPr>
        <w:pStyle w:val="00pmetxt"/>
        <w:numPr>
          <w:ilvl w:val="1"/>
          <w:numId w:val="43"/>
        </w:numPr>
      </w:pPr>
      <w:r w:rsidRPr="00A21A23">
        <w:t>ETAP – Escola Profissional - Vila Praia de Âncora</w:t>
      </w:r>
      <w:r>
        <w:t>.</w:t>
      </w:r>
    </w:p>
    <w:p w14:paraId="76BF4FC0" w14:textId="77777777" w:rsidR="00EF2C5B" w:rsidRDefault="00EF2C5B" w:rsidP="00EF2C5B">
      <w:pPr>
        <w:pStyle w:val="00pmetxt"/>
      </w:pPr>
    </w:p>
    <w:p w14:paraId="08413FC4" w14:textId="116BE1C8" w:rsidR="00E13FAA" w:rsidRDefault="00DF2019" w:rsidP="00EF2C5B">
      <w:pPr>
        <w:pStyle w:val="00pmetxt"/>
      </w:pPr>
      <w:r w:rsidRPr="00DF2019">
        <w:t xml:space="preserve">A distribuição espacial dos equipamentos escolares existentes no concelho de </w:t>
      </w:r>
      <w:r w:rsidR="003B06F3">
        <w:t>Caminha</w:t>
      </w:r>
      <w:r w:rsidRPr="00DF2019">
        <w:t xml:space="preserve"> encontra-se evidenciada no</w:t>
      </w:r>
      <w:r>
        <w:t xml:space="preserve"> </w:t>
      </w:r>
      <w:r w:rsidR="004C52DA" w:rsidRPr="007F2398">
        <w:fldChar w:fldCharType="begin"/>
      </w:r>
      <w:r w:rsidR="004C52DA" w:rsidRPr="007F2398">
        <w:instrText xml:space="preserve"> REF _Ref5957481 \h </w:instrText>
      </w:r>
      <w:r w:rsidR="007F2398">
        <w:instrText xml:space="preserve"> \* MERGEFORMAT </w:instrText>
      </w:r>
      <w:r w:rsidR="004C52DA" w:rsidRPr="007F2398">
        <w:fldChar w:fldCharType="separate"/>
      </w:r>
      <w:r w:rsidR="00CB1CC6" w:rsidRPr="00AF3BC5">
        <w:t xml:space="preserve">Mapa </w:t>
      </w:r>
      <w:r w:rsidR="00CB1CC6">
        <w:rPr>
          <w:noProof/>
        </w:rPr>
        <w:t>17</w:t>
      </w:r>
      <w:r w:rsidR="004C52DA" w:rsidRPr="007F2398">
        <w:fldChar w:fldCharType="end"/>
      </w:r>
      <w:r w:rsidR="004C52DA" w:rsidRPr="007F2398">
        <w:t>.</w:t>
      </w:r>
    </w:p>
    <w:p w14:paraId="54B2BA8A" w14:textId="5132664D" w:rsidR="005D4AB4" w:rsidRPr="00AF3BC5" w:rsidRDefault="005D4AB4" w:rsidP="002A4D10">
      <w:pPr>
        <w:pStyle w:val="Legenda"/>
        <w:keepNext/>
      </w:pPr>
      <w:bookmarkStart w:id="158" w:name="_Ref5957481"/>
      <w:bookmarkStart w:id="159" w:name="_Toc167185849"/>
      <w:r w:rsidRPr="00AF3BC5">
        <w:lastRenderedPageBreak/>
        <w:t xml:space="preserve">Mapa </w:t>
      </w:r>
      <w:r w:rsidRPr="00AF3BC5">
        <w:fldChar w:fldCharType="begin"/>
      </w:r>
      <w:r w:rsidRPr="00AF3BC5">
        <w:instrText xml:space="preserve"> SEQ Mapa \* ARABIC </w:instrText>
      </w:r>
      <w:r w:rsidRPr="00AF3BC5">
        <w:fldChar w:fldCharType="separate"/>
      </w:r>
      <w:r w:rsidR="00CB1CC6">
        <w:t>17</w:t>
      </w:r>
      <w:r w:rsidRPr="00AF3BC5">
        <w:fldChar w:fldCharType="end"/>
      </w:r>
      <w:bookmarkEnd w:id="158"/>
      <w:r w:rsidR="006F3714" w:rsidRPr="00AF3BC5">
        <w:t>.</w:t>
      </w:r>
      <w:r w:rsidRPr="00AF3BC5">
        <w:t xml:space="preserve"> Equipamentos </w:t>
      </w:r>
      <w:r w:rsidR="004C52DA" w:rsidRPr="00AF3BC5">
        <w:t>de educação</w:t>
      </w:r>
      <w:r w:rsidRPr="00AF3BC5">
        <w:t xml:space="preserve"> no concelho </w:t>
      </w:r>
      <w:r w:rsidR="00866B14" w:rsidRPr="00AF3BC5">
        <w:t xml:space="preserve">de </w:t>
      </w:r>
      <w:r w:rsidR="003B06F3" w:rsidRPr="00AF3BC5">
        <w:t>Caminha</w:t>
      </w:r>
      <w:bookmarkEnd w:id="159"/>
    </w:p>
    <w:p w14:paraId="3902B878" w14:textId="712F8041" w:rsidR="009E28B0" w:rsidRPr="009B6072" w:rsidRDefault="00B200B7" w:rsidP="002A4D10">
      <w:pPr>
        <w:pStyle w:val="00pmetxt"/>
        <w:keepNext/>
      </w:pPr>
      <w:r w:rsidRPr="00AF3BC5">
        <w:rPr>
          <w:noProof/>
        </w:rPr>
        <w:drawing>
          <wp:inline distT="0" distB="0" distL="0" distR="0" wp14:anchorId="2AA30D89" wp14:editId="12C8B755">
            <wp:extent cx="5388977" cy="3332000"/>
            <wp:effectExtent l="0" t="0" r="2540" b="190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m 16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07AB11E2" w14:textId="77777777" w:rsidR="007F2398" w:rsidRDefault="007F2398" w:rsidP="008154FF">
      <w:pPr>
        <w:pStyle w:val="00pmetxt"/>
      </w:pPr>
    </w:p>
    <w:p w14:paraId="386BB3FD" w14:textId="77777777" w:rsidR="009E28B0" w:rsidRDefault="009E28B0" w:rsidP="006D68F2">
      <w:pPr>
        <w:pStyle w:val="Ttulo4"/>
      </w:pPr>
      <w:bookmarkStart w:id="160" w:name="_Toc508721229"/>
      <w:r w:rsidRPr="00BC05F4">
        <w:t>Equipamentos de Saúde</w:t>
      </w:r>
      <w:bookmarkEnd w:id="160"/>
    </w:p>
    <w:p w14:paraId="0DADB242" w14:textId="4FA9076C" w:rsidR="00A62929" w:rsidRDefault="00A62929" w:rsidP="00A62929">
      <w:pPr>
        <w:pStyle w:val="00pmetxt"/>
      </w:pPr>
      <w:r>
        <w:t xml:space="preserve">Os equipamentos da rede de equipamentos de saúde pública de </w:t>
      </w:r>
      <w:r w:rsidR="003B06F3">
        <w:t>Caminha</w:t>
      </w:r>
      <w:r>
        <w:t xml:space="preserve"> encontram-se agrupados num conjunto mais amplo de equipamentos, designado por </w:t>
      </w:r>
      <w:r w:rsidR="00EF2C5B" w:rsidRPr="00EF2C5B">
        <w:t>Unidade Local de Saúde do Alto Minho, EPE</w:t>
      </w:r>
      <w:r>
        <w:t>.</w:t>
      </w:r>
      <w:r w:rsidR="006958B2">
        <w:t xml:space="preserve"> </w:t>
      </w:r>
      <w:r>
        <w:t xml:space="preserve">No âmbito farmacêutico o concelho possui cerca de </w:t>
      </w:r>
      <w:r w:rsidR="006958B2">
        <w:t>5 (cinco)</w:t>
      </w:r>
      <w:r>
        <w:t xml:space="preserve"> farmácias instaladas.</w:t>
      </w:r>
    </w:p>
    <w:p w14:paraId="5E38ACF2" w14:textId="5DFEDE5B" w:rsidR="00BA6CAD" w:rsidRDefault="00DF2019" w:rsidP="00BA6CAD">
      <w:pPr>
        <w:pStyle w:val="00pmetxt"/>
      </w:pPr>
      <w:r w:rsidRPr="006C40B2">
        <w:t xml:space="preserve">A distribuição espacial dos equipamentos de saúde encontra-se devidamente evidenciada no </w:t>
      </w:r>
      <w:r w:rsidRPr="006C40B2">
        <w:fldChar w:fldCharType="begin"/>
      </w:r>
      <w:r w:rsidRPr="006C40B2">
        <w:instrText xml:space="preserve"> REF _Ref9609093 \h </w:instrText>
      </w:r>
      <w:r w:rsidR="006C40B2">
        <w:instrText xml:space="preserve"> \* MERGEFORMAT </w:instrText>
      </w:r>
      <w:r w:rsidRPr="006C40B2">
        <w:fldChar w:fldCharType="separate"/>
      </w:r>
      <w:r w:rsidR="00CB1CC6" w:rsidRPr="00AF3BC5">
        <w:t xml:space="preserve">Mapa </w:t>
      </w:r>
      <w:r w:rsidR="00CB1CC6">
        <w:rPr>
          <w:noProof/>
        </w:rPr>
        <w:t>18</w:t>
      </w:r>
      <w:r w:rsidRPr="006C40B2">
        <w:fldChar w:fldCharType="end"/>
      </w:r>
      <w:r w:rsidR="00BA6CAD" w:rsidRPr="006C40B2">
        <w:t>.</w:t>
      </w:r>
    </w:p>
    <w:p w14:paraId="7E123CE1" w14:textId="1A485429" w:rsidR="00823B0F" w:rsidRPr="00AF3BC5" w:rsidRDefault="00823B0F" w:rsidP="002A4D10">
      <w:pPr>
        <w:pStyle w:val="Legenda"/>
        <w:keepNext/>
      </w:pPr>
      <w:bookmarkStart w:id="161" w:name="_Ref9609093"/>
      <w:bookmarkStart w:id="162" w:name="_Toc167185850"/>
      <w:r w:rsidRPr="00AF3BC5">
        <w:lastRenderedPageBreak/>
        <w:t xml:space="preserve">Mapa </w:t>
      </w:r>
      <w:r w:rsidRPr="00AF3BC5">
        <w:fldChar w:fldCharType="begin"/>
      </w:r>
      <w:r w:rsidRPr="00AF3BC5">
        <w:instrText xml:space="preserve"> SEQ Mapa \* ARABIC </w:instrText>
      </w:r>
      <w:r w:rsidRPr="00AF3BC5">
        <w:fldChar w:fldCharType="separate"/>
      </w:r>
      <w:r w:rsidR="00CB1CC6">
        <w:t>18</w:t>
      </w:r>
      <w:r w:rsidRPr="00AF3BC5">
        <w:fldChar w:fldCharType="end"/>
      </w:r>
      <w:bookmarkEnd w:id="161"/>
      <w:r w:rsidR="006F3714" w:rsidRPr="00AF3BC5">
        <w:t>.</w:t>
      </w:r>
      <w:r w:rsidRPr="00AF3BC5">
        <w:t xml:space="preserve"> Equipamentos de saúde no concelho </w:t>
      </w:r>
      <w:r w:rsidR="00866B14" w:rsidRPr="00AF3BC5">
        <w:t xml:space="preserve">de </w:t>
      </w:r>
      <w:r w:rsidR="003B06F3" w:rsidRPr="00AF3BC5">
        <w:t>Caminha</w:t>
      </w:r>
      <w:bookmarkEnd w:id="162"/>
    </w:p>
    <w:p w14:paraId="6FB6F70D" w14:textId="23E6D673" w:rsidR="009E28B0" w:rsidRPr="002D5ED4" w:rsidRDefault="00B200B7" w:rsidP="002A4D10">
      <w:pPr>
        <w:pStyle w:val="00pmetxt"/>
        <w:keepNext/>
      </w:pPr>
      <w:r w:rsidRPr="00AF3BC5">
        <w:rPr>
          <w:noProof/>
        </w:rPr>
        <w:drawing>
          <wp:inline distT="0" distB="0" distL="0" distR="0" wp14:anchorId="5939E024" wp14:editId="3623B44D">
            <wp:extent cx="5388977" cy="3332000"/>
            <wp:effectExtent l="0" t="0" r="2540" b="1905"/>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m 17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06339FF7" w14:textId="77777777" w:rsidR="006D68F2" w:rsidRPr="002D5ED4" w:rsidRDefault="006D68F2" w:rsidP="009E28B0">
      <w:pPr>
        <w:pStyle w:val="00pmetxt"/>
      </w:pPr>
    </w:p>
    <w:p w14:paraId="5930A36F" w14:textId="77777777" w:rsidR="009E28B0" w:rsidRPr="002D5ED4" w:rsidRDefault="009E28B0" w:rsidP="009E28B0">
      <w:pPr>
        <w:pStyle w:val="Ttulo4"/>
      </w:pPr>
      <w:bookmarkStart w:id="163" w:name="_Toc508721230"/>
      <w:r w:rsidRPr="002D5ED4">
        <w:t>Equipamentos Culturais</w:t>
      </w:r>
      <w:bookmarkEnd w:id="163"/>
    </w:p>
    <w:p w14:paraId="081D1667" w14:textId="71C1C5AB" w:rsidR="009C4FBF" w:rsidRDefault="009C4FBF" w:rsidP="009C4FBF">
      <w:pPr>
        <w:pStyle w:val="00pmetxt"/>
      </w:pPr>
      <w:r>
        <w:t>Os equipamentos culturais constituem importantes estruturas físicas para a promoção do território, de socialização e garantia da qualidade de vida das populações, nomeadamente de acesso dos cidadãos aos bens culturais.</w:t>
      </w:r>
    </w:p>
    <w:p w14:paraId="27415ACE" w14:textId="3B96FD70" w:rsidR="006958B2" w:rsidRPr="00AD0F62" w:rsidRDefault="00191871" w:rsidP="00AD0F62">
      <w:pPr>
        <w:pStyle w:val="00pmetxt"/>
      </w:pPr>
      <w:r w:rsidRPr="00AF3BC5">
        <w:t xml:space="preserve">O concelho de </w:t>
      </w:r>
      <w:r w:rsidR="003B06F3" w:rsidRPr="00AF3BC5">
        <w:t>Caminha</w:t>
      </w:r>
      <w:r w:rsidRPr="00AF3BC5">
        <w:t xml:space="preserve"> possui várias infraestruturas e equipamentos culturais no seu território, </w:t>
      </w:r>
      <w:r w:rsidR="006958B2" w:rsidRPr="00AF3BC5">
        <w:t>distribuídos pelas diversas freguesias</w:t>
      </w:r>
      <w:r w:rsidRPr="00AF3BC5">
        <w:t xml:space="preserve"> (</w:t>
      </w:r>
      <w:r w:rsidRPr="00AF3BC5">
        <w:fldChar w:fldCharType="begin"/>
      </w:r>
      <w:r w:rsidRPr="00AF3BC5">
        <w:instrText xml:space="preserve"> REF _Ref427931601 \h </w:instrText>
      </w:r>
      <w:r w:rsidR="00AD0F62" w:rsidRPr="00AF3BC5">
        <w:instrText xml:space="preserve"> \* MERGEFORMAT </w:instrText>
      </w:r>
      <w:r w:rsidRPr="00AF3BC5">
        <w:fldChar w:fldCharType="separate"/>
      </w:r>
      <w:r w:rsidR="00CB1CC6" w:rsidRPr="00AF3BC5">
        <w:t xml:space="preserve">Mapa </w:t>
      </w:r>
      <w:r w:rsidR="00CB1CC6">
        <w:t>19</w:t>
      </w:r>
      <w:r w:rsidRPr="00AF3BC5">
        <w:fldChar w:fldCharType="end"/>
      </w:r>
      <w:r w:rsidRPr="00AF3BC5">
        <w:t xml:space="preserve">). Entre as várias infraestruturas, destacam-se a Biblioteca Municipal, o </w:t>
      </w:r>
      <w:r w:rsidR="006958B2" w:rsidRPr="00AF3BC5">
        <w:t>Centro de Interpretação Museológica do Vale do Âncora</w:t>
      </w:r>
      <w:r w:rsidRPr="00AF3BC5">
        <w:t xml:space="preserve">, o </w:t>
      </w:r>
      <w:r w:rsidR="006958B2" w:rsidRPr="00AF3BC5">
        <w:t xml:space="preserve">Cineteatro Bombeiros Voluntários de Vila Praia de Âncora, o Forno Comunitário de Riba de Âncora, a Galeria de Arte Caminhense, a Galeria </w:t>
      </w:r>
      <w:r w:rsidR="006958B2" w:rsidRPr="00AF3BC5">
        <w:rPr>
          <w:i/>
          <w:iCs/>
        </w:rPr>
        <w:t>Guntilanis</w:t>
      </w:r>
      <w:r w:rsidR="006958B2" w:rsidRPr="00AF3BC5">
        <w:t>, a Ludoteca / Biblioteca de Vila Praia de Âncora, o Museu Municipal de Caminha, o Núcleo Museológico da Memória, Artes e Ofícios de Riba de Âncora</w:t>
      </w:r>
      <w:r w:rsidR="00946281">
        <w:t>,</w:t>
      </w:r>
      <w:r w:rsidR="006958B2" w:rsidRPr="00AF3BC5">
        <w:t xml:space="preserve"> o Núcleo Museológico do Centro Histórico de Caminha - Torre do Relógio</w:t>
      </w:r>
      <w:r w:rsidR="00946281">
        <w:t xml:space="preserve"> e o Centro de Interpretação da Serra de Arga (CISA)</w:t>
      </w:r>
      <w:r w:rsidR="006958B2" w:rsidRPr="00AF3BC5">
        <w:t>.</w:t>
      </w:r>
    </w:p>
    <w:p w14:paraId="1C09108F" w14:textId="6DE852F8" w:rsidR="00485047" w:rsidRPr="00AF3BC5" w:rsidRDefault="00485047" w:rsidP="002A4D10">
      <w:pPr>
        <w:pStyle w:val="Legenda"/>
        <w:keepNext/>
      </w:pPr>
      <w:bookmarkStart w:id="164" w:name="_Ref427931601"/>
      <w:bookmarkStart w:id="165" w:name="_Toc435610497"/>
      <w:bookmarkStart w:id="166" w:name="_Toc167185851"/>
      <w:r w:rsidRPr="00AF3BC5">
        <w:lastRenderedPageBreak/>
        <w:t xml:space="preserve">Mapa </w:t>
      </w:r>
      <w:r w:rsidRPr="00AF3BC5">
        <w:fldChar w:fldCharType="begin"/>
      </w:r>
      <w:r w:rsidRPr="00AF3BC5">
        <w:instrText xml:space="preserve"> SEQ Mapa \* ARABIC </w:instrText>
      </w:r>
      <w:r w:rsidRPr="00AF3BC5">
        <w:fldChar w:fldCharType="separate"/>
      </w:r>
      <w:r w:rsidR="00CB1CC6">
        <w:t>19</w:t>
      </w:r>
      <w:r w:rsidRPr="00AF3BC5">
        <w:fldChar w:fldCharType="end"/>
      </w:r>
      <w:bookmarkEnd w:id="164"/>
      <w:r w:rsidR="006F3714" w:rsidRPr="00AF3BC5">
        <w:t>.</w:t>
      </w:r>
      <w:r w:rsidR="006D68F2" w:rsidRPr="00AF3BC5">
        <w:t xml:space="preserve"> </w:t>
      </w:r>
      <w:r w:rsidRPr="00AF3BC5">
        <w:t xml:space="preserve">Equipamentos culturais no concelho </w:t>
      </w:r>
      <w:r w:rsidR="00866B14" w:rsidRPr="00AF3BC5">
        <w:t xml:space="preserve">de </w:t>
      </w:r>
      <w:r w:rsidR="003B06F3" w:rsidRPr="00AF3BC5">
        <w:t>Caminha</w:t>
      </w:r>
      <w:bookmarkEnd w:id="165"/>
      <w:bookmarkEnd w:id="166"/>
    </w:p>
    <w:p w14:paraId="01F145E3" w14:textId="2416D0CA" w:rsidR="008C7235" w:rsidRDefault="00B200B7" w:rsidP="002A4D10">
      <w:pPr>
        <w:pStyle w:val="00pmetxt"/>
        <w:keepNext/>
      </w:pPr>
      <w:r w:rsidRPr="00AF3BC5">
        <w:rPr>
          <w:noProof/>
        </w:rPr>
        <w:drawing>
          <wp:inline distT="0" distB="0" distL="0" distR="0" wp14:anchorId="7D0F12FA" wp14:editId="2BFD7950">
            <wp:extent cx="5388977" cy="3332000"/>
            <wp:effectExtent l="0" t="0" r="2540" b="190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m 17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622C0051" w14:textId="77777777" w:rsidR="000B2FE3" w:rsidRDefault="000B2FE3" w:rsidP="009E28B0">
      <w:pPr>
        <w:pStyle w:val="00pmetxt"/>
      </w:pPr>
    </w:p>
    <w:p w14:paraId="2012C1AD" w14:textId="77777777" w:rsidR="009E28B0" w:rsidRDefault="009E28B0" w:rsidP="009E28B0">
      <w:pPr>
        <w:pStyle w:val="Ttulo4"/>
      </w:pPr>
      <w:bookmarkStart w:id="167" w:name="_Toc508721231"/>
      <w:r w:rsidRPr="00BC05F4">
        <w:t>Equipamentos Desportivos</w:t>
      </w:r>
      <w:bookmarkEnd w:id="167"/>
    </w:p>
    <w:p w14:paraId="4B24580B" w14:textId="32852ED2" w:rsidR="0021459B" w:rsidRDefault="0021459B" w:rsidP="00AD0F62">
      <w:pPr>
        <w:pStyle w:val="00pmetxt"/>
      </w:pPr>
      <w:r>
        <w:t xml:space="preserve">Atentos o papel relevante que o desporto e a prática desportiva possuem para a qualidade de vida das populações, o Município de </w:t>
      </w:r>
      <w:r w:rsidR="003B06F3">
        <w:t>Caminha</w:t>
      </w:r>
      <w:r>
        <w:t xml:space="preserve"> </w:t>
      </w:r>
      <w:r w:rsidR="00AD0F62" w:rsidRPr="00AD0F62">
        <w:t>dispõe de vários espaços para a prática dos mais variados desportos</w:t>
      </w:r>
      <w:r w:rsidR="00511B0F">
        <w:t xml:space="preserve">, </w:t>
      </w:r>
      <w:r w:rsidR="00511B0F" w:rsidRPr="00511B0F">
        <w:t xml:space="preserve">destacando-se o </w:t>
      </w:r>
      <w:r w:rsidR="00AD0F62">
        <w:t xml:space="preserve">Estádio Ilídio Couto, o Estádio Municipal Morber, o Pavilhão </w:t>
      </w:r>
      <w:r w:rsidR="00946281">
        <w:t>Municipal Fernando Lima,</w:t>
      </w:r>
      <w:r w:rsidR="00AD0F62">
        <w:t xml:space="preserve"> o Pavilhão Municipal de Vila Praia de Âncora</w:t>
      </w:r>
      <w:r w:rsidR="00946281">
        <w:t xml:space="preserve"> e as Piscinas Municipais</w:t>
      </w:r>
      <w:r w:rsidR="00511B0F" w:rsidRPr="00511B0F">
        <w:t>.</w:t>
      </w:r>
      <w:r w:rsidR="00511B0F">
        <w:t xml:space="preserve"> A distribuição espacial destas infraestruturas encontra-se evidenciada no </w:t>
      </w:r>
      <w:r w:rsidR="00511B0F">
        <w:fldChar w:fldCharType="begin"/>
      </w:r>
      <w:r w:rsidR="00511B0F">
        <w:instrText xml:space="preserve"> REF _Ref5961050 \h  \* MERGEFORMAT </w:instrText>
      </w:r>
      <w:r w:rsidR="00511B0F">
        <w:fldChar w:fldCharType="separate"/>
      </w:r>
      <w:r w:rsidR="00CB1CC6" w:rsidRPr="00AF3BC5">
        <w:t xml:space="preserve">Mapa </w:t>
      </w:r>
      <w:r w:rsidR="00CB1CC6">
        <w:t>20</w:t>
      </w:r>
      <w:r w:rsidR="00511B0F">
        <w:fldChar w:fldCharType="end"/>
      </w:r>
      <w:r w:rsidR="00511B0F">
        <w:t>.</w:t>
      </w:r>
    </w:p>
    <w:p w14:paraId="0DD23484" w14:textId="1FA40FC5" w:rsidR="00C607CC" w:rsidRPr="00AF3BC5" w:rsidRDefault="00C607CC" w:rsidP="002A4D10">
      <w:pPr>
        <w:pStyle w:val="Legenda"/>
        <w:keepNext/>
      </w:pPr>
      <w:bookmarkStart w:id="168" w:name="_Ref5961050"/>
      <w:bookmarkStart w:id="169" w:name="_Toc167185852"/>
      <w:r w:rsidRPr="00AF3BC5">
        <w:lastRenderedPageBreak/>
        <w:t xml:space="preserve">Mapa </w:t>
      </w:r>
      <w:r w:rsidRPr="00AF3BC5">
        <w:fldChar w:fldCharType="begin"/>
      </w:r>
      <w:r w:rsidRPr="00AF3BC5">
        <w:instrText xml:space="preserve"> SEQ Mapa \* ARABIC </w:instrText>
      </w:r>
      <w:r w:rsidRPr="00AF3BC5">
        <w:fldChar w:fldCharType="separate"/>
      </w:r>
      <w:r w:rsidR="00CB1CC6">
        <w:t>20</w:t>
      </w:r>
      <w:r w:rsidRPr="00AF3BC5">
        <w:fldChar w:fldCharType="end"/>
      </w:r>
      <w:bookmarkEnd w:id="168"/>
      <w:r w:rsidR="006F3714" w:rsidRPr="00AF3BC5">
        <w:t>.</w:t>
      </w:r>
      <w:r w:rsidRPr="00AF3BC5">
        <w:t xml:space="preserve"> Equipamentos desportivos no concelho </w:t>
      </w:r>
      <w:r w:rsidR="00866B14" w:rsidRPr="00AF3BC5">
        <w:t xml:space="preserve">de </w:t>
      </w:r>
      <w:r w:rsidR="003B06F3" w:rsidRPr="00AF3BC5">
        <w:t>Caminha</w:t>
      </w:r>
      <w:bookmarkEnd w:id="169"/>
    </w:p>
    <w:p w14:paraId="48A2B418" w14:textId="7B406100" w:rsidR="009E28B0" w:rsidRPr="00B738F5" w:rsidRDefault="00B200B7" w:rsidP="002A4D10">
      <w:pPr>
        <w:pStyle w:val="00pmetxt"/>
        <w:keepNext/>
      </w:pPr>
      <w:r w:rsidRPr="00AF3BC5">
        <w:rPr>
          <w:noProof/>
        </w:rPr>
        <w:drawing>
          <wp:inline distT="0" distB="0" distL="0" distR="0" wp14:anchorId="535CAAB1" wp14:editId="088D3380">
            <wp:extent cx="5388977" cy="3332000"/>
            <wp:effectExtent l="0" t="0" r="2540" b="1905"/>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m 17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254C4D38" w14:textId="77777777" w:rsidR="006D68F2" w:rsidRPr="006D68F2" w:rsidRDefault="006D68F2" w:rsidP="006D68F2">
      <w:pPr>
        <w:pStyle w:val="00pmetxt"/>
      </w:pPr>
    </w:p>
    <w:p w14:paraId="24E3CC72" w14:textId="77777777" w:rsidR="009E28B0" w:rsidRDefault="009E28B0" w:rsidP="009E28B0">
      <w:pPr>
        <w:pStyle w:val="Ttulo4"/>
      </w:pPr>
      <w:bookmarkStart w:id="170" w:name="_Toc508721232"/>
      <w:r w:rsidRPr="00BC05F4">
        <w:t>Equipamentos Religiosos</w:t>
      </w:r>
      <w:bookmarkEnd w:id="170"/>
    </w:p>
    <w:p w14:paraId="4D5C8C68" w14:textId="52449F9B" w:rsidR="007D2820" w:rsidRDefault="00A10A0B" w:rsidP="006D68F2">
      <w:pPr>
        <w:pStyle w:val="00pmetxt"/>
      </w:pPr>
      <w:r>
        <w:t>Para além de fazerem parte do património histórico e da identidade da cidade, assumindo lugar de destaque na malha urbana, os equipamentos religiosos como espaços de culto que são, estão habitualmente localizados na proximidade das populações. Estes equipamentos estão presentes em todas as freguesias do concelho</w:t>
      </w:r>
      <w:r w:rsidR="000B0E6F">
        <w:t xml:space="preserve"> </w:t>
      </w:r>
      <w:r>
        <w:t>(</w:t>
      </w:r>
      <w:r w:rsidR="00554B9D" w:rsidRPr="006D68F2">
        <w:fldChar w:fldCharType="begin"/>
      </w:r>
      <w:r w:rsidR="00554B9D" w:rsidRPr="006D68F2">
        <w:instrText xml:space="preserve"> REF _Ref5961404 \h </w:instrText>
      </w:r>
      <w:r w:rsidR="006D68F2" w:rsidRPr="006D68F2">
        <w:instrText xml:space="preserve"> \* MERGEFORMAT </w:instrText>
      </w:r>
      <w:r w:rsidR="00554B9D" w:rsidRPr="006D68F2">
        <w:fldChar w:fldCharType="separate"/>
      </w:r>
      <w:r w:rsidR="00CB1CC6" w:rsidRPr="00AF3BC5">
        <w:t xml:space="preserve">Mapa </w:t>
      </w:r>
      <w:r w:rsidR="00CB1CC6">
        <w:t>21</w:t>
      </w:r>
      <w:r w:rsidR="00554B9D" w:rsidRPr="006D68F2">
        <w:fldChar w:fldCharType="end"/>
      </w:r>
      <w:r>
        <w:t>)</w:t>
      </w:r>
      <w:r w:rsidR="006D68F2" w:rsidRPr="006D68F2">
        <w:t>.</w:t>
      </w:r>
    </w:p>
    <w:p w14:paraId="01A8FD4A" w14:textId="5FDDDDF5" w:rsidR="00497B4A" w:rsidRPr="002D5ED4" w:rsidRDefault="00497B4A" w:rsidP="002A4D10">
      <w:pPr>
        <w:pStyle w:val="Legenda"/>
        <w:keepNext/>
      </w:pPr>
      <w:bookmarkStart w:id="171" w:name="_Ref5961404"/>
      <w:bookmarkStart w:id="172" w:name="_Toc167185853"/>
      <w:r w:rsidRPr="00AF3BC5">
        <w:lastRenderedPageBreak/>
        <w:t xml:space="preserve">Mapa </w:t>
      </w:r>
      <w:r w:rsidRPr="00AF3BC5">
        <w:fldChar w:fldCharType="begin"/>
      </w:r>
      <w:r w:rsidRPr="00AF3BC5">
        <w:instrText xml:space="preserve"> SEQ Mapa \* ARABIC </w:instrText>
      </w:r>
      <w:r w:rsidRPr="00AF3BC5">
        <w:fldChar w:fldCharType="separate"/>
      </w:r>
      <w:r w:rsidR="00CB1CC6">
        <w:t>21</w:t>
      </w:r>
      <w:r w:rsidRPr="00AF3BC5">
        <w:fldChar w:fldCharType="end"/>
      </w:r>
      <w:bookmarkEnd w:id="171"/>
      <w:r w:rsidR="006F3714" w:rsidRPr="00AF3BC5">
        <w:t>.</w:t>
      </w:r>
      <w:r w:rsidRPr="00AF3BC5">
        <w:t xml:space="preserve"> Equipamentos religiosos no concelho </w:t>
      </w:r>
      <w:r w:rsidR="00866B14" w:rsidRPr="00AF3BC5">
        <w:t xml:space="preserve">de </w:t>
      </w:r>
      <w:r w:rsidR="003B06F3" w:rsidRPr="00AF3BC5">
        <w:t>Caminha</w:t>
      </w:r>
      <w:bookmarkEnd w:id="172"/>
    </w:p>
    <w:p w14:paraId="68C0D76E" w14:textId="555C2385" w:rsidR="009E28B0" w:rsidRPr="00B738F5" w:rsidRDefault="00B200B7" w:rsidP="002A4D10">
      <w:pPr>
        <w:pStyle w:val="00pmetxt"/>
        <w:keepNext/>
      </w:pPr>
      <w:r>
        <w:rPr>
          <w:noProof/>
        </w:rPr>
        <w:drawing>
          <wp:inline distT="0" distB="0" distL="0" distR="0" wp14:anchorId="30E9C9C8" wp14:editId="4876970A">
            <wp:extent cx="5388977" cy="3332000"/>
            <wp:effectExtent l="0" t="0" r="2540" b="190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m 17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1F3ECDA6" w14:textId="77777777" w:rsidR="006D68F2" w:rsidRPr="006D68F2" w:rsidRDefault="006D68F2" w:rsidP="006D68F2">
      <w:pPr>
        <w:pStyle w:val="00pmetxt"/>
      </w:pPr>
    </w:p>
    <w:p w14:paraId="49159763" w14:textId="77777777" w:rsidR="009E28B0" w:rsidRDefault="009E28B0" w:rsidP="009E28B0">
      <w:pPr>
        <w:pStyle w:val="Ttulo4"/>
      </w:pPr>
      <w:bookmarkStart w:id="173" w:name="_Toc508721233"/>
      <w:r w:rsidRPr="00BC05F4">
        <w:t>Equipamentos de Apoio Social</w:t>
      </w:r>
      <w:bookmarkEnd w:id="173"/>
    </w:p>
    <w:p w14:paraId="0A1F6968" w14:textId="28A55A8F" w:rsidR="006D68F2" w:rsidRDefault="006D68F2" w:rsidP="005B6AD2">
      <w:pPr>
        <w:pStyle w:val="00pmetxt"/>
      </w:pPr>
      <w:bookmarkStart w:id="174" w:name="_Ref377376730"/>
      <w:bookmarkStart w:id="175" w:name="_Toc435610500"/>
      <w:bookmarkStart w:id="176" w:name="_Toc423070772"/>
      <w:r w:rsidRPr="005B6AD2">
        <w:t>De acordo com a Carta Social (2011), um equipamento social pode ser definido como toda a estrutura física onde se desenvolvem as diferentes respostas sociais ou estão instalados os serviços de enquadramento a determinadas respostas que se desenvolvem diretamente junto dos utentes.</w:t>
      </w:r>
    </w:p>
    <w:p w14:paraId="6DED2B20" w14:textId="009D4B08" w:rsidR="00382E06" w:rsidRDefault="00E67B11" w:rsidP="00E67B11">
      <w:pPr>
        <w:pStyle w:val="00pmetxt"/>
      </w:pPr>
      <w:r>
        <w:t xml:space="preserve">Os equipamentos sociais existentes em </w:t>
      </w:r>
      <w:r w:rsidR="003B06F3">
        <w:t>Caminha</w:t>
      </w:r>
      <w:r>
        <w:t xml:space="preserve"> </w:t>
      </w:r>
      <w:r w:rsidR="00B738F5">
        <w:t xml:space="preserve">encontram-se devidamente identificados no </w:t>
      </w:r>
      <w:r w:rsidRPr="005B6AD2">
        <w:fldChar w:fldCharType="begin"/>
      </w:r>
      <w:r w:rsidRPr="005B6AD2">
        <w:instrText xml:space="preserve"> REF _Ref9608840 \h </w:instrText>
      </w:r>
      <w:r>
        <w:instrText xml:space="preserve"> \* MERGEFORMAT </w:instrText>
      </w:r>
      <w:r w:rsidRPr="005B6AD2">
        <w:fldChar w:fldCharType="separate"/>
      </w:r>
      <w:r w:rsidR="00CB1CC6" w:rsidRPr="00AF3BC5">
        <w:t xml:space="preserve">Mapa </w:t>
      </w:r>
      <w:r w:rsidR="00CB1CC6">
        <w:t>22</w:t>
      </w:r>
      <w:r w:rsidRPr="005B6AD2">
        <w:fldChar w:fldCharType="end"/>
      </w:r>
      <w:r w:rsidR="00B738F5">
        <w:t>.</w:t>
      </w:r>
    </w:p>
    <w:p w14:paraId="1F28CE55" w14:textId="0991378D" w:rsidR="00485047" w:rsidRPr="002D5ED4" w:rsidRDefault="00485047" w:rsidP="002A4D10">
      <w:pPr>
        <w:pStyle w:val="Legenda"/>
        <w:keepNext/>
      </w:pPr>
      <w:bookmarkStart w:id="177" w:name="_Ref9608840"/>
      <w:bookmarkStart w:id="178" w:name="_Toc167185854"/>
      <w:r w:rsidRPr="00AF3BC5">
        <w:lastRenderedPageBreak/>
        <w:t xml:space="preserve">Mapa </w:t>
      </w:r>
      <w:r w:rsidRPr="00AF3BC5">
        <w:fldChar w:fldCharType="begin"/>
      </w:r>
      <w:r w:rsidRPr="00AF3BC5">
        <w:instrText xml:space="preserve"> SEQ Mapa \* ARABIC </w:instrText>
      </w:r>
      <w:r w:rsidRPr="00AF3BC5">
        <w:fldChar w:fldCharType="separate"/>
      </w:r>
      <w:r w:rsidR="00CB1CC6">
        <w:t>22</w:t>
      </w:r>
      <w:r w:rsidRPr="00AF3BC5">
        <w:fldChar w:fldCharType="end"/>
      </w:r>
      <w:bookmarkEnd w:id="174"/>
      <w:bookmarkEnd w:id="177"/>
      <w:r w:rsidR="006F3714" w:rsidRPr="00AF3BC5">
        <w:t>.</w:t>
      </w:r>
      <w:r w:rsidR="005B6AD2" w:rsidRPr="00AF3BC5">
        <w:t xml:space="preserve"> </w:t>
      </w:r>
      <w:r w:rsidRPr="00AF3BC5">
        <w:t xml:space="preserve">Equipamentos de apoio social no concelho </w:t>
      </w:r>
      <w:r w:rsidR="00866B14" w:rsidRPr="00AF3BC5">
        <w:t xml:space="preserve">de </w:t>
      </w:r>
      <w:r w:rsidR="003B06F3" w:rsidRPr="00AF3BC5">
        <w:t>Caminha</w:t>
      </w:r>
      <w:bookmarkEnd w:id="175"/>
      <w:bookmarkEnd w:id="176"/>
      <w:bookmarkEnd w:id="178"/>
    </w:p>
    <w:p w14:paraId="7B804A06" w14:textId="1790F7E3" w:rsidR="00485047" w:rsidRPr="00B738F5" w:rsidRDefault="00B200B7" w:rsidP="002A4D10">
      <w:pPr>
        <w:pStyle w:val="00pmetxt"/>
        <w:keepNext/>
      </w:pPr>
      <w:r>
        <w:rPr>
          <w:noProof/>
        </w:rPr>
        <w:drawing>
          <wp:inline distT="0" distB="0" distL="0" distR="0" wp14:anchorId="0109EFEE" wp14:editId="4114726D">
            <wp:extent cx="5388977" cy="3332000"/>
            <wp:effectExtent l="0" t="0" r="2540" b="190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m 17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231A879C" w14:textId="77777777" w:rsidR="009E28B0" w:rsidRPr="005B6AD2" w:rsidRDefault="009E28B0" w:rsidP="005B6AD2">
      <w:pPr>
        <w:pStyle w:val="00pmetxt"/>
      </w:pPr>
    </w:p>
    <w:p w14:paraId="4BD12BE3" w14:textId="77777777" w:rsidR="009E28B0" w:rsidRPr="00246220" w:rsidRDefault="009E28B0" w:rsidP="009E28B0">
      <w:pPr>
        <w:pStyle w:val="Ttulo3"/>
      </w:pPr>
      <w:bookmarkStart w:id="179" w:name="_Toc358976553"/>
      <w:bookmarkStart w:id="180" w:name="_Toc427245734"/>
      <w:bookmarkStart w:id="181" w:name="_Toc476153094"/>
      <w:bookmarkStart w:id="182" w:name="_Toc479608723"/>
      <w:bookmarkStart w:id="183" w:name="_Toc498700555"/>
      <w:bookmarkStart w:id="184" w:name="_Toc509220455"/>
      <w:bookmarkStart w:id="185" w:name="_Toc6307422"/>
      <w:r w:rsidRPr="00246220">
        <w:t>Património</w:t>
      </w:r>
      <w:bookmarkEnd w:id="179"/>
      <w:bookmarkEnd w:id="180"/>
      <w:bookmarkEnd w:id="181"/>
      <w:bookmarkEnd w:id="182"/>
      <w:bookmarkEnd w:id="183"/>
      <w:bookmarkEnd w:id="184"/>
      <w:bookmarkEnd w:id="185"/>
    </w:p>
    <w:p w14:paraId="459035D0" w14:textId="4BE837B9" w:rsidR="00FF50A6" w:rsidRDefault="009F1D17" w:rsidP="00832FB8">
      <w:pPr>
        <w:pStyle w:val="00pmetxt"/>
      </w:pPr>
      <w:r w:rsidRPr="00FF50A6">
        <w:t xml:space="preserve">No concelho </w:t>
      </w:r>
      <w:r w:rsidR="00866B14" w:rsidRPr="00FF50A6">
        <w:t xml:space="preserve">de </w:t>
      </w:r>
      <w:r w:rsidR="003B06F3">
        <w:t>Caminha</w:t>
      </w:r>
      <w:r w:rsidRPr="00FF50A6">
        <w:t xml:space="preserve"> encontram-se classificados</w:t>
      </w:r>
      <w:r w:rsidR="00753ED6" w:rsidRPr="00FF50A6">
        <w:t xml:space="preserve"> </w:t>
      </w:r>
      <w:r w:rsidR="00B14406">
        <w:t>20</w:t>
      </w:r>
      <w:r w:rsidR="0070597B" w:rsidRPr="00FF50A6">
        <w:t xml:space="preserve"> (</w:t>
      </w:r>
      <w:r w:rsidR="00B14406">
        <w:t>vinte</w:t>
      </w:r>
      <w:r w:rsidR="0070597B" w:rsidRPr="00FF50A6">
        <w:t>)</w:t>
      </w:r>
      <w:r w:rsidRPr="00FF50A6">
        <w:t xml:space="preserve"> </w:t>
      </w:r>
      <w:r w:rsidR="0000593A" w:rsidRPr="00FF50A6">
        <w:t>imóveis</w:t>
      </w:r>
      <w:r w:rsidRPr="00FF50A6">
        <w:t xml:space="preserve">, </w:t>
      </w:r>
      <w:r w:rsidR="0000593A" w:rsidRPr="00FF50A6">
        <w:t>dos quais</w:t>
      </w:r>
      <w:r w:rsidR="00962CD5" w:rsidRPr="00FF50A6">
        <w:t xml:space="preserve">, </w:t>
      </w:r>
      <w:r w:rsidR="00FF50A6" w:rsidRPr="00FF50A6">
        <w:t xml:space="preserve">1 (um) encontra-se classificado como </w:t>
      </w:r>
      <w:r w:rsidR="00B14406">
        <w:t>C</w:t>
      </w:r>
      <w:r w:rsidR="00B14406" w:rsidRPr="00B14406">
        <w:t>onjunto de Interesse Público (CIP)</w:t>
      </w:r>
      <w:r w:rsidR="00B14406">
        <w:t xml:space="preserve">, 1 (um) como </w:t>
      </w:r>
      <w:r w:rsidR="00B14406" w:rsidRPr="00B14406">
        <w:t xml:space="preserve">Monumento </w:t>
      </w:r>
      <w:r w:rsidR="00B14406">
        <w:t>d</w:t>
      </w:r>
      <w:r w:rsidR="00B14406" w:rsidRPr="00B14406">
        <w:t>e Interesse Público (MIP)</w:t>
      </w:r>
      <w:r w:rsidR="00B14406">
        <w:t xml:space="preserve">, 8 (oito) como </w:t>
      </w:r>
      <w:r w:rsidR="00B14406" w:rsidRPr="00FF50A6">
        <w:t>Monumento Nacional (MN)</w:t>
      </w:r>
      <w:r w:rsidR="00B14406">
        <w:t xml:space="preserve"> e 10 (dez) como </w:t>
      </w:r>
      <w:r w:rsidR="00B14406" w:rsidRPr="00FF50A6">
        <w:t>Imóveis de Interesse Público (IIP)</w:t>
      </w:r>
      <w:r w:rsidR="00B14406">
        <w:t xml:space="preserve">. </w:t>
      </w:r>
      <w:r w:rsidR="00FF50A6" w:rsidRPr="00FF50A6">
        <w:t>Importa ainda referir a existência de 1 (um) imóvel em vias de classificação.</w:t>
      </w:r>
    </w:p>
    <w:p w14:paraId="48A983A8" w14:textId="04395B21" w:rsidR="00114B71" w:rsidRDefault="00114B71" w:rsidP="00962CD5">
      <w:pPr>
        <w:pStyle w:val="00pmetxt"/>
      </w:pPr>
      <w:r w:rsidRPr="00E10768">
        <w:t xml:space="preserve">A distribuição do património </w:t>
      </w:r>
      <w:r w:rsidR="00B14406">
        <w:t>imóvel classificado</w:t>
      </w:r>
      <w:r w:rsidRPr="00E10768">
        <w:t xml:space="preserve"> no concelho de </w:t>
      </w:r>
      <w:r w:rsidR="003B06F3">
        <w:t>Caminha</w:t>
      </w:r>
      <w:r w:rsidRPr="00E10768">
        <w:t xml:space="preserve"> encontra-se representada no </w:t>
      </w:r>
      <w:r w:rsidRPr="00E10768">
        <w:fldChar w:fldCharType="begin"/>
      </w:r>
      <w:r w:rsidRPr="00E10768">
        <w:instrText xml:space="preserve"> REF _Ref5964668 \h </w:instrText>
      </w:r>
      <w:r w:rsidR="00E10768">
        <w:instrText xml:space="preserve"> \* MERGEFORMAT </w:instrText>
      </w:r>
      <w:r w:rsidRPr="00E10768">
        <w:fldChar w:fldCharType="separate"/>
      </w:r>
      <w:r w:rsidR="00CB1CC6" w:rsidRPr="00AF3BC5">
        <w:t xml:space="preserve">Mapa </w:t>
      </w:r>
      <w:r w:rsidR="00CB1CC6">
        <w:rPr>
          <w:noProof/>
        </w:rPr>
        <w:t>23</w:t>
      </w:r>
      <w:r w:rsidRPr="00E10768">
        <w:fldChar w:fldCharType="end"/>
      </w:r>
      <w:r w:rsidRPr="00E10768">
        <w:t>.</w:t>
      </w:r>
    </w:p>
    <w:p w14:paraId="0B8D34B3" w14:textId="11AC60A9" w:rsidR="009F1D17" w:rsidRPr="00AF3BC5" w:rsidRDefault="009F1D17" w:rsidP="002A4D10">
      <w:pPr>
        <w:pStyle w:val="Legenda"/>
        <w:keepNext/>
      </w:pPr>
      <w:bookmarkStart w:id="186" w:name="_Ref5964668"/>
      <w:bookmarkStart w:id="187" w:name="_Toc167185855"/>
      <w:r w:rsidRPr="00AF3BC5">
        <w:lastRenderedPageBreak/>
        <w:t xml:space="preserve">Mapa </w:t>
      </w:r>
      <w:r w:rsidRPr="00AF3BC5">
        <w:fldChar w:fldCharType="begin"/>
      </w:r>
      <w:r w:rsidRPr="00AF3BC5">
        <w:instrText xml:space="preserve"> SEQ Mapa \* ARABIC </w:instrText>
      </w:r>
      <w:r w:rsidRPr="00AF3BC5">
        <w:fldChar w:fldCharType="separate"/>
      </w:r>
      <w:r w:rsidR="00CB1CC6">
        <w:t>23</w:t>
      </w:r>
      <w:r w:rsidRPr="00AF3BC5">
        <w:fldChar w:fldCharType="end"/>
      </w:r>
      <w:bookmarkEnd w:id="186"/>
      <w:r w:rsidR="006F3714" w:rsidRPr="00AF3BC5">
        <w:t>.</w:t>
      </w:r>
      <w:r w:rsidRPr="00AF3BC5">
        <w:t xml:space="preserve"> Património </w:t>
      </w:r>
      <w:r w:rsidR="00EA7656">
        <w:t xml:space="preserve">imóvel classificado ou em vias de classificação </w:t>
      </w:r>
      <w:r w:rsidRPr="00AF3BC5">
        <w:t xml:space="preserve">no concelho </w:t>
      </w:r>
      <w:r w:rsidR="00866B14" w:rsidRPr="00AF3BC5">
        <w:t xml:space="preserve">de </w:t>
      </w:r>
      <w:r w:rsidR="003B06F3" w:rsidRPr="00AF3BC5">
        <w:t>Caminha</w:t>
      </w:r>
      <w:bookmarkEnd w:id="187"/>
    </w:p>
    <w:p w14:paraId="784391B5" w14:textId="6794B6D1" w:rsidR="00DC4053" w:rsidRPr="00962CD5" w:rsidRDefault="004521A3" w:rsidP="002A4D10">
      <w:pPr>
        <w:pStyle w:val="00pmetxt"/>
        <w:keepNext/>
      </w:pPr>
      <w:r w:rsidRPr="00AF3BC5">
        <w:rPr>
          <w:noProof/>
        </w:rPr>
        <w:drawing>
          <wp:inline distT="0" distB="0" distL="0" distR="0" wp14:anchorId="4F366650" wp14:editId="7F1E1B90">
            <wp:extent cx="5388977" cy="3332000"/>
            <wp:effectExtent l="0" t="0" r="2540" b="190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m 17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388977" cy="3332000"/>
                    </a:xfrm>
                    <a:prstGeom prst="rect">
                      <a:avLst/>
                    </a:prstGeom>
                    <a:noFill/>
                    <a:ln>
                      <a:noFill/>
                    </a:ln>
                  </pic:spPr>
                </pic:pic>
              </a:graphicData>
            </a:graphic>
          </wp:inline>
        </w:drawing>
      </w:r>
    </w:p>
    <w:p w14:paraId="199F636D" w14:textId="77777777" w:rsidR="009E28B0" w:rsidRDefault="009E28B0">
      <w:pPr>
        <w:spacing w:before="0" w:after="160" w:line="259" w:lineRule="auto"/>
        <w:jc w:val="left"/>
      </w:pPr>
    </w:p>
    <w:p w14:paraId="12B606BF" w14:textId="505ADCA6" w:rsidR="009E28B0" w:rsidRPr="009E28B0" w:rsidRDefault="009E28B0" w:rsidP="00190C07">
      <w:pPr>
        <w:pStyle w:val="Ttulo3"/>
      </w:pPr>
      <w:bookmarkStart w:id="188" w:name="_Toc358976554"/>
      <w:bookmarkStart w:id="189" w:name="_Toc427245735"/>
      <w:bookmarkStart w:id="190" w:name="_Toc476153095"/>
      <w:bookmarkStart w:id="191" w:name="_Toc479608724"/>
      <w:bookmarkStart w:id="192" w:name="_Toc498700556"/>
      <w:bookmarkStart w:id="193" w:name="_Toc509220456"/>
      <w:bookmarkStart w:id="194" w:name="_Toc6307423"/>
      <w:r w:rsidRPr="009E28B0">
        <w:t>Instalações dos Agentes de Proteção Civil</w:t>
      </w:r>
      <w:bookmarkEnd w:id="188"/>
      <w:bookmarkEnd w:id="189"/>
      <w:bookmarkEnd w:id="190"/>
      <w:bookmarkEnd w:id="191"/>
      <w:bookmarkEnd w:id="192"/>
      <w:bookmarkEnd w:id="193"/>
      <w:bookmarkEnd w:id="194"/>
    </w:p>
    <w:p w14:paraId="76915207" w14:textId="3084426C" w:rsidR="005B6AD2" w:rsidRDefault="00E91009" w:rsidP="005B6AD2">
      <w:pPr>
        <w:pStyle w:val="00pmetxt"/>
      </w:pPr>
      <w:r w:rsidRPr="005B6AD2">
        <w:t xml:space="preserve">O </w:t>
      </w:r>
      <w:r w:rsidRPr="005B6AD2">
        <w:fldChar w:fldCharType="begin"/>
      </w:r>
      <w:r w:rsidRPr="005B6AD2">
        <w:instrText xml:space="preserve"> REF _Ref5965419 \h </w:instrText>
      </w:r>
      <w:r w:rsidR="005B6AD2" w:rsidRPr="005B6AD2">
        <w:instrText xml:space="preserve"> \* MERGEFORMAT </w:instrText>
      </w:r>
      <w:r w:rsidRPr="005B6AD2">
        <w:fldChar w:fldCharType="separate"/>
      </w:r>
      <w:r w:rsidR="00CB1CC6" w:rsidRPr="00AF3BC5">
        <w:t xml:space="preserve">Mapa </w:t>
      </w:r>
      <w:r w:rsidR="00CB1CC6">
        <w:t>24</w:t>
      </w:r>
      <w:r w:rsidRPr="005B6AD2">
        <w:fldChar w:fldCharType="end"/>
      </w:r>
      <w:r w:rsidRPr="005B6AD2">
        <w:t xml:space="preserve"> traduz a distribuição geográfica das instalações dos </w:t>
      </w:r>
      <w:r w:rsidR="001568C0" w:rsidRPr="001568C0">
        <w:t xml:space="preserve">agentes de proteção civil </w:t>
      </w:r>
      <w:r w:rsidRPr="005B6AD2">
        <w:t xml:space="preserve">do concelho </w:t>
      </w:r>
      <w:r w:rsidR="00866B14">
        <w:t xml:space="preserve">de </w:t>
      </w:r>
      <w:r w:rsidR="003B06F3">
        <w:t>Caminha</w:t>
      </w:r>
      <w:r w:rsidR="006D0A4C">
        <w:t xml:space="preserve">. </w:t>
      </w:r>
      <w:r w:rsidRPr="005B6AD2">
        <w:t xml:space="preserve">De notar que </w:t>
      </w:r>
      <w:r w:rsidR="005B6AD2" w:rsidRPr="005B6AD2">
        <w:t xml:space="preserve">a localização das instalações das entidades públicas prestadoras de cuidados de saúde encontra-se representada no </w:t>
      </w:r>
      <w:r w:rsidR="005B6AD2" w:rsidRPr="005B6AD2">
        <w:fldChar w:fldCharType="begin"/>
      </w:r>
      <w:r w:rsidR="005B6AD2" w:rsidRPr="005B6AD2">
        <w:instrText xml:space="preserve"> REF _Ref9609093 \h  \* MERGEFORMAT </w:instrText>
      </w:r>
      <w:r w:rsidR="005B6AD2" w:rsidRPr="005B6AD2">
        <w:fldChar w:fldCharType="separate"/>
      </w:r>
      <w:r w:rsidR="00CB1CC6" w:rsidRPr="00AF3BC5">
        <w:t xml:space="preserve">Mapa </w:t>
      </w:r>
      <w:r w:rsidR="00CB1CC6">
        <w:t>18</w:t>
      </w:r>
      <w:r w:rsidR="005B6AD2" w:rsidRPr="005B6AD2">
        <w:fldChar w:fldCharType="end"/>
      </w:r>
      <w:r w:rsidR="005B6AD2" w:rsidRPr="005B6AD2">
        <w:t>.</w:t>
      </w:r>
    </w:p>
    <w:p w14:paraId="77120963" w14:textId="2D183482" w:rsidR="00E91009" w:rsidRPr="00AF3BC5" w:rsidRDefault="00E91009" w:rsidP="002A4D10">
      <w:pPr>
        <w:pStyle w:val="Legenda"/>
        <w:keepNext/>
      </w:pPr>
      <w:bookmarkStart w:id="195" w:name="_Ref5965419"/>
      <w:bookmarkStart w:id="196" w:name="_Toc167185856"/>
      <w:r w:rsidRPr="00AF3BC5">
        <w:lastRenderedPageBreak/>
        <w:t xml:space="preserve">Mapa </w:t>
      </w:r>
      <w:r w:rsidRPr="00AF3BC5">
        <w:fldChar w:fldCharType="begin"/>
      </w:r>
      <w:r w:rsidRPr="00AF3BC5">
        <w:instrText xml:space="preserve"> SEQ Mapa \* ARABIC </w:instrText>
      </w:r>
      <w:r w:rsidRPr="00AF3BC5">
        <w:fldChar w:fldCharType="separate"/>
      </w:r>
      <w:r w:rsidR="00CB1CC6">
        <w:t>24</w:t>
      </w:r>
      <w:r w:rsidRPr="00AF3BC5">
        <w:fldChar w:fldCharType="end"/>
      </w:r>
      <w:bookmarkEnd w:id="195"/>
      <w:r w:rsidR="006F3714" w:rsidRPr="00AF3BC5">
        <w:t>.</w:t>
      </w:r>
      <w:r w:rsidRPr="00AF3BC5">
        <w:t xml:space="preserve"> Instalações dos agentes de proteção civil</w:t>
      </w:r>
      <w:r w:rsidR="001568C0" w:rsidRPr="00AF3BC5">
        <w:t xml:space="preserve"> </w:t>
      </w:r>
      <w:r w:rsidRPr="00AF3BC5">
        <w:t xml:space="preserve">no concelho </w:t>
      </w:r>
      <w:r w:rsidR="00866B14" w:rsidRPr="00AF3BC5">
        <w:t xml:space="preserve">de </w:t>
      </w:r>
      <w:r w:rsidR="003B06F3" w:rsidRPr="00AF3BC5">
        <w:t>Caminha</w:t>
      </w:r>
      <w:bookmarkEnd w:id="196"/>
    </w:p>
    <w:p w14:paraId="635873CA" w14:textId="38754B4E" w:rsidR="00C06CE4" w:rsidRDefault="00B04795" w:rsidP="002A4D10">
      <w:pPr>
        <w:pStyle w:val="00pmetxt"/>
        <w:keepNext/>
      </w:pPr>
      <w:r>
        <w:rPr>
          <w:noProof/>
        </w:rPr>
        <w:drawing>
          <wp:inline distT="0" distB="0" distL="0" distR="0" wp14:anchorId="03C17B1C" wp14:editId="0B315888">
            <wp:extent cx="5400040" cy="3338839"/>
            <wp:effectExtent l="0" t="0" r="0" b="0"/>
            <wp:docPr id="10458080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08030" name="Imagem 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400040" cy="3338839"/>
                    </a:xfrm>
                    <a:prstGeom prst="rect">
                      <a:avLst/>
                    </a:prstGeom>
                    <a:noFill/>
                    <a:ln>
                      <a:noFill/>
                    </a:ln>
                  </pic:spPr>
                </pic:pic>
              </a:graphicData>
            </a:graphic>
          </wp:inline>
        </w:drawing>
      </w:r>
    </w:p>
    <w:p w14:paraId="73BE1E4E" w14:textId="77777777" w:rsidR="007F138B" w:rsidRPr="00962CD5" w:rsidRDefault="007F138B" w:rsidP="00962CD5">
      <w:pPr>
        <w:pStyle w:val="00pmetxt"/>
      </w:pPr>
    </w:p>
    <w:p w14:paraId="121BDBAD" w14:textId="24488CB8" w:rsidR="005B6AD2" w:rsidRDefault="005B6AD2" w:rsidP="00C06CE4">
      <w:pPr>
        <w:pStyle w:val="00pmetxt"/>
      </w:pPr>
    </w:p>
    <w:p w14:paraId="57E1FDFE" w14:textId="77777777" w:rsidR="005B6AD2" w:rsidRDefault="005B6AD2" w:rsidP="00C06CE4">
      <w:pPr>
        <w:pStyle w:val="00pmetxt"/>
        <w:sectPr w:rsidR="005B6AD2" w:rsidSect="00DA0477">
          <w:headerReference w:type="first" r:id="rId57"/>
          <w:footerReference w:type="first" r:id="rId58"/>
          <w:pgSz w:w="11906" w:h="16838"/>
          <w:pgMar w:top="1417" w:right="1701" w:bottom="1417" w:left="1701" w:header="708" w:footer="708" w:gutter="0"/>
          <w:cols w:space="708"/>
          <w:titlePg/>
          <w:docGrid w:linePitch="360"/>
        </w:sectPr>
      </w:pPr>
    </w:p>
    <w:p w14:paraId="5E5CA7FE" w14:textId="77777777" w:rsidR="00666D12" w:rsidRDefault="00666D12" w:rsidP="00FD6441">
      <w:pPr>
        <w:pStyle w:val="Ttulo2"/>
      </w:pPr>
      <w:bookmarkStart w:id="197" w:name="_Toc509220457"/>
      <w:bookmarkStart w:id="198" w:name="_Toc6307424"/>
      <w:bookmarkStart w:id="199" w:name="_Toc167185775"/>
      <w:r>
        <w:lastRenderedPageBreak/>
        <w:t>Zonas de Intervenção</w:t>
      </w:r>
      <w:bookmarkEnd w:id="197"/>
      <w:bookmarkEnd w:id="198"/>
      <w:bookmarkEnd w:id="199"/>
    </w:p>
    <w:p w14:paraId="71928B4E" w14:textId="1730095A" w:rsidR="008B1330" w:rsidRDefault="008C4B28" w:rsidP="002310A2">
      <w:pPr>
        <w:pStyle w:val="00pmetxt"/>
      </w:pPr>
      <w:r w:rsidRPr="00CF5198">
        <w:t xml:space="preserve">As </w:t>
      </w:r>
      <w:r w:rsidRPr="006E1D62">
        <w:rPr>
          <w:b/>
        </w:rPr>
        <w:t>zonas de intervenção</w:t>
      </w:r>
      <w:r w:rsidRPr="00CF5198">
        <w:t xml:space="preserve"> caraterizam-se como áreas de configuração e amplitude variáveis e adaptadas </w:t>
      </w:r>
      <w:r w:rsidRPr="00F23438">
        <w:t xml:space="preserve">às circunstâncias e condições do tipo de ocorrência, podendo compreender </w:t>
      </w:r>
      <w:r w:rsidR="00F23438" w:rsidRPr="00F23438">
        <w:rPr>
          <w:b/>
        </w:rPr>
        <w:t>zonas de sinistro (ZS</w:t>
      </w:r>
      <w:r w:rsidR="00EA005E">
        <w:rPr>
          <w:b/>
        </w:rPr>
        <w:t>)</w:t>
      </w:r>
      <w:r w:rsidR="00F23438" w:rsidRPr="00F23438">
        <w:rPr>
          <w:b/>
        </w:rPr>
        <w:t>, zonas de apoio (ZA)</w:t>
      </w:r>
      <w:r w:rsidR="00EA005E">
        <w:rPr>
          <w:b/>
        </w:rPr>
        <w:t>,</w:t>
      </w:r>
      <w:r w:rsidR="00F23438" w:rsidRPr="00F23438">
        <w:rPr>
          <w:b/>
        </w:rPr>
        <w:t xml:space="preserve"> zonas de concentração e reserva (ZCR) e zonas de receção de reforços (ZRR)</w:t>
      </w:r>
      <w:r w:rsidR="00277AE5">
        <w:t>:</w:t>
      </w:r>
    </w:p>
    <w:p w14:paraId="0CC5424D" w14:textId="5554CD7B" w:rsidR="00AD1E2A" w:rsidRPr="00AD1E2A" w:rsidRDefault="00AD1E2A" w:rsidP="00AD1E2A">
      <w:pPr>
        <w:pStyle w:val="Legenda"/>
      </w:pPr>
      <w:bookmarkStart w:id="200" w:name="_Toc167185790"/>
      <w:r w:rsidRPr="00AD1E2A">
        <w:t xml:space="preserve">Figura </w:t>
      </w:r>
      <w:r w:rsidRPr="00AD1E2A">
        <w:fldChar w:fldCharType="begin"/>
      </w:r>
      <w:r w:rsidRPr="00AD1E2A">
        <w:instrText xml:space="preserve"> SEQ Figura \* ARABIC </w:instrText>
      </w:r>
      <w:r w:rsidRPr="00AD1E2A">
        <w:fldChar w:fldCharType="separate"/>
      </w:r>
      <w:r w:rsidR="00CB1CC6">
        <w:t>2</w:t>
      </w:r>
      <w:r w:rsidRPr="00AD1E2A">
        <w:fldChar w:fldCharType="end"/>
      </w:r>
      <w:r w:rsidR="006F3714">
        <w:t xml:space="preserve">. </w:t>
      </w:r>
      <w:r w:rsidRPr="00AD1E2A">
        <w:t>Diagrama das Zonas de Intervenção</w:t>
      </w:r>
      <w:r w:rsidR="00521E43">
        <w:rPr>
          <w:rStyle w:val="Refdenotaderodap"/>
        </w:rPr>
        <w:footnoteReference w:id="17"/>
      </w:r>
      <w:bookmarkEnd w:id="200"/>
    </w:p>
    <w:p w14:paraId="58AE36E4" w14:textId="1FD98E2F" w:rsidR="00252E4F" w:rsidRDefault="00DE18E3" w:rsidP="00DE18E3">
      <w:pPr>
        <w:pStyle w:val="00pmetxt"/>
        <w:jc w:val="center"/>
        <w:rPr>
          <w:noProof/>
        </w:rPr>
      </w:pPr>
      <w:r>
        <w:rPr>
          <w:noProof/>
        </w:rPr>
        <mc:AlternateContent>
          <mc:Choice Requires="wpc">
            <w:drawing>
              <wp:inline distT="0" distB="0" distL="0" distR="0" wp14:anchorId="7830760A" wp14:editId="567D0C51">
                <wp:extent cx="5334000" cy="3747771"/>
                <wp:effectExtent l="0" t="0" r="0" b="24130"/>
                <wp:docPr id="5" name="Tel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Elipse 6"/>
                        <wps:cNvSpPr/>
                        <wps:spPr>
                          <a:xfrm>
                            <a:off x="869951" y="930191"/>
                            <a:ext cx="2619374" cy="2583741"/>
                          </a:xfrm>
                          <a:prstGeom prst="ellipse">
                            <a:avLst/>
                          </a:prstGeom>
                          <a:solidFill>
                            <a:srgbClr val="C1E68A"/>
                          </a:solidFill>
                          <a:ln>
                            <a:solidFill>
                              <a:srgbClr val="91D2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aixa de Texto 7"/>
                        <wps:cNvSpPr txBox="1"/>
                        <wps:spPr>
                          <a:xfrm>
                            <a:off x="2437764" y="1278805"/>
                            <a:ext cx="561975" cy="523875"/>
                          </a:xfrm>
                          <a:prstGeom prst="ellipse">
                            <a:avLst/>
                          </a:prstGeom>
                          <a:solidFill>
                            <a:srgbClr val="91D22D"/>
                          </a:solidFill>
                          <a:ln w="6350">
                            <a:solidFill>
                              <a:srgbClr val="91D22D"/>
                            </a:solidFill>
                          </a:ln>
                        </wps:spPr>
                        <wps:txbx>
                          <w:txbxContent>
                            <w:p w14:paraId="4E02EAC2" w14:textId="0615C238" w:rsidR="006160BD" w:rsidRDefault="006160BD" w:rsidP="00DE18E3">
                              <w:pPr>
                                <w:pStyle w:val="txttabelaslinha1"/>
                              </w:pPr>
                              <w:r>
                                <w:t>ZCR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Caixa de Texto 7"/>
                        <wps:cNvSpPr txBox="1"/>
                        <wps:spPr>
                          <a:xfrm>
                            <a:off x="2437764" y="2192230"/>
                            <a:ext cx="561975" cy="523875"/>
                          </a:xfrm>
                          <a:prstGeom prst="ellipse">
                            <a:avLst/>
                          </a:prstGeom>
                          <a:solidFill>
                            <a:srgbClr val="91D22D"/>
                          </a:solidFill>
                          <a:ln w="6350">
                            <a:solidFill>
                              <a:srgbClr val="91D22D"/>
                            </a:solidFill>
                          </a:ln>
                        </wps:spPr>
                        <wps:txbx>
                          <w:txbxContent>
                            <w:p w14:paraId="76CE16E4" w14:textId="7C166500" w:rsidR="006160BD" w:rsidRDefault="006160BD" w:rsidP="00DE18E3">
                              <w:pPr>
                                <w:pStyle w:val="txttabelaslinha1"/>
                              </w:pPr>
                              <w:r>
                                <w:t>ZA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 name="Caixa de Texto 7"/>
                        <wps:cNvSpPr txBox="1"/>
                        <wps:spPr>
                          <a:xfrm>
                            <a:off x="1608115" y="2716105"/>
                            <a:ext cx="561975" cy="523875"/>
                          </a:xfrm>
                          <a:prstGeom prst="ellipse">
                            <a:avLst/>
                          </a:prstGeom>
                          <a:solidFill>
                            <a:srgbClr val="91D22D"/>
                          </a:solidFill>
                          <a:ln w="6350">
                            <a:solidFill>
                              <a:srgbClr val="91D22D"/>
                            </a:solidFill>
                          </a:ln>
                        </wps:spPr>
                        <wps:txbx>
                          <w:txbxContent>
                            <w:p w14:paraId="49055B17" w14:textId="227D3AB9" w:rsidR="006160BD" w:rsidRDefault="006160BD" w:rsidP="00DE18E3">
                              <w:pPr>
                                <w:pStyle w:val="txttabelaslinha1"/>
                              </w:pPr>
                              <w:r>
                                <w:t>ZS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Conector de Seta Reta 8"/>
                        <wps:cNvCnPr>
                          <a:stCxn id="7" idx="4"/>
                          <a:endCxn id="519" idx="0"/>
                        </wps:cNvCnPr>
                        <wps:spPr>
                          <a:xfrm>
                            <a:off x="2718752" y="1802680"/>
                            <a:ext cx="0" cy="38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Conector de Seta Reta 9"/>
                        <wps:cNvCnPr>
                          <a:stCxn id="519" idx="3"/>
                          <a:endCxn id="520" idx="6"/>
                        </wps:cNvCnPr>
                        <wps:spPr>
                          <a:xfrm flipH="1">
                            <a:off x="2170090" y="2639385"/>
                            <a:ext cx="349973" cy="3386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aixa de Texto 10"/>
                        <wps:cNvSpPr txBox="1"/>
                        <wps:spPr>
                          <a:xfrm>
                            <a:off x="1361440" y="1964605"/>
                            <a:ext cx="514350" cy="400050"/>
                          </a:xfrm>
                          <a:prstGeom prst="rect">
                            <a:avLst/>
                          </a:prstGeom>
                          <a:noFill/>
                          <a:ln w="6350">
                            <a:noFill/>
                          </a:ln>
                        </wps:spPr>
                        <wps:txbx>
                          <w:txbxContent>
                            <w:p w14:paraId="5A9BD7C3" w14:textId="756E69C4" w:rsidR="006160BD" w:rsidRDefault="006160BD" w:rsidP="00DE18E3">
                              <w:pPr>
                                <w:pStyle w:val="txttabelaslinha1"/>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aixa de Texto 11"/>
                        <wps:cNvSpPr txBox="1"/>
                        <wps:spPr>
                          <a:xfrm>
                            <a:off x="313689" y="1164505"/>
                            <a:ext cx="1304925" cy="476250"/>
                          </a:xfrm>
                          <a:prstGeom prst="rect">
                            <a:avLst/>
                          </a:prstGeom>
                          <a:solidFill>
                            <a:schemeClr val="bg1">
                              <a:lumMod val="85000"/>
                            </a:schemeClr>
                          </a:solidFill>
                          <a:ln w="6350">
                            <a:solidFill>
                              <a:srgbClr val="91D22D"/>
                            </a:solidFill>
                          </a:ln>
                        </wps:spPr>
                        <wps:txbx>
                          <w:txbxContent>
                            <w:p w14:paraId="006F9A64" w14:textId="77777777" w:rsidR="006160BD" w:rsidRDefault="006160BD" w:rsidP="00DE18E3">
                              <w:pPr>
                                <w:pStyle w:val="txttabelaslinha1"/>
                              </w:pPr>
                              <w:r>
                                <w:t>PT</w:t>
                              </w:r>
                            </w:p>
                            <w:p w14:paraId="79012771" w14:textId="5482AE64" w:rsidR="006160BD" w:rsidRDefault="006160BD" w:rsidP="00DE18E3">
                              <w:pPr>
                                <w:pStyle w:val="txttabelaslinha1"/>
                              </w:pPr>
                              <w:r>
                                <w:t>(PONTO DE TRÂNSITO)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Caixa de Texto 11"/>
                        <wps:cNvSpPr txBox="1"/>
                        <wps:spPr>
                          <a:xfrm>
                            <a:off x="2758187" y="3039955"/>
                            <a:ext cx="1584577" cy="476250"/>
                          </a:xfrm>
                          <a:prstGeom prst="rect">
                            <a:avLst/>
                          </a:prstGeom>
                          <a:solidFill>
                            <a:schemeClr val="bg1">
                              <a:lumMod val="85000"/>
                            </a:schemeClr>
                          </a:solidFill>
                          <a:ln w="6350">
                            <a:solidFill>
                              <a:srgbClr val="91D22D"/>
                            </a:solidFill>
                          </a:ln>
                        </wps:spPr>
                        <wps:txbx>
                          <w:txbxContent>
                            <w:p w14:paraId="4A60ED23" w14:textId="77777777" w:rsidR="006160BD" w:rsidRPr="00DE18E3" w:rsidRDefault="006160BD" w:rsidP="00DE18E3">
                              <w:pPr>
                                <w:pStyle w:val="txttabelaslinha1"/>
                              </w:pPr>
                              <w:r w:rsidRPr="00DE18E3">
                                <w:t>LRT</w:t>
                              </w:r>
                            </w:p>
                            <w:p w14:paraId="4996ED2C" w14:textId="55CC87D3" w:rsidR="006160BD" w:rsidRPr="00DE18E3" w:rsidRDefault="006160BD" w:rsidP="00DE18E3">
                              <w:pPr>
                                <w:pStyle w:val="txttabelaslinha1"/>
                              </w:pPr>
                              <w:r w:rsidRPr="00DE18E3">
                                <w:t>(LOCAIS REFORÇO TÁTICO)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6" name="Caixa de Texto 7"/>
                        <wps:cNvSpPr txBox="1"/>
                        <wps:spPr>
                          <a:xfrm>
                            <a:off x="3352165" y="39525"/>
                            <a:ext cx="714375" cy="639078"/>
                          </a:xfrm>
                          <a:prstGeom prst="ellipse">
                            <a:avLst/>
                          </a:prstGeom>
                          <a:solidFill>
                            <a:schemeClr val="bg1">
                              <a:lumMod val="85000"/>
                            </a:schemeClr>
                          </a:solidFill>
                          <a:ln w="6350">
                            <a:solidFill>
                              <a:schemeClr val="bg1">
                                <a:lumMod val="65000"/>
                              </a:schemeClr>
                            </a:solidFill>
                          </a:ln>
                        </wps:spPr>
                        <wps:txbx>
                          <w:txbxContent>
                            <w:p w14:paraId="18D461A2" w14:textId="31603D27" w:rsidR="006160BD" w:rsidRDefault="006160BD" w:rsidP="00DE18E3">
                              <w:pPr>
                                <w:pStyle w:val="txttabelaslinha1"/>
                              </w:pPr>
                              <w:r>
                                <w:t>ZZR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Conector de Seta Reta 12"/>
                        <wps:cNvCnPr>
                          <a:stCxn id="526" idx="4"/>
                          <a:endCxn id="7" idx="7"/>
                        </wps:cNvCnPr>
                        <wps:spPr>
                          <a:xfrm flipH="1">
                            <a:off x="2917440" y="678603"/>
                            <a:ext cx="791913" cy="6769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aixa de Texto 15"/>
                        <wps:cNvSpPr txBox="1"/>
                        <wps:spPr>
                          <a:xfrm>
                            <a:off x="456565" y="107231"/>
                            <a:ext cx="1713525" cy="504000"/>
                          </a:xfrm>
                          <a:prstGeom prst="rect">
                            <a:avLst/>
                          </a:prstGeom>
                          <a:solidFill>
                            <a:schemeClr val="lt1"/>
                          </a:solidFill>
                          <a:ln w="6350">
                            <a:solidFill>
                              <a:srgbClr val="91D22D"/>
                            </a:solidFill>
                          </a:ln>
                        </wps:spPr>
                        <wps:txbx>
                          <w:txbxContent>
                            <w:p w14:paraId="4BF65BB0" w14:textId="00A58EA9" w:rsidR="006160BD" w:rsidRDefault="006160BD" w:rsidP="00DE18E3">
                              <w:pPr>
                                <w:pStyle w:val="txttabelaslinha1"/>
                              </w:pPr>
                              <w:r>
                                <w:t>CONTROLO E APOIO LOGÍSTICO MEIOS DE REFORÇO (CCON)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ector de Seta Reta 20"/>
                        <wps:cNvCnPr>
                          <a:stCxn id="15" idx="3"/>
                          <a:endCxn id="526" idx="2"/>
                        </wps:cNvCnPr>
                        <wps:spPr>
                          <a:xfrm flipV="1">
                            <a:off x="2170090" y="359064"/>
                            <a:ext cx="1182075" cy="1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1" name="Caixa de Texto 15"/>
                        <wps:cNvSpPr txBox="1"/>
                        <wps:spPr>
                          <a:xfrm>
                            <a:off x="63476" y="3171771"/>
                            <a:ext cx="1183030" cy="576000"/>
                          </a:xfrm>
                          <a:prstGeom prst="rect">
                            <a:avLst/>
                          </a:prstGeom>
                          <a:solidFill>
                            <a:schemeClr val="lt1"/>
                          </a:solidFill>
                          <a:ln w="6350">
                            <a:solidFill>
                              <a:srgbClr val="91D22D"/>
                            </a:solidFill>
                          </a:ln>
                        </wps:spPr>
                        <wps:txbx>
                          <w:txbxContent>
                            <w:p w14:paraId="6392D12B" w14:textId="524E9210" w:rsidR="006160BD" w:rsidRDefault="006160BD" w:rsidP="00DE18E3">
                              <w:pPr>
                                <w:pStyle w:val="txttabelaslinha1"/>
                              </w:pPr>
                              <w:r w:rsidRPr="00DE18E3">
                                <w:t>MEIOS NECESSÁRIOS</w:t>
                              </w:r>
                              <w:r>
                                <w:t xml:space="preserve"> </w:t>
                              </w:r>
                              <w:r w:rsidRPr="00DE18E3">
                                <w:t>À INTERVENÇÃO DIRETA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Conector de Seta Reta 21"/>
                        <wps:cNvCnPr>
                          <a:stCxn id="531" idx="3"/>
                          <a:endCxn id="520" idx="3"/>
                        </wps:cNvCnPr>
                        <wps:spPr>
                          <a:xfrm flipV="1">
                            <a:off x="1246506" y="3163260"/>
                            <a:ext cx="443908" cy="2965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6" name="Caixa de Texto 15"/>
                        <wps:cNvSpPr txBox="1"/>
                        <wps:spPr>
                          <a:xfrm>
                            <a:off x="3774920" y="2183607"/>
                            <a:ext cx="1369215" cy="518869"/>
                          </a:xfrm>
                          <a:prstGeom prst="rect">
                            <a:avLst/>
                          </a:prstGeom>
                          <a:solidFill>
                            <a:schemeClr val="lt1"/>
                          </a:solidFill>
                          <a:ln w="6350">
                            <a:solidFill>
                              <a:srgbClr val="91D22D"/>
                            </a:solidFill>
                          </a:ln>
                        </wps:spPr>
                        <wps:txbx>
                          <w:txbxContent>
                            <w:p w14:paraId="0EF20545" w14:textId="591BD70D" w:rsidR="006160BD"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MEIOS DE APOIO</w:t>
                              </w:r>
                              <w:r>
                                <w:rPr>
                                  <w:rFonts w:ascii="Calibri" w:eastAsia="Times New Roman" w:hAnsi="Calibri" w:cs="Calibri"/>
                                  <w:b/>
                                  <w:bCs/>
                                  <w:sz w:val="18"/>
                                  <w:szCs w:val="18"/>
                                </w:rPr>
                                <w:t xml:space="preserve"> </w:t>
                              </w:r>
                              <w:r w:rsidRPr="00DE18E3">
                                <w:rPr>
                                  <w:rFonts w:ascii="Calibri" w:eastAsia="Times New Roman" w:hAnsi="Calibri" w:cs="Calibri"/>
                                  <w:b/>
                                  <w:bCs/>
                                  <w:sz w:val="18"/>
                                  <w:szCs w:val="18"/>
                                </w:rPr>
                                <w:t>E LOGÍSTICO DE SUPORTE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Conector de Seta Reta 22"/>
                        <wps:cNvCnPr>
                          <a:stCxn id="546" idx="1"/>
                          <a:endCxn id="519" idx="6"/>
                        </wps:cNvCnPr>
                        <wps:spPr>
                          <a:xfrm flipH="1">
                            <a:off x="2999739" y="2443042"/>
                            <a:ext cx="775181" cy="11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9" name="Caixa de Texto 15"/>
                        <wps:cNvSpPr txBox="1"/>
                        <wps:spPr>
                          <a:xfrm>
                            <a:off x="3610910" y="987976"/>
                            <a:ext cx="1560941" cy="1080000"/>
                          </a:xfrm>
                          <a:prstGeom prst="rect">
                            <a:avLst/>
                          </a:prstGeom>
                          <a:solidFill>
                            <a:schemeClr val="lt1"/>
                          </a:solidFill>
                          <a:ln w="6350">
                            <a:solidFill>
                              <a:srgbClr val="91D22D"/>
                            </a:solidFill>
                          </a:ln>
                        </wps:spPr>
                        <wps:txbx>
                          <w:txbxContent>
                            <w:p w14:paraId="23A50724" w14:textId="72337CBA" w:rsidR="006160BD" w:rsidRPr="00DE18E3"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MEIOS E RECURSOS</w:t>
                              </w:r>
                              <w:r>
                                <w:rPr>
                                  <w:rFonts w:ascii="Calibri" w:eastAsia="Times New Roman" w:hAnsi="Calibri" w:cs="Calibri"/>
                                  <w:b/>
                                  <w:bCs/>
                                  <w:sz w:val="18"/>
                                  <w:szCs w:val="18"/>
                                </w:rPr>
                                <w:t xml:space="preserve"> </w:t>
                              </w:r>
                              <w:r w:rsidRPr="00DE18E3">
                                <w:rPr>
                                  <w:rFonts w:ascii="Calibri" w:eastAsia="Times New Roman" w:hAnsi="Calibri" w:cs="Calibri"/>
                                  <w:b/>
                                  <w:bCs/>
                                  <w:sz w:val="18"/>
                                  <w:szCs w:val="18"/>
                                </w:rPr>
                                <w:t>SEM MISSÃO IMEDIATA</w:t>
                              </w:r>
                            </w:p>
                            <w:p w14:paraId="0D0FAB80" w14:textId="77777777" w:rsidR="006160BD" w:rsidRPr="00DE18E3"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RESERVA ESTRATÉGICA</w:t>
                              </w:r>
                            </w:p>
                            <w:p w14:paraId="599F9F72" w14:textId="7C141C15" w:rsidR="006160BD"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APOIO LOGÍSTICO ÀS</w:t>
                              </w:r>
                              <w:r>
                                <w:rPr>
                                  <w:rFonts w:ascii="Calibri" w:eastAsia="Times New Roman" w:hAnsi="Calibri" w:cs="Calibri"/>
                                  <w:b/>
                                  <w:bCs/>
                                  <w:sz w:val="18"/>
                                  <w:szCs w:val="18"/>
                                </w:rPr>
                                <w:t xml:space="preserve"> </w:t>
                              </w:r>
                              <w:r w:rsidRPr="00DE18E3">
                                <w:rPr>
                                  <w:rFonts w:ascii="Calibri" w:eastAsia="Times New Roman" w:hAnsi="Calibri" w:cs="Calibri"/>
                                  <w:b/>
                                  <w:bCs/>
                                  <w:sz w:val="18"/>
                                  <w:szCs w:val="18"/>
                                </w:rPr>
                                <w:t>FORÇAS DE INTERVENÇÃO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Conector de Seta Reta 24"/>
                        <wps:cNvCnPr>
                          <a:stCxn id="549" idx="1"/>
                          <a:endCxn id="7" idx="6"/>
                        </wps:cNvCnPr>
                        <wps:spPr>
                          <a:xfrm flipH="1">
                            <a:off x="2999739" y="1527976"/>
                            <a:ext cx="611171" cy="127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830760A" id="Tela 5" o:spid="_x0000_s1026" editas="canvas" style="width:420pt;height:295.1pt;mso-position-horizontal-relative:char;mso-position-vertical-relative:line" coordsize="53340,3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340;height:37477;visibility:visible;mso-wrap-style:square" filled="t">
                  <v:fill o:detectmouseclick="t"/>
                  <v:path o:connecttype="none"/>
                </v:shape>
                <v:oval id="Elipse 6" o:spid="_x0000_s1028" style="position:absolute;left:8699;top:9301;width:26194;height:2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" fillcolor="#c1e68a" strokecolor="#91d22d" strokeweight="1pt">
                  <v:stroke joinstyle="miter"/>
                </v:oval>
                <v:oval id="Caixa de Texto 7" o:spid="_x0000_s1029" style="position:absolute;left:24377;top:12788;width:562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" fillcolor="#91d22d" strokecolor="#91d22d" strokeweight=".5pt">
                  <v:textbox>
                    <w:txbxContent>
                      <w:p w14:paraId="4E02EAC2" w14:textId="0615C238" w:rsidR="006160BD" w:rsidRDefault="006160BD" w:rsidP="00DE18E3">
                        <w:pPr>
                          <w:pStyle w:val="txttabelaslinha1"/>
                        </w:pPr>
                        <w:r>
                          <w:t>ZCR</w:t>
                        </w:r>
                      </w:p>
                    </w:txbxContent>
                  </v:textbox>
                </v:oval>
                <v:oval id="Caixa de Texto 7" o:spid="_x0000_s1030" style="position:absolute;left:24377;top:21922;width:562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" fillcolor="#91d22d" strokecolor="#91d22d" strokeweight=".5pt">
                  <v:textbox>
                    <w:txbxContent>
                      <w:p w14:paraId="76CE16E4" w14:textId="7C166500" w:rsidR="006160BD" w:rsidRDefault="006160BD" w:rsidP="00DE18E3">
                        <w:pPr>
                          <w:pStyle w:val="txttabelaslinha1"/>
                        </w:pPr>
                        <w:r>
                          <w:t>ZA</w:t>
                        </w:r>
                      </w:p>
                    </w:txbxContent>
                  </v:textbox>
                </v:oval>
                <v:oval id="Caixa de Texto 7" o:spid="_x0000_s1031" style="position:absolute;left:16081;top:27161;width:561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" fillcolor="#91d22d" strokecolor="#91d22d" strokeweight=".5pt">
                  <v:textbox>
                    <w:txbxContent>
                      <w:p w14:paraId="49055B17" w14:textId="227D3AB9" w:rsidR="006160BD" w:rsidRDefault="006160BD" w:rsidP="00DE18E3">
                        <w:pPr>
                          <w:pStyle w:val="txttabelaslinha1"/>
                        </w:pPr>
                        <w:r>
                          <w:t>ZS</w:t>
                        </w:r>
                      </w:p>
                    </w:txbxContent>
                  </v:textbox>
                </v:oval>
                <v:shapetype id="_x0000_t32" coordsize="21600,21600" o:spt="32" o:oned="t" path="m,l21600,21600e" filled="f">
                  <v:path arrowok="t" fillok="f" o:connecttype="none"/>
                  <o:lock v:ext="edit" shapetype="t"/>
                </v:shapetype>
                <v:shape id="Conector de Seta Reta 8" o:spid="_x0000_s1032" type="#_x0000_t32" style="position:absolute;left:27187;top:18026;width:0;height:3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" strokecolor="black [3213]" strokeweight=".5pt">
                  <v:stroke endarrow="block" joinstyle="miter"/>
                </v:shape>
                <v:shape id="Conector de Seta Reta 9" o:spid="_x0000_s1033" type="#_x0000_t32" style="position:absolute;left:21700;top:26393;width:3500;height:3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" strokecolor="black [3213]" strokeweight=".5pt">
                  <v:stroke endarrow="block" joinstyle="miter"/>
                </v:shape>
                <v:shapetype id="_x0000_t202" coordsize="21600,21600" o:spt="202" path="m,l,21600r21600,l21600,xe">
                  <v:stroke joinstyle="miter"/>
                  <v:path gradientshapeok="t" o:connecttype="rect"/>
                </v:shapetype>
                <v:shape id="Caixa de Texto 10" o:spid="_x0000_s1034" type="#_x0000_t202" style="position:absolute;left:13614;top:19646;width:514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A9BD7C3" w14:textId="756E69C4" w:rsidR="006160BD" w:rsidRDefault="006160BD" w:rsidP="00DE18E3">
                        <w:pPr>
                          <w:pStyle w:val="txttabelaslinha1"/>
                        </w:pPr>
                        <w:r>
                          <w:t>TO</w:t>
                        </w:r>
                      </w:p>
                    </w:txbxContent>
                  </v:textbox>
                </v:shape>
                <v:shape id="Caixa de Texto 11" o:spid="_x0000_s1035" type="#_x0000_t202" style="position:absolute;left:3136;top:11645;width:1305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" fillcolor="#d8d8d8 [2732]" strokecolor="#91d22d" strokeweight=".5pt">
                  <v:textbox>
                    <w:txbxContent>
                      <w:p w14:paraId="006F9A64" w14:textId="77777777" w:rsidR="006160BD" w:rsidRDefault="006160BD" w:rsidP="00DE18E3">
                        <w:pPr>
                          <w:pStyle w:val="txttabelaslinha1"/>
                        </w:pPr>
                        <w:r>
                          <w:t>PT</w:t>
                        </w:r>
                      </w:p>
                      <w:p w14:paraId="79012771" w14:textId="5482AE64" w:rsidR="006160BD" w:rsidRDefault="006160BD" w:rsidP="00DE18E3">
                        <w:pPr>
                          <w:pStyle w:val="txttabelaslinha1"/>
                        </w:pPr>
                        <w:r>
                          <w:t>(PONTO DE TRÂNSITO)</w:t>
                        </w:r>
                      </w:p>
                    </w:txbxContent>
                  </v:textbox>
                </v:shape>
                <v:shape id="Caixa de Texto 11" o:spid="_x0000_s1036" type="#_x0000_t202" style="position:absolute;left:27581;top:30399;width:1584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" fillcolor="#d8d8d8 [2732]" strokecolor="#91d22d" strokeweight=".5pt">
                  <v:textbox>
                    <w:txbxContent>
                      <w:p w14:paraId="4A60ED23" w14:textId="77777777" w:rsidR="006160BD" w:rsidRPr="00DE18E3" w:rsidRDefault="006160BD" w:rsidP="00DE18E3">
                        <w:pPr>
                          <w:pStyle w:val="txttabelaslinha1"/>
                        </w:pPr>
                        <w:r w:rsidRPr="00DE18E3">
                          <w:t>LRT</w:t>
                        </w:r>
                      </w:p>
                      <w:p w14:paraId="4996ED2C" w14:textId="55CC87D3" w:rsidR="006160BD" w:rsidRPr="00DE18E3" w:rsidRDefault="006160BD" w:rsidP="00DE18E3">
                        <w:pPr>
                          <w:pStyle w:val="txttabelaslinha1"/>
                        </w:pPr>
                        <w:r w:rsidRPr="00DE18E3">
                          <w:t>(LOCAIS REFORÇO TÁTICO)</w:t>
                        </w:r>
                      </w:p>
                    </w:txbxContent>
                  </v:textbox>
                </v:shape>
                <v:oval id="Caixa de Texto 7" o:spid="_x0000_s1037" style="position:absolute;left:33521;top:395;width:7144;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" fillcolor="#d8d8d8 [2732]" strokecolor="#a5a5a5 [2092]" strokeweight=".5pt">
                  <v:textbox>
                    <w:txbxContent>
                      <w:p w14:paraId="18D461A2" w14:textId="31603D27" w:rsidR="006160BD" w:rsidRDefault="006160BD" w:rsidP="00DE18E3">
                        <w:pPr>
                          <w:pStyle w:val="txttabelaslinha1"/>
                        </w:pPr>
                        <w:r>
                          <w:t>ZZR</w:t>
                        </w:r>
                      </w:p>
                    </w:txbxContent>
                  </v:textbox>
                </v:oval>
                <v:shape id="Conector de Seta Reta 12" o:spid="_x0000_s1038" type="#_x0000_t32" style="position:absolute;left:29174;top:6786;width:7919;height:6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" strokecolor="black [3213]" strokeweight=".5pt">
                  <v:stroke endarrow="block" joinstyle="miter"/>
                </v:shape>
                <v:shape id="Caixa de Texto 15" o:spid="_x0000_s1039" type="#_x0000_t202" style="position:absolute;left:4565;top:1072;width:1713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" fillcolor="white [3201]" strokecolor="#91d22d" strokeweight=".5pt">
                  <v:textbox>
                    <w:txbxContent>
                      <w:p w14:paraId="4BF65BB0" w14:textId="00A58EA9" w:rsidR="006160BD" w:rsidRDefault="006160BD" w:rsidP="00DE18E3">
                        <w:pPr>
                          <w:pStyle w:val="txttabelaslinha1"/>
                        </w:pPr>
                        <w:r>
                          <w:t>CONTROLO E APOIO LOGÍSTICO MEIOS DE REFORÇO (CCON)</w:t>
                        </w:r>
                      </w:p>
                    </w:txbxContent>
                  </v:textbox>
                </v:shape>
                <v:shape id="Conector de Seta Reta 20" o:spid="_x0000_s1040" type="#_x0000_t32" style="position:absolute;left:21700;top:3590;width:1182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" strokecolor="black [3213]" strokeweight=".5pt">
                  <v:stroke endarrow="block" joinstyle="miter"/>
                </v:shape>
                <v:shape id="Caixa de Texto 15" o:spid="_x0000_s1041" type="#_x0000_t202" style="position:absolute;left:634;top:31717;width:11831;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" fillcolor="white [3201]" strokecolor="#91d22d" strokeweight=".5pt">
                  <v:textbox>
                    <w:txbxContent>
                      <w:p w14:paraId="6392D12B" w14:textId="524E9210" w:rsidR="006160BD" w:rsidRDefault="006160BD" w:rsidP="00DE18E3">
                        <w:pPr>
                          <w:pStyle w:val="txttabelaslinha1"/>
                        </w:pPr>
                        <w:r w:rsidRPr="00DE18E3">
                          <w:t>MEIOS NECESSÁRIOS</w:t>
                        </w:r>
                        <w:r>
                          <w:t xml:space="preserve"> </w:t>
                        </w:r>
                        <w:r w:rsidRPr="00DE18E3">
                          <w:t>À INTERVENÇÃO DIRETA</w:t>
                        </w:r>
                      </w:p>
                    </w:txbxContent>
                  </v:textbox>
                </v:shape>
                <v:shape id="Conector de Seta Reta 21" o:spid="_x0000_s1042" type="#_x0000_t32" style="position:absolute;left:12465;top:31632;width:4439;height:2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" strokecolor="black [3213]" strokeweight=".5pt">
                  <v:stroke endarrow="block" joinstyle="miter"/>
                </v:shape>
                <v:shape id="Caixa de Texto 15" o:spid="_x0000_s1043" type="#_x0000_t202" style="position:absolute;left:37749;top:21836;width:13692;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" fillcolor="white [3201]" strokecolor="#91d22d" strokeweight=".5pt">
                  <v:textbox>
                    <w:txbxContent>
                      <w:p w14:paraId="0EF20545" w14:textId="591BD70D" w:rsidR="006160BD"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MEIOS DE APOIO</w:t>
                        </w:r>
                        <w:r>
                          <w:rPr>
                            <w:rFonts w:ascii="Calibri" w:eastAsia="Times New Roman" w:hAnsi="Calibri" w:cs="Calibri"/>
                            <w:b/>
                            <w:bCs/>
                            <w:sz w:val="18"/>
                            <w:szCs w:val="18"/>
                          </w:rPr>
                          <w:t xml:space="preserve"> </w:t>
                        </w:r>
                        <w:r w:rsidRPr="00DE18E3">
                          <w:rPr>
                            <w:rFonts w:ascii="Calibri" w:eastAsia="Times New Roman" w:hAnsi="Calibri" w:cs="Calibri"/>
                            <w:b/>
                            <w:bCs/>
                            <w:sz w:val="18"/>
                            <w:szCs w:val="18"/>
                          </w:rPr>
                          <w:t>E LOGÍSTICO DE SUPORTE</w:t>
                        </w:r>
                      </w:p>
                    </w:txbxContent>
                  </v:textbox>
                </v:shape>
                <v:shape id="Conector de Seta Reta 22" o:spid="_x0000_s1044" type="#_x0000_t32" style="position:absolute;left:29997;top:24430;width:7752;height: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" strokecolor="black [3213]" strokeweight=".5pt">
                  <v:stroke endarrow="block" joinstyle="miter"/>
                </v:shape>
                <v:shape id="Caixa de Texto 15" o:spid="_x0000_s1045" type="#_x0000_t202" style="position:absolute;left:36109;top:9879;width:15609;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" fillcolor="white [3201]" strokecolor="#91d22d" strokeweight=".5pt">
                  <v:textbox>
                    <w:txbxContent>
                      <w:p w14:paraId="23A50724" w14:textId="72337CBA" w:rsidR="006160BD" w:rsidRPr="00DE18E3"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MEIOS E RECURSOS</w:t>
                        </w:r>
                        <w:r>
                          <w:rPr>
                            <w:rFonts w:ascii="Calibri" w:eastAsia="Times New Roman" w:hAnsi="Calibri" w:cs="Calibri"/>
                            <w:b/>
                            <w:bCs/>
                            <w:sz w:val="18"/>
                            <w:szCs w:val="18"/>
                          </w:rPr>
                          <w:t xml:space="preserve"> </w:t>
                        </w:r>
                        <w:r w:rsidRPr="00DE18E3">
                          <w:rPr>
                            <w:rFonts w:ascii="Calibri" w:eastAsia="Times New Roman" w:hAnsi="Calibri" w:cs="Calibri"/>
                            <w:b/>
                            <w:bCs/>
                            <w:sz w:val="18"/>
                            <w:szCs w:val="18"/>
                          </w:rPr>
                          <w:t>SEM MISSÃO IMEDIATA</w:t>
                        </w:r>
                      </w:p>
                      <w:p w14:paraId="0D0FAB80" w14:textId="77777777" w:rsidR="006160BD" w:rsidRPr="00DE18E3"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RESERVA ESTRATÉGICA</w:t>
                        </w:r>
                      </w:p>
                      <w:p w14:paraId="599F9F72" w14:textId="7C141C15" w:rsidR="006160BD" w:rsidRDefault="006160BD" w:rsidP="00DE18E3">
                        <w:pPr>
                          <w:spacing w:before="60" w:after="60"/>
                          <w:jc w:val="center"/>
                          <w:rPr>
                            <w:rFonts w:ascii="Calibri" w:eastAsia="Times New Roman" w:hAnsi="Calibri" w:cs="Calibri"/>
                            <w:b/>
                            <w:bCs/>
                            <w:sz w:val="18"/>
                            <w:szCs w:val="18"/>
                          </w:rPr>
                        </w:pPr>
                        <w:r w:rsidRPr="00DE18E3">
                          <w:rPr>
                            <w:rFonts w:ascii="Calibri" w:eastAsia="Times New Roman" w:hAnsi="Calibri" w:cs="Calibri"/>
                            <w:b/>
                            <w:bCs/>
                            <w:sz w:val="18"/>
                            <w:szCs w:val="18"/>
                          </w:rPr>
                          <w:t>APOIO LOGÍSTICO ÀS</w:t>
                        </w:r>
                        <w:r>
                          <w:rPr>
                            <w:rFonts w:ascii="Calibri" w:eastAsia="Times New Roman" w:hAnsi="Calibri" w:cs="Calibri"/>
                            <w:b/>
                            <w:bCs/>
                            <w:sz w:val="18"/>
                            <w:szCs w:val="18"/>
                          </w:rPr>
                          <w:t xml:space="preserve"> </w:t>
                        </w:r>
                        <w:r w:rsidRPr="00DE18E3">
                          <w:rPr>
                            <w:rFonts w:ascii="Calibri" w:eastAsia="Times New Roman" w:hAnsi="Calibri" w:cs="Calibri"/>
                            <w:b/>
                            <w:bCs/>
                            <w:sz w:val="18"/>
                            <w:szCs w:val="18"/>
                          </w:rPr>
                          <w:t>FORÇAS DE INTERVENÇÃO</w:t>
                        </w:r>
                      </w:p>
                    </w:txbxContent>
                  </v:textbox>
                </v:shape>
                <v:shape id="Conector de Seta Reta 24" o:spid="_x0000_s1046" type="#_x0000_t32" style="position:absolute;left:29997;top:15279;width:6112;height: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hBwwAAANsAAAAPAAAAZHJzL2Rvd25yZXYueG1sRI/disIw&#10;FITvF3yHcARvRBNFVq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Qp/IQcMAAADbAAAADwAA&#10;AAAAAAAAAAAAAAAHAgAAZHJzL2Rvd25yZXYueG1sUEsFBgAAAAADAAMAtwAAAPcCAAAAAA==&#10;" strokecolor="black [3213]" strokeweight=".5pt">
                  <v:stroke endarrow="block" joinstyle="miter"/>
                </v:shape>
                <w10:anchorlock/>
              </v:group>
            </w:pict>
          </mc:Fallback>
        </mc:AlternateContent>
      </w:r>
    </w:p>
    <w:p w14:paraId="62A26A51" w14:textId="5FC470A2" w:rsidR="006727EF" w:rsidRDefault="006727EF" w:rsidP="006727EF">
      <w:pPr>
        <w:pStyle w:val="00pmetxt"/>
      </w:pPr>
      <w:r>
        <w:t xml:space="preserve">No âmbito do </w:t>
      </w:r>
      <w:r w:rsidR="003B06F3">
        <w:t>PMEPCC</w:t>
      </w:r>
      <w:r>
        <w:t>, importa, sobretudo, caraterizar as ZCR, uma vez que a tipificação da localização das ZRR é realizada apenas no âmbito nacional ou regional.</w:t>
      </w:r>
    </w:p>
    <w:p w14:paraId="3C80C0E9" w14:textId="77777777" w:rsidR="006727EF" w:rsidRDefault="006727EF" w:rsidP="006727EF">
      <w:pPr>
        <w:pStyle w:val="00pmetxt"/>
      </w:pPr>
    </w:p>
    <w:p w14:paraId="1BD6A6C9" w14:textId="77777777" w:rsidR="00F23438" w:rsidRPr="00A854F1" w:rsidRDefault="00F23438" w:rsidP="00A854F1">
      <w:pPr>
        <w:pStyle w:val="Ttulo3"/>
      </w:pPr>
      <w:bookmarkStart w:id="201" w:name="_Toc7689062"/>
      <w:bookmarkStart w:id="202" w:name="_Toc509220458"/>
      <w:bookmarkStart w:id="203" w:name="_Toc498700558"/>
      <w:bookmarkStart w:id="204" w:name="_Toc479609900"/>
      <w:bookmarkStart w:id="205" w:name="_Toc476730817"/>
      <w:bookmarkStart w:id="206" w:name="_Toc472091333"/>
      <w:r w:rsidRPr="00A854F1">
        <w:t>Zonas de Concentração e Reserva (ZCR)</w:t>
      </w:r>
      <w:bookmarkEnd w:id="201"/>
      <w:bookmarkEnd w:id="202"/>
      <w:bookmarkEnd w:id="203"/>
      <w:bookmarkEnd w:id="204"/>
      <w:bookmarkEnd w:id="205"/>
      <w:bookmarkEnd w:id="206"/>
    </w:p>
    <w:p w14:paraId="21EDD8AC" w14:textId="2280B937" w:rsidR="0086690D" w:rsidRDefault="0086690D" w:rsidP="0086690D">
      <w:pPr>
        <w:pStyle w:val="00pmetxt"/>
      </w:pPr>
      <w:r>
        <w:t xml:space="preserve">A </w:t>
      </w:r>
      <w:r w:rsidR="00EF7716">
        <w:rPr>
          <w:b/>
          <w:bCs/>
        </w:rPr>
        <w:t>Z</w:t>
      </w:r>
      <w:r w:rsidRPr="0086690D">
        <w:rPr>
          <w:b/>
          <w:bCs/>
        </w:rPr>
        <w:t xml:space="preserve">ona de </w:t>
      </w:r>
      <w:r w:rsidR="00EF7716">
        <w:rPr>
          <w:b/>
          <w:bCs/>
        </w:rPr>
        <w:t>C</w:t>
      </w:r>
      <w:r w:rsidRPr="0086690D">
        <w:rPr>
          <w:b/>
          <w:bCs/>
        </w:rPr>
        <w:t xml:space="preserve">oncentração e </w:t>
      </w:r>
      <w:r w:rsidR="00EF7716">
        <w:rPr>
          <w:b/>
          <w:bCs/>
        </w:rPr>
        <w:t>R</w:t>
      </w:r>
      <w:r w:rsidRPr="0086690D">
        <w:rPr>
          <w:b/>
          <w:bCs/>
        </w:rPr>
        <w:t>eserva (ZCR)</w:t>
      </w:r>
      <w:r>
        <w:t xml:space="preserve"> é uma zona do TO, de configuração e amplitude variáveis e adaptada às circunstâncias e condições do tipo de ocorrência, onde se localizam temporariamente os meios e recursos disponíveis sem missão imediata atribuída, a reserva estratégica, e onde se mantém o sistema de apoio logístico às forças, sob gestão da Célula de Logística.</w:t>
      </w:r>
    </w:p>
    <w:p w14:paraId="27206F17" w14:textId="00FAF107" w:rsidR="005427EE" w:rsidRDefault="005427EE" w:rsidP="005427EE">
      <w:pPr>
        <w:pStyle w:val="00pmetxt"/>
      </w:pPr>
      <w:r w:rsidRPr="005427EE">
        <w:t>Nas ZCR deverão ser consideradas diferentes áreas de acordo com o tipo e dimensão da ocorrência</w:t>
      </w:r>
      <w:r w:rsidR="007D72BF">
        <w:t xml:space="preserve"> (n.º 1 do artigo 6.º do </w:t>
      </w:r>
      <w:r w:rsidR="007D72BF" w:rsidRPr="007D72BF">
        <w:t>Despacho n.º 4067/2024, de 15 de abril</w:t>
      </w:r>
      <w:r w:rsidR="007D72BF">
        <w:t>)</w:t>
      </w:r>
      <w:r w:rsidRPr="005427EE">
        <w:t>, nomeadamente:</w:t>
      </w:r>
    </w:p>
    <w:p w14:paraId="79CAD37F" w14:textId="6FB42DB8" w:rsidR="007D72BF" w:rsidRDefault="007D72BF">
      <w:pPr>
        <w:pStyle w:val="00pmetxt"/>
        <w:numPr>
          <w:ilvl w:val="0"/>
          <w:numId w:val="81"/>
        </w:numPr>
      </w:pPr>
      <w:r w:rsidRPr="007D72BF">
        <w:rPr>
          <w:b/>
          <w:bCs/>
        </w:rPr>
        <w:t>Área de alimentação</w:t>
      </w:r>
      <w:r>
        <w:t>, local onde se procede à preparação das refeições e alimentação dos operacionais;</w:t>
      </w:r>
    </w:p>
    <w:p w14:paraId="51510AF9" w14:textId="65C98C80" w:rsidR="007D72BF" w:rsidRDefault="007D72BF">
      <w:pPr>
        <w:pStyle w:val="00pmetxt"/>
        <w:numPr>
          <w:ilvl w:val="0"/>
          <w:numId w:val="81"/>
        </w:numPr>
      </w:pPr>
      <w:r w:rsidRPr="007D72BF">
        <w:rPr>
          <w:b/>
          <w:bCs/>
        </w:rPr>
        <w:t>Área de apoio médico-sanitário</w:t>
      </w:r>
      <w:r>
        <w:t>, local onde é instalado o apoio sanitário aos operacionais e estruturas de assistência pré-hospitalar;</w:t>
      </w:r>
    </w:p>
    <w:p w14:paraId="5E11BADC" w14:textId="00200144" w:rsidR="007D72BF" w:rsidRDefault="007D72BF">
      <w:pPr>
        <w:pStyle w:val="00pmetxt"/>
        <w:numPr>
          <w:ilvl w:val="0"/>
          <w:numId w:val="81"/>
        </w:numPr>
      </w:pPr>
      <w:r w:rsidRPr="007D72BF">
        <w:rPr>
          <w:b/>
          <w:bCs/>
        </w:rPr>
        <w:t>Área de higiene e descanso</w:t>
      </w:r>
      <w:r>
        <w:t>, local onde se asseguram as condições de higiene e descanso aos operacionais;</w:t>
      </w:r>
    </w:p>
    <w:p w14:paraId="009A41D2" w14:textId="66DD3D5B" w:rsidR="007D72BF" w:rsidRDefault="007D72BF">
      <w:pPr>
        <w:pStyle w:val="00pmetxt"/>
        <w:numPr>
          <w:ilvl w:val="0"/>
          <w:numId w:val="81"/>
        </w:numPr>
      </w:pPr>
      <w:r w:rsidRPr="007D72BF">
        <w:rPr>
          <w:b/>
          <w:bCs/>
        </w:rPr>
        <w:t>Área de manutenção</w:t>
      </w:r>
      <w:r>
        <w:t>, local onde se providencia a manutenção dos equipamentos;</w:t>
      </w:r>
    </w:p>
    <w:p w14:paraId="7EF185AE" w14:textId="5087B9FB" w:rsidR="007D72BF" w:rsidRDefault="007D72BF">
      <w:pPr>
        <w:pStyle w:val="00pmetxt"/>
        <w:numPr>
          <w:ilvl w:val="0"/>
          <w:numId w:val="81"/>
        </w:numPr>
      </w:pPr>
      <w:r w:rsidRPr="007D72BF">
        <w:rPr>
          <w:b/>
          <w:bCs/>
        </w:rPr>
        <w:t>Área de reabastecimento</w:t>
      </w:r>
      <w:r>
        <w:t>, local onde se realizam as operações de reabastecimento de combustíveis, água, equipamentos, consumíveis e outros considerados necessários ao suporte da operação de proteção e socorro;</w:t>
      </w:r>
    </w:p>
    <w:p w14:paraId="453125E2" w14:textId="01F6A5F5" w:rsidR="007D72BF" w:rsidRDefault="007D72BF">
      <w:pPr>
        <w:pStyle w:val="00pmetxt"/>
        <w:numPr>
          <w:ilvl w:val="0"/>
          <w:numId w:val="81"/>
        </w:numPr>
      </w:pPr>
      <w:r w:rsidRPr="007D72BF">
        <w:rPr>
          <w:b/>
          <w:bCs/>
        </w:rPr>
        <w:t>Local estratégico de reserva</w:t>
      </w:r>
      <w:r>
        <w:t>, local onde se localizam os meios e recursos sem missão imediata atribuída e que constituem a reserva estratégica sob a gestão da célula de logística e finanças;</w:t>
      </w:r>
    </w:p>
    <w:p w14:paraId="33D40B49" w14:textId="6E495E53" w:rsidR="007D72BF" w:rsidRDefault="007D72BF">
      <w:pPr>
        <w:pStyle w:val="00pmetxt"/>
        <w:numPr>
          <w:ilvl w:val="0"/>
          <w:numId w:val="81"/>
        </w:numPr>
      </w:pPr>
      <w:r w:rsidRPr="007D72BF">
        <w:rPr>
          <w:b/>
          <w:bCs/>
        </w:rPr>
        <w:t>Ponto de trânsito</w:t>
      </w:r>
      <w:r>
        <w:t>, local onde se processa o controlo de entrada e saída de meios e recursos do teatro de operações.</w:t>
      </w:r>
    </w:p>
    <w:p w14:paraId="4FAEFA73" w14:textId="56F83CF8" w:rsidR="00F23438" w:rsidRDefault="00521E43" w:rsidP="00F23438">
      <w:pPr>
        <w:pStyle w:val="00pmetxt"/>
      </w:pPr>
      <w:r>
        <w:t xml:space="preserve">Atendendo às características anteriormente mencionadas, no concelho de Caminha poderão funcionar como ZCR os </w:t>
      </w:r>
      <w:r w:rsidR="00F23438">
        <w:t xml:space="preserve">locais apresentados no </w:t>
      </w:r>
      <w:r w:rsidR="00F23438">
        <w:fldChar w:fldCharType="begin"/>
      </w:r>
      <w:r w:rsidR="00F23438">
        <w:instrText xml:space="preserve"> REF _Ref5119372 \h  \* MERGEFORMAT </w:instrText>
      </w:r>
      <w:r w:rsidR="00F23438">
        <w:fldChar w:fldCharType="separate"/>
      </w:r>
      <w:r w:rsidR="00CB1CC6" w:rsidRPr="0004125B">
        <w:t xml:space="preserve">Quadro </w:t>
      </w:r>
      <w:r w:rsidR="00CB1CC6">
        <w:rPr>
          <w:noProof/>
        </w:rPr>
        <w:t>9</w:t>
      </w:r>
      <w:r w:rsidR="00F23438">
        <w:fldChar w:fldCharType="end"/>
      </w:r>
      <w:r w:rsidR="00F23438">
        <w:t>.</w:t>
      </w:r>
    </w:p>
    <w:p w14:paraId="5E3998DE" w14:textId="77777777" w:rsidR="007D72BF" w:rsidRDefault="007D72BF" w:rsidP="00521E43">
      <w:pPr>
        <w:pStyle w:val="00pmetxt"/>
      </w:pPr>
    </w:p>
    <w:p w14:paraId="06CAF2C9" w14:textId="7FB66CCF" w:rsidR="00F23438" w:rsidRDefault="00F23438" w:rsidP="007D72BF">
      <w:pPr>
        <w:pStyle w:val="Legenda"/>
        <w:keepNext/>
      </w:pPr>
      <w:bookmarkStart w:id="207" w:name="_Ref5119372"/>
      <w:bookmarkStart w:id="208" w:name="_Toc9267386"/>
      <w:bookmarkStart w:id="209" w:name="_Toc167185812"/>
      <w:r w:rsidRPr="0004125B">
        <w:lastRenderedPageBreak/>
        <w:t xml:space="preserve">Quadro </w:t>
      </w:r>
      <w:r w:rsidRPr="0004125B">
        <w:fldChar w:fldCharType="begin"/>
      </w:r>
      <w:r w:rsidRPr="0004125B">
        <w:instrText xml:space="preserve"> SEQ Quadro \* ARABIC </w:instrText>
      </w:r>
      <w:r w:rsidRPr="0004125B">
        <w:fldChar w:fldCharType="separate"/>
      </w:r>
      <w:r w:rsidR="00CB1CC6">
        <w:t>9</w:t>
      </w:r>
      <w:r w:rsidRPr="0004125B">
        <w:fldChar w:fldCharType="end"/>
      </w:r>
      <w:bookmarkEnd w:id="207"/>
      <w:r w:rsidR="006F3714" w:rsidRPr="0004125B">
        <w:t>.</w:t>
      </w:r>
      <w:r w:rsidRPr="0004125B">
        <w:t xml:space="preserve"> ZCR do concelho </w:t>
      </w:r>
      <w:bookmarkEnd w:id="208"/>
      <w:r w:rsidR="00866B14" w:rsidRPr="0004125B">
        <w:t xml:space="preserve">de </w:t>
      </w:r>
      <w:r w:rsidR="003B06F3" w:rsidRPr="0004125B">
        <w:t>Caminha</w:t>
      </w:r>
      <w:bookmarkEnd w:id="209"/>
    </w:p>
    <w:tbl>
      <w:tblPr>
        <w:tblW w:w="806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CellMar>
          <w:left w:w="70" w:type="dxa"/>
          <w:right w:w="70" w:type="dxa"/>
        </w:tblCellMar>
        <w:tblLook w:val="04A0" w:firstRow="1" w:lastRow="0" w:firstColumn="1" w:lastColumn="0" w:noHBand="0" w:noVBand="1"/>
      </w:tblPr>
      <w:tblGrid>
        <w:gridCol w:w="1120"/>
        <w:gridCol w:w="3493"/>
        <w:gridCol w:w="1751"/>
        <w:gridCol w:w="1696"/>
      </w:tblGrid>
      <w:tr w:rsidR="00521E43" w:rsidRPr="00521E43" w14:paraId="2BF2C5BE" w14:textId="1DB54C13" w:rsidTr="0004125B">
        <w:trPr>
          <w:cantSplit/>
          <w:trHeight w:val="14"/>
          <w:tblHeader/>
          <w:jc w:val="center"/>
        </w:trPr>
        <w:tc>
          <w:tcPr>
            <w:tcW w:w="1120" w:type="dxa"/>
            <w:vMerge w:val="restart"/>
            <w:shd w:val="clear" w:color="auto" w:fill="91D22D"/>
            <w:vAlign w:val="center"/>
          </w:tcPr>
          <w:p w14:paraId="7B9A1055" w14:textId="6587254A" w:rsidR="00521E43" w:rsidRPr="00521E43" w:rsidRDefault="00521E43" w:rsidP="00521E43">
            <w:pPr>
              <w:pStyle w:val="txttabelaslinha1"/>
            </w:pPr>
            <w:r w:rsidRPr="00521E43">
              <w:t>Designação</w:t>
            </w:r>
          </w:p>
        </w:tc>
        <w:tc>
          <w:tcPr>
            <w:tcW w:w="3493" w:type="dxa"/>
            <w:vMerge w:val="restart"/>
            <w:shd w:val="clear" w:color="auto" w:fill="91D22D"/>
            <w:vAlign w:val="center"/>
          </w:tcPr>
          <w:p w14:paraId="6D92988A" w14:textId="56AAE96C" w:rsidR="00521E43" w:rsidRPr="00521E43" w:rsidRDefault="00521E43" w:rsidP="00521E43">
            <w:pPr>
              <w:pStyle w:val="txttabelaslinha1"/>
            </w:pPr>
            <w:r w:rsidRPr="00521E43">
              <w:t>Local</w:t>
            </w:r>
          </w:p>
        </w:tc>
        <w:tc>
          <w:tcPr>
            <w:tcW w:w="3447" w:type="dxa"/>
            <w:gridSpan w:val="2"/>
            <w:shd w:val="clear" w:color="auto" w:fill="91D22D"/>
            <w:vAlign w:val="center"/>
          </w:tcPr>
          <w:p w14:paraId="4F343F61" w14:textId="704C1781" w:rsidR="00521E43" w:rsidRPr="00521E43" w:rsidRDefault="00521E43" w:rsidP="00521E43">
            <w:pPr>
              <w:pStyle w:val="txttabelaslinha1"/>
            </w:pPr>
            <w:r w:rsidRPr="00521E43">
              <w:t>Coordenadas</w:t>
            </w:r>
          </w:p>
        </w:tc>
      </w:tr>
      <w:tr w:rsidR="00521E43" w:rsidRPr="00521E43" w14:paraId="4D71031E" w14:textId="77777777" w:rsidTr="0004125B">
        <w:trPr>
          <w:cantSplit/>
          <w:trHeight w:val="14"/>
          <w:tblHeader/>
          <w:jc w:val="center"/>
        </w:trPr>
        <w:tc>
          <w:tcPr>
            <w:tcW w:w="1120" w:type="dxa"/>
            <w:vMerge/>
            <w:shd w:val="clear" w:color="auto" w:fill="91D22D"/>
            <w:vAlign w:val="center"/>
          </w:tcPr>
          <w:p w14:paraId="53731036" w14:textId="77777777" w:rsidR="00521E43" w:rsidRPr="00521E43" w:rsidRDefault="00521E43" w:rsidP="00521E43">
            <w:pPr>
              <w:pStyle w:val="txttabelaslinha1"/>
            </w:pPr>
          </w:p>
        </w:tc>
        <w:tc>
          <w:tcPr>
            <w:tcW w:w="3493" w:type="dxa"/>
            <w:vMerge/>
            <w:shd w:val="clear" w:color="auto" w:fill="91D22D"/>
            <w:vAlign w:val="center"/>
          </w:tcPr>
          <w:p w14:paraId="0041D0E5" w14:textId="77777777" w:rsidR="00521E43" w:rsidRPr="00521E43" w:rsidRDefault="00521E43" w:rsidP="00521E43">
            <w:pPr>
              <w:pStyle w:val="txttabelaslinha1"/>
            </w:pPr>
          </w:p>
        </w:tc>
        <w:tc>
          <w:tcPr>
            <w:tcW w:w="1751" w:type="dxa"/>
            <w:shd w:val="clear" w:color="auto" w:fill="91D22D"/>
            <w:vAlign w:val="center"/>
          </w:tcPr>
          <w:p w14:paraId="77F79C88" w14:textId="3E90078E" w:rsidR="00521E43" w:rsidRPr="00521E43" w:rsidRDefault="00521E43" w:rsidP="00521E43">
            <w:pPr>
              <w:pStyle w:val="txttabelaslinha1"/>
            </w:pPr>
            <w:r w:rsidRPr="00521E43">
              <w:t>Latitude</w:t>
            </w:r>
          </w:p>
        </w:tc>
        <w:tc>
          <w:tcPr>
            <w:tcW w:w="1696" w:type="dxa"/>
            <w:shd w:val="clear" w:color="auto" w:fill="91D22D"/>
            <w:vAlign w:val="center"/>
          </w:tcPr>
          <w:p w14:paraId="713D0836" w14:textId="367EABD4" w:rsidR="00521E43" w:rsidRPr="00521E43" w:rsidRDefault="00521E43" w:rsidP="00521E43">
            <w:pPr>
              <w:pStyle w:val="txttabelaslinha1"/>
            </w:pPr>
            <w:r w:rsidRPr="00521E43">
              <w:t>Longitude</w:t>
            </w:r>
          </w:p>
        </w:tc>
      </w:tr>
      <w:tr w:rsidR="0004125B" w:rsidRPr="00521E43" w14:paraId="3D7DBA11" w14:textId="6A34FBBE" w:rsidTr="0004125B">
        <w:trPr>
          <w:cantSplit/>
          <w:trHeight w:val="14"/>
          <w:jc w:val="center"/>
        </w:trPr>
        <w:tc>
          <w:tcPr>
            <w:tcW w:w="1120" w:type="dxa"/>
            <w:shd w:val="clear" w:color="auto" w:fill="C1E68A"/>
            <w:vAlign w:val="center"/>
          </w:tcPr>
          <w:p w14:paraId="7C1B8187" w14:textId="0CAE6745" w:rsidR="0004125B" w:rsidRPr="00521E43" w:rsidRDefault="0004125B" w:rsidP="00521E43">
            <w:pPr>
              <w:pStyle w:val="txttabelaslinha1"/>
            </w:pPr>
            <w:r w:rsidRPr="00521E43">
              <w:t>ZCR 1</w:t>
            </w:r>
          </w:p>
        </w:tc>
        <w:tc>
          <w:tcPr>
            <w:tcW w:w="3493" w:type="dxa"/>
            <w:shd w:val="clear" w:color="auto" w:fill="auto"/>
            <w:vAlign w:val="center"/>
          </w:tcPr>
          <w:p w14:paraId="0A782059" w14:textId="22145475" w:rsidR="0004125B" w:rsidRPr="0004125B" w:rsidRDefault="0004125B" w:rsidP="0004125B">
            <w:pPr>
              <w:pStyle w:val="txttabelas"/>
              <w:jc w:val="center"/>
            </w:pPr>
            <w:r w:rsidRPr="0004125B">
              <w:rPr>
                <w:lang w:bidi="ar-SA"/>
              </w:rPr>
              <w:t>Centro Escolar de Dem</w:t>
            </w:r>
          </w:p>
        </w:tc>
        <w:tc>
          <w:tcPr>
            <w:tcW w:w="1751" w:type="dxa"/>
            <w:vAlign w:val="center"/>
          </w:tcPr>
          <w:p w14:paraId="4FD3A3F3" w14:textId="00F8CF45" w:rsidR="0004125B" w:rsidRPr="0004125B" w:rsidRDefault="0004125B" w:rsidP="0004125B">
            <w:pPr>
              <w:pStyle w:val="txttabelas"/>
              <w:jc w:val="center"/>
            </w:pPr>
            <w:r w:rsidRPr="0004125B">
              <w:rPr>
                <w:lang w:bidi="ar-SA"/>
              </w:rPr>
              <w:t>41° 50' 15,231" N</w:t>
            </w:r>
          </w:p>
        </w:tc>
        <w:tc>
          <w:tcPr>
            <w:tcW w:w="1696" w:type="dxa"/>
            <w:vAlign w:val="center"/>
          </w:tcPr>
          <w:p w14:paraId="0DAA932D" w14:textId="64343779" w:rsidR="0004125B" w:rsidRPr="0004125B" w:rsidRDefault="0004125B" w:rsidP="0004125B">
            <w:pPr>
              <w:pStyle w:val="txttabelas"/>
              <w:jc w:val="center"/>
            </w:pPr>
            <w:r w:rsidRPr="0004125B">
              <w:rPr>
                <w:lang w:bidi="ar-SA"/>
              </w:rPr>
              <w:t>8° 46' 15,734" W</w:t>
            </w:r>
          </w:p>
        </w:tc>
      </w:tr>
      <w:tr w:rsidR="0004125B" w:rsidRPr="00521E43" w14:paraId="2B9840A5" w14:textId="63DCCF15" w:rsidTr="0004125B">
        <w:trPr>
          <w:cantSplit/>
          <w:trHeight w:val="14"/>
          <w:jc w:val="center"/>
        </w:trPr>
        <w:tc>
          <w:tcPr>
            <w:tcW w:w="1120" w:type="dxa"/>
            <w:shd w:val="clear" w:color="auto" w:fill="C1E68A"/>
            <w:vAlign w:val="center"/>
          </w:tcPr>
          <w:p w14:paraId="6047C2AB" w14:textId="19BC7E50" w:rsidR="0004125B" w:rsidRPr="00521E43" w:rsidRDefault="0004125B" w:rsidP="00521E43">
            <w:pPr>
              <w:pStyle w:val="txttabelaslinha1"/>
            </w:pPr>
            <w:r w:rsidRPr="00521E43">
              <w:t>ZCR 2</w:t>
            </w:r>
          </w:p>
        </w:tc>
        <w:tc>
          <w:tcPr>
            <w:tcW w:w="3493" w:type="dxa"/>
            <w:shd w:val="clear" w:color="auto" w:fill="auto"/>
            <w:vAlign w:val="center"/>
          </w:tcPr>
          <w:p w14:paraId="19FD75AD" w14:textId="4240F9A5" w:rsidR="0004125B" w:rsidRPr="0004125B" w:rsidRDefault="0004125B" w:rsidP="0004125B">
            <w:pPr>
              <w:pStyle w:val="txttabelas"/>
              <w:jc w:val="center"/>
            </w:pPr>
            <w:r w:rsidRPr="0004125B">
              <w:rPr>
                <w:lang w:bidi="ar-SA"/>
              </w:rPr>
              <w:t>Escola Primária de Arga de Baixo</w:t>
            </w:r>
          </w:p>
        </w:tc>
        <w:tc>
          <w:tcPr>
            <w:tcW w:w="1751" w:type="dxa"/>
            <w:vAlign w:val="center"/>
          </w:tcPr>
          <w:p w14:paraId="55ADBE47" w14:textId="51B60855" w:rsidR="0004125B" w:rsidRPr="0004125B" w:rsidRDefault="0004125B" w:rsidP="0004125B">
            <w:pPr>
              <w:pStyle w:val="txttabelas"/>
              <w:jc w:val="center"/>
            </w:pPr>
            <w:r w:rsidRPr="0004125B">
              <w:rPr>
                <w:lang w:bidi="ar-SA"/>
              </w:rPr>
              <w:t>41° 50' 45,276" N</w:t>
            </w:r>
          </w:p>
        </w:tc>
        <w:tc>
          <w:tcPr>
            <w:tcW w:w="1696" w:type="dxa"/>
            <w:vAlign w:val="center"/>
          </w:tcPr>
          <w:p w14:paraId="29013923" w14:textId="4F6A731A" w:rsidR="0004125B" w:rsidRPr="0004125B" w:rsidRDefault="0004125B" w:rsidP="0004125B">
            <w:pPr>
              <w:pStyle w:val="txttabelas"/>
              <w:jc w:val="center"/>
            </w:pPr>
            <w:r w:rsidRPr="0004125B">
              <w:rPr>
                <w:lang w:bidi="ar-SA"/>
              </w:rPr>
              <w:t>8° 42' 42,023" W</w:t>
            </w:r>
          </w:p>
        </w:tc>
      </w:tr>
      <w:tr w:rsidR="0004125B" w:rsidRPr="00521E43" w14:paraId="5B6F90D9" w14:textId="2EF9CBC2" w:rsidTr="0004125B">
        <w:trPr>
          <w:cantSplit/>
          <w:trHeight w:val="14"/>
          <w:jc w:val="center"/>
        </w:trPr>
        <w:tc>
          <w:tcPr>
            <w:tcW w:w="1120" w:type="dxa"/>
            <w:shd w:val="clear" w:color="auto" w:fill="C1E68A"/>
            <w:vAlign w:val="center"/>
          </w:tcPr>
          <w:p w14:paraId="01D4F1F6" w14:textId="6F467809" w:rsidR="0004125B" w:rsidRPr="00521E43" w:rsidRDefault="0004125B" w:rsidP="00521E43">
            <w:pPr>
              <w:pStyle w:val="txttabelaslinha1"/>
            </w:pPr>
            <w:r w:rsidRPr="00521E43">
              <w:t>ZCR 3</w:t>
            </w:r>
          </w:p>
        </w:tc>
        <w:tc>
          <w:tcPr>
            <w:tcW w:w="3493" w:type="dxa"/>
            <w:shd w:val="clear" w:color="auto" w:fill="auto"/>
            <w:vAlign w:val="center"/>
          </w:tcPr>
          <w:p w14:paraId="4832AEFA" w14:textId="41CE9E90" w:rsidR="0004125B" w:rsidRPr="0004125B" w:rsidRDefault="0004125B" w:rsidP="0004125B">
            <w:pPr>
              <w:pStyle w:val="txttabelas"/>
              <w:jc w:val="center"/>
            </w:pPr>
            <w:r w:rsidRPr="0004125B">
              <w:rPr>
                <w:lang w:bidi="ar-SA"/>
              </w:rPr>
              <w:t>Centro Cultural de Gondar</w:t>
            </w:r>
          </w:p>
        </w:tc>
        <w:tc>
          <w:tcPr>
            <w:tcW w:w="1751" w:type="dxa"/>
            <w:vAlign w:val="center"/>
          </w:tcPr>
          <w:p w14:paraId="3B6D3537" w14:textId="2EA5C64B" w:rsidR="0004125B" w:rsidRPr="0004125B" w:rsidRDefault="0004125B" w:rsidP="0004125B">
            <w:pPr>
              <w:pStyle w:val="txttabelas"/>
              <w:jc w:val="center"/>
            </w:pPr>
            <w:r w:rsidRPr="0004125B">
              <w:rPr>
                <w:lang w:bidi="ar-SA"/>
              </w:rPr>
              <w:t>41° 49' 19,821" N</w:t>
            </w:r>
          </w:p>
        </w:tc>
        <w:tc>
          <w:tcPr>
            <w:tcW w:w="1696" w:type="dxa"/>
            <w:vAlign w:val="center"/>
          </w:tcPr>
          <w:p w14:paraId="400A955D" w14:textId="28B4E5C4" w:rsidR="0004125B" w:rsidRPr="0004125B" w:rsidRDefault="0004125B" w:rsidP="0004125B">
            <w:pPr>
              <w:pStyle w:val="txttabelas"/>
              <w:jc w:val="center"/>
            </w:pPr>
            <w:r w:rsidRPr="0004125B">
              <w:rPr>
                <w:lang w:bidi="ar-SA"/>
              </w:rPr>
              <w:t>8° 46' 30,950" W</w:t>
            </w:r>
          </w:p>
        </w:tc>
      </w:tr>
      <w:tr w:rsidR="0004125B" w:rsidRPr="00521E43" w14:paraId="2CA1A7DB" w14:textId="7110D9FD" w:rsidTr="0004125B">
        <w:trPr>
          <w:cantSplit/>
          <w:trHeight w:val="14"/>
          <w:jc w:val="center"/>
        </w:trPr>
        <w:tc>
          <w:tcPr>
            <w:tcW w:w="1120" w:type="dxa"/>
            <w:shd w:val="clear" w:color="auto" w:fill="C1E68A"/>
            <w:vAlign w:val="center"/>
          </w:tcPr>
          <w:p w14:paraId="4CC697FB" w14:textId="7D77DB37" w:rsidR="0004125B" w:rsidRPr="00521E43" w:rsidRDefault="0004125B" w:rsidP="00521E43">
            <w:pPr>
              <w:pStyle w:val="txttabelaslinha1"/>
            </w:pPr>
            <w:r w:rsidRPr="00521E43">
              <w:t>ZCR 4</w:t>
            </w:r>
          </w:p>
        </w:tc>
        <w:tc>
          <w:tcPr>
            <w:tcW w:w="3493" w:type="dxa"/>
            <w:shd w:val="clear" w:color="auto" w:fill="auto"/>
            <w:vAlign w:val="center"/>
          </w:tcPr>
          <w:p w14:paraId="6A64807A" w14:textId="3EDF64B9" w:rsidR="0004125B" w:rsidRPr="0004125B" w:rsidRDefault="0004125B" w:rsidP="0004125B">
            <w:pPr>
              <w:pStyle w:val="txttabelas"/>
              <w:jc w:val="center"/>
            </w:pPr>
            <w:r w:rsidRPr="0004125B">
              <w:rPr>
                <w:lang w:bidi="ar-SA"/>
              </w:rPr>
              <w:t>Igreja Matriz de Vila Praia de Âncora</w:t>
            </w:r>
          </w:p>
        </w:tc>
        <w:tc>
          <w:tcPr>
            <w:tcW w:w="1751" w:type="dxa"/>
            <w:vAlign w:val="center"/>
          </w:tcPr>
          <w:p w14:paraId="657B94D7" w14:textId="1B27E2DA" w:rsidR="0004125B" w:rsidRPr="0004125B" w:rsidRDefault="0004125B" w:rsidP="0004125B">
            <w:pPr>
              <w:pStyle w:val="txttabelas"/>
              <w:jc w:val="center"/>
            </w:pPr>
            <w:r w:rsidRPr="0004125B">
              <w:rPr>
                <w:lang w:bidi="ar-SA"/>
              </w:rPr>
              <w:t>41° 48' 51,149" N</w:t>
            </w:r>
          </w:p>
        </w:tc>
        <w:tc>
          <w:tcPr>
            <w:tcW w:w="1696" w:type="dxa"/>
            <w:vAlign w:val="center"/>
          </w:tcPr>
          <w:p w14:paraId="2E87AA82" w14:textId="64369046" w:rsidR="0004125B" w:rsidRPr="0004125B" w:rsidRDefault="0004125B" w:rsidP="0004125B">
            <w:pPr>
              <w:pStyle w:val="txttabelas"/>
              <w:jc w:val="center"/>
            </w:pPr>
            <w:r w:rsidRPr="0004125B">
              <w:rPr>
                <w:lang w:bidi="ar-SA"/>
              </w:rPr>
              <w:t>8° 50' 48,925" W</w:t>
            </w:r>
          </w:p>
        </w:tc>
      </w:tr>
      <w:tr w:rsidR="0004125B" w:rsidRPr="00521E43" w14:paraId="4FCE5B0A" w14:textId="220F7768" w:rsidTr="0004125B">
        <w:trPr>
          <w:cantSplit/>
          <w:trHeight w:val="14"/>
          <w:jc w:val="center"/>
        </w:trPr>
        <w:tc>
          <w:tcPr>
            <w:tcW w:w="1120" w:type="dxa"/>
            <w:shd w:val="clear" w:color="auto" w:fill="C1E68A"/>
            <w:vAlign w:val="center"/>
          </w:tcPr>
          <w:p w14:paraId="2225BE62" w14:textId="1B04160A" w:rsidR="0004125B" w:rsidRPr="00521E43" w:rsidRDefault="0004125B" w:rsidP="00521E43">
            <w:pPr>
              <w:pStyle w:val="txttabelaslinha1"/>
            </w:pPr>
            <w:r w:rsidRPr="00521E43">
              <w:t>ZCR 5</w:t>
            </w:r>
          </w:p>
        </w:tc>
        <w:tc>
          <w:tcPr>
            <w:tcW w:w="3493" w:type="dxa"/>
            <w:shd w:val="clear" w:color="auto" w:fill="auto"/>
            <w:vAlign w:val="center"/>
          </w:tcPr>
          <w:p w14:paraId="73599C4E" w14:textId="1C49A76C" w:rsidR="0004125B" w:rsidRPr="0004125B" w:rsidRDefault="0004125B" w:rsidP="0004125B">
            <w:pPr>
              <w:pStyle w:val="txttabelas"/>
              <w:jc w:val="center"/>
            </w:pPr>
            <w:r w:rsidRPr="0004125B">
              <w:rPr>
                <w:lang w:bidi="ar-SA"/>
              </w:rPr>
              <w:t>Campo do Festival de Vilar de Mouros</w:t>
            </w:r>
          </w:p>
        </w:tc>
        <w:tc>
          <w:tcPr>
            <w:tcW w:w="1751" w:type="dxa"/>
            <w:vAlign w:val="center"/>
          </w:tcPr>
          <w:p w14:paraId="37853F14" w14:textId="50A8937B" w:rsidR="0004125B" w:rsidRPr="0004125B" w:rsidRDefault="0004125B" w:rsidP="0004125B">
            <w:pPr>
              <w:pStyle w:val="txttabelas"/>
              <w:jc w:val="center"/>
            </w:pPr>
            <w:r w:rsidRPr="0004125B">
              <w:rPr>
                <w:lang w:bidi="ar-SA"/>
              </w:rPr>
              <w:t>41° 53' 11,760" N</w:t>
            </w:r>
          </w:p>
        </w:tc>
        <w:tc>
          <w:tcPr>
            <w:tcW w:w="1696" w:type="dxa"/>
            <w:vAlign w:val="center"/>
          </w:tcPr>
          <w:p w14:paraId="4664A5E6" w14:textId="6E2EA6D4" w:rsidR="0004125B" w:rsidRPr="0004125B" w:rsidRDefault="0004125B" w:rsidP="0004125B">
            <w:pPr>
              <w:pStyle w:val="txttabelas"/>
              <w:jc w:val="center"/>
            </w:pPr>
            <w:r w:rsidRPr="0004125B">
              <w:rPr>
                <w:lang w:bidi="ar-SA"/>
              </w:rPr>
              <w:t>8° 47' 19,621" W</w:t>
            </w:r>
          </w:p>
        </w:tc>
      </w:tr>
      <w:tr w:rsidR="0004125B" w:rsidRPr="00521E43" w14:paraId="6B26C331" w14:textId="77777777" w:rsidTr="0004125B">
        <w:trPr>
          <w:cantSplit/>
          <w:trHeight w:val="14"/>
          <w:jc w:val="center"/>
        </w:trPr>
        <w:tc>
          <w:tcPr>
            <w:tcW w:w="1120" w:type="dxa"/>
            <w:shd w:val="clear" w:color="auto" w:fill="C1E68A"/>
            <w:vAlign w:val="center"/>
          </w:tcPr>
          <w:p w14:paraId="05755786" w14:textId="7A075CE0" w:rsidR="0004125B" w:rsidRPr="00521E43" w:rsidRDefault="0004125B" w:rsidP="00521E43">
            <w:pPr>
              <w:pStyle w:val="txttabelaslinha1"/>
            </w:pPr>
            <w:r>
              <w:t>ZCR 6</w:t>
            </w:r>
          </w:p>
        </w:tc>
        <w:tc>
          <w:tcPr>
            <w:tcW w:w="3493" w:type="dxa"/>
            <w:shd w:val="clear" w:color="auto" w:fill="auto"/>
            <w:vAlign w:val="center"/>
          </w:tcPr>
          <w:p w14:paraId="01AB6376" w14:textId="1B9226CE" w:rsidR="0004125B" w:rsidRPr="0004125B" w:rsidRDefault="0004125B" w:rsidP="0004125B">
            <w:pPr>
              <w:pStyle w:val="txttabelas"/>
              <w:jc w:val="center"/>
            </w:pPr>
            <w:r w:rsidRPr="0004125B">
              <w:rPr>
                <w:lang w:bidi="ar-SA"/>
              </w:rPr>
              <w:t>Largo da Feira</w:t>
            </w:r>
            <w:r w:rsidR="00846FA7">
              <w:rPr>
                <w:lang w:bidi="ar-SA"/>
              </w:rPr>
              <w:t xml:space="preserve"> na UF de Caminha e Vilarelho</w:t>
            </w:r>
          </w:p>
        </w:tc>
        <w:tc>
          <w:tcPr>
            <w:tcW w:w="1751" w:type="dxa"/>
            <w:vAlign w:val="center"/>
          </w:tcPr>
          <w:p w14:paraId="271346B0" w14:textId="6B244FEA" w:rsidR="0004125B" w:rsidRPr="0004125B" w:rsidRDefault="0004125B" w:rsidP="0004125B">
            <w:pPr>
              <w:pStyle w:val="txttabelas"/>
              <w:jc w:val="center"/>
            </w:pPr>
            <w:r w:rsidRPr="0004125B">
              <w:rPr>
                <w:lang w:bidi="ar-SA"/>
              </w:rPr>
              <w:t>41° 52' 30,044" N</w:t>
            </w:r>
          </w:p>
        </w:tc>
        <w:tc>
          <w:tcPr>
            <w:tcW w:w="1696" w:type="dxa"/>
            <w:vAlign w:val="center"/>
          </w:tcPr>
          <w:p w14:paraId="298B96D9" w14:textId="6B1AC16F" w:rsidR="0004125B" w:rsidRPr="0004125B" w:rsidRDefault="0004125B" w:rsidP="0004125B">
            <w:pPr>
              <w:pStyle w:val="txttabelas"/>
              <w:jc w:val="center"/>
            </w:pPr>
            <w:r w:rsidRPr="0004125B">
              <w:rPr>
                <w:lang w:bidi="ar-SA"/>
              </w:rPr>
              <w:t>8° 50' 26,910" W</w:t>
            </w:r>
          </w:p>
        </w:tc>
      </w:tr>
    </w:tbl>
    <w:p w14:paraId="1EA6A5FB" w14:textId="77777777" w:rsidR="0004125B" w:rsidRDefault="0004125B" w:rsidP="00040A6E">
      <w:pPr>
        <w:pStyle w:val="00pmetxt"/>
      </w:pPr>
    </w:p>
    <w:p w14:paraId="400EB64A" w14:textId="7CF5BEC1" w:rsidR="00F23438" w:rsidRPr="00901C50" w:rsidRDefault="00F23438" w:rsidP="00284A35">
      <w:pPr>
        <w:pStyle w:val="00pmetxt"/>
      </w:pPr>
      <w:r w:rsidRPr="00901C50">
        <w:t xml:space="preserve">A distribuição espacial das ZCR do concelho </w:t>
      </w:r>
      <w:r w:rsidR="00866B14" w:rsidRPr="00901C50">
        <w:t xml:space="preserve">de </w:t>
      </w:r>
      <w:r w:rsidR="003B06F3">
        <w:t>Caminha</w:t>
      </w:r>
      <w:r w:rsidRPr="00901C50">
        <w:t xml:space="preserve"> encontra-se explanada no </w:t>
      </w:r>
      <w:r w:rsidRPr="00901C50">
        <w:fldChar w:fldCharType="begin"/>
      </w:r>
      <w:r w:rsidRPr="00901C50">
        <w:instrText xml:space="preserve"> REF _Ref5119384 \h  \* MERGEFORMAT </w:instrText>
      </w:r>
      <w:r w:rsidRPr="00901C50">
        <w:fldChar w:fldCharType="separate"/>
      </w:r>
      <w:r w:rsidR="00CB1CC6" w:rsidRPr="0004125B">
        <w:t xml:space="preserve">Mapa </w:t>
      </w:r>
      <w:r w:rsidR="00CB1CC6">
        <w:t>25</w:t>
      </w:r>
      <w:r w:rsidRPr="00901C50">
        <w:fldChar w:fldCharType="end"/>
      </w:r>
      <w:r w:rsidRPr="00901C50">
        <w:t>.</w:t>
      </w:r>
    </w:p>
    <w:p w14:paraId="0F74147F" w14:textId="1B018591" w:rsidR="00F23438" w:rsidRPr="00901C50" w:rsidRDefault="00F23438" w:rsidP="007D72BF">
      <w:pPr>
        <w:pStyle w:val="Legenda"/>
        <w:keepNext/>
      </w:pPr>
      <w:bookmarkStart w:id="210" w:name="_Ref5119384"/>
      <w:bookmarkStart w:id="211" w:name="_Toc9267430"/>
      <w:bookmarkStart w:id="212" w:name="_Toc167185857"/>
      <w:r w:rsidRPr="0004125B">
        <w:t xml:space="preserve">Mapa </w:t>
      </w:r>
      <w:r w:rsidRPr="0004125B">
        <w:fldChar w:fldCharType="begin"/>
      </w:r>
      <w:r w:rsidRPr="0004125B">
        <w:instrText xml:space="preserve"> SEQ Mapa \* ARABIC </w:instrText>
      </w:r>
      <w:r w:rsidRPr="0004125B">
        <w:fldChar w:fldCharType="separate"/>
      </w:r>
      <w:r w:rsidR="00CB1CC6">
        <w:t>25</w:t>
      </w:r>
      <w:r w:rsidRPr="0004125B">
        <w:fldChar w:fldCharType="end"/>
      </w:r>
      <w:bookmarkEnd w:id="210"/>
      <w:r w:rsidR="006F3714" w:rsidRPr="0004125B">
        <w:t>.</w:t>
      </w:r>
      <w:r w:rsidRPr="0004125B">
        <w:t xml:space="preserve"> ZCR no concelho </w:t>
      </w:r>
      <w:bookmarkEnd w:id="211"/>
      <w:r w:rsidR="00866B14" w:rsidRPr="0004125B">
        <w:t xml:space="preserve">de </w:t>
      </w:r>
      <w:r w:rsidR="003B06F3" w:rsidRPr="0004125B">
        <w:t>Caminha</w:t>
      </w:r>
      <w:bookmarkEnd w:id="212"/>
    </w:p>
    <w:p w14:paraId="7342F6EB" w14:textId="7E1A4024" w:rsidR="00F23438" w:rsidRPr="00A93BF1" w:rsidRDefault="00826E58" w:rsidP="007D72BF">
      <w:pPr>
        <w:pStyle w:val="00pmetxt"/>
        <w:keepNext/>
      </w:pPr>
      <w:r w:rsidRPr="00901C50">
        <w:rPr>
          <w:noProof/>
        </w:rPr>
        <w:drawing>
          <wp:inline distT="0" distB="0" distL="0" distR="0" wp14:anchorId="501BA7E7" wp14:editId="21F33B29">
            <wp:extent cx="5397863" cy="3337494"/>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m 17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7863" cy="3337494"/>
                    </a:xfrm>
                    <a:prstGeom prst="rect">
                      <a:avLst/>
                    </a:prstGeom>
                  </pic:spPr>
                </pic:pic>
              </a:graphicData>
            </a:graphic>
          </wp:inline>
        </w:drawing>
      </w:r>
    </w:p>
    <w:p w14:paraId="16C382A2" w14:textId="77777777" w:rsidR="007D4BCE" w:rsidRDefault="007D4BCE" w:rsidP="00F23438">
      <w:pPr>
        <w:pStyle w:val="00pmetxt"/>
      </w:pPr>
    </w:p>
    <w:p w14:paraId="1B612CFB" w14:textId="77777777" w:rsidR="00F23438" w:rsidRPr="00A854F1" w:rsidRDefault="00F23438" w:rsidP="00A854F1">
      <w:pPr>
        <w:pStyle w:val="Ttulo3"/>
      </w:pPr>
      <w:bookmarkStart w:id="213" w:name="_Toc7689063"/>
      <w:r w:rsidRPr="00A854F1">
        <w:lastRenderedPageBreak/>
        <w:t>Zonas de Receção de Reforços (ZRR)</w:t>
      </w:r>
      <w:bookmarkEnd w:id="213"/>
    </w:p>
    <w:p w14:paraId="7A0749F5" w14:textId="77777777" w:rsidR="00F23438" w:rsidRDefault="00F23438" w:rsidP="00F23438">
      <w:pPr>
        <w:pStyle w:val="00pmetxt"/>
      </w:pPr>
      <w:r>
        <w:t xml:space="preserve">As </w:t>
      </w:r>
      <w:r>
        <w:rPr>
          <w:b/>
        </w:rPr>
        <w:t>ZRR</w:t>
      </w:r>
      <w:r>
        <w:t xml:space="preserve"> são zonas de controlo e apoio logístico, sob a responsabilidade do comandante sub-regional de emergência e proteção civil da área onde se desenvolve o sinistro, para onde se dirigem os meios de reforço atribuídos antes de atingirem a ZCR no TO.</w:t>
      </w:r>
    </w:p>
    <w:p w14:paraId="564DC9B7" w14:textId="5D4978D7" w:rsidR="00C32FC9" w:rsidRDefault="004E7C1E" w:rsidP="00064907">
      <w:pPr>
        <w:pStyle w:val="00pmetxt"/>
      </w:pPr>
      <w:bookmarkStart w:id="214" w:name="_Toc509220460"/>
      <w:r>
        <w:t>A tipificação da localização das ZRR é realizada apenas no âmbito nacional ou regional.</w:t>
      </w:r>
    </w:p>
    <w:p w14:paraId="66ADB2C9" w14:textId="77777777" w:rsidR="00064907" w:rsidRPr="009B4F2B" w:rsidRDefault="00064907" w:rsidP="00064907">
      <w:pPr>
        <w:pStyle w:val="00pmetxt"/>
      </w:pPr>
    </w:p>
    <w:p w14:paraId="4976BF00" w14:textId="417F9396" w:rsidR="00666D12" w:rsidRDefault="00666D12" w:rsidP="00FD6441">
      <w:pPr>
        <w:pStyle w:val="Ttulo2"/>
      </w:pPr>
      <w:bookmarkStart w:id="215" w:name="_Toc6307427"/>
      <w:bookmarkStart w:id="216" w:name="_Toc167185776"/>
      <w:r>
        <w:t>Mobilização e Coordenação de Meios</w:t>
      </w:r>
      <w:bookmarkEnd w:id="214"/>
      <w:bookmarkEnd w:id="215"/>
      <w:bookmarkEnd w:id="216"/>
    </w:p>
    <w:p w14:paraId="4043A219" w14:textId="43B737CF" w:rsidR="00624D67" w:rsidRDefault="00035BE3" w:rsidP="00035BE3">
      <w:pPr>
        <w:pStyle w:val="00pmetxt"/>
      </w:pPr>
      <w:r>
        <w:t xml:space="preserve">Com a ativação do </w:t>
      </w:r>
      <w:r w:rsidR="003B06F3">
        <w:t>PMEPCC</w:t>
      </w:r>
      <w:r>
        <w:t>, a mobilização de meios deverá ser efetuada com recursos a meios públicos e/ou privados existentes no município, que atuarão de acordo com as prioridades identificadas nas áreas de intervenção.</w:t>
      </w:r>
    </w:p>
    <w:p w14:paraId="147E1BD0" w14:textId="7206C066" w:rsidR="00651E32" w:rsidRDefault="00651E32" w:rsidP="00651E32">
      <w:pPr>
        <w:pStyle w:val="00pmetxt"/>
      </w:pPr>
      <w:r>
        <w:t xml:space="preserve">Desta forma, aquando da ativação do </w:t>
      </w:r>
      <w:r w:rsidR="003B06F3">
        <w:t>PMEPCC</w:t>
      </w:r>
      <w:r>
        <w:t xml:space="preserve"> é fundamental a mobilização rápida, eficiente e ponderada de meios e recursos, de acordo com os seguintes critérios:</w:t>
      </w:r>
    </w:p>
    <w:p w14:paraId="6979EE49" w14:textId="77777777" w:rsidR="00521E43" w:rsidRDefault="00521E43">
      <w:pPr>
        <w:pStyle w:val="00pmetxt"/>
        <w:numPr>
          <w:ilvl w:val="0"/>
          <w:numId w:val="52"/>
        </w:numPr>
      </w:pPr>
      <w:r>
        <w:t>Serão utilizados os meios e recursos adequados ao objetivo, não excedendo o estritamente necessário;</w:t>
      </w:r>
    </w:p>
    <w:p w14:paraId="05B7466E" w14:textId="77777777" w:rsidR="00521E43" w:rsidRDefault="00521E43">
      <w:pPr>
        <w:pStyle w:val="00pmetxt"/>
        <w:numPr>
          <w:ilvl w:val="0"/>
          <w:numId w:val="52"/>
        </w:numPr>
      </w:pPr>
      <w:r>
        <w:t>Os meios e recursos a empenhar durante a fase de emergência e reabilitação serão prioritariamente os indicados no PMEPCC;</w:t>
      </w:r>
    </w:p>
    <w:p w14:paraId="6315B09E" w14:textId="77777777" w:rsidR="00521E43" w:rsidRDefault="00521E43">
      <w:pPr>
        <w:pStyle w:val="00pmetxt"/>
        <w:numPr>
          <w:ilvl w:val="0"/>
          <w:numId w:val="52"/>
        </w:numPr>
      </w:pPr>
      <w:r>
        <w:t>Será dada preferência à utilização de meios e recursos públicos (ou detidos por entidades com as quais tenha sido celebrado protocolo de utilização) sobre a utilização de meios e recursos privados;</w:t>
      </w:r>
    </w:p>
    <w:p w14:paraId="52258240" w14:textId="77777777" w:rsidR="00521E43" w:rsidRDefault="00521E43">
      <w:pPr>
        <w:pStyle w:val="00pmetxt"/>
        <w:numPr>
          <w:ilvl w:val="0"/>
          <w:numId w:val="52"/>
        </w:numPr>
      </w:pPr>
      <w:r>
        <w:t>Serão obedecidos critérios de proximidade e de disponibilidade na utilização de meios e recursos, privilegiando os meios existentes no município;</w:t>
      </w:r>
    </w:p>
    <w:p w14:paraId="0402BDD3" w14:textId="77777777" w:rsidR="00521E43" w:rsidRDefault="00521E43">
      <w:pPr>
        <w:pStyle w:val="00pmetxt"/>
        <w:numPr>
          <w:ilvl w:val="0"/>
          <w:numId w:val="52"/>
        </w:numPr>
      </w:pPr>
      <w:r>
        <w:t>Os meios e recursos pertencentes aos agentes de proteção civil e aos organismos de apoio serão colocados à disposição do PCMun que os afetará de acordo com as necessidades;</w:t>
      </w:r>
    </w:p>
    <w:p w14:paraId="783902B1" w14:textId="77777777" w:rsidR="00521E43" w:rsidRDefault="00521E43">
      <w:pPr>
        <w:pStyle w:val="00pmetxt"/>
        <w:numPr>
          <w:ilvl w:val="0"/>
          <w:numId w:val="52"/>
        </w:numPr>
      </w:pPr>
      <w:r>
        <w:t>O CCOM e o PCMun são autónomos para a gestão de meios existentes, assim como para a gestão de meios de reforço que lhe forem atribuídos;</w:t>
      </w:r>
    </w:p>
    <w:p w14:paraId="22B4A621" w14:textId="3E294599" w:rsidR="00CC493C" w:rsidRDefault="00521E43">
      <w:pPr>
        <w:pStyle w:val="00pmetxt"/>
        <w:numPr>
          <w:ilvl w:val="0"/>
          <w:numId w:val="52"/>
        </w:numPr>
      </w:pPr>
      <w:r>
        <w:lastRenderedPageBreak/>
        <w:t>Os pedidos de reforço de meios só são considerados válidos quando apresentados pela respetiva cadeia de comando;</w:t>
      </w:r>
    </w:p>
    <w:p w14:paraId="4B254020" w14:textId="398A0910" w:rsidR="00837D7E" w:rsidRDefault="00EA005E">
      <w:pPr>
        <w:pStyle w:val="00pmetxt"/>
        <w:numPr>
          <w:ilvl w:val="0"/>
          <w:numId w:val="52"/>
        </w:numPr>
      </w:pPr>
      <w:r>
        <w:t>A gestão dos tempos de utilização dos recursos e equipamentos é da responsabilidade da célula de planeamento/agentes de proteção civil, entidades e organismos de apoio intervenientes no plano.</w:t>
      </w:r>
    </w:p>
    <w:p w14:paraId="02F62A93" w14:textId="6B28D02C" w:rsidR="00651E32" w:rsidRDefault="00035BE3" w:rsidP="00035BE3">
      <w:pPr>
        <w:pStyle w:val="00pmetxt"/>
      </w:pPr>
      <w:r>
        <w:t>Os meios e recursos</w:t>
      </w:r>
      <w:r>
        <w:rPr>
          <w:rStyle w:val="Refdenotaderodap"/>
          <w:rFonts w:eastAsiaTheme="minorEastAsia"/>
        </w:rPr>
        <w:footnoteReference w:id="18"/>
      </w:r>
      <w:r>
        <w:t xml:space="preserve"> pertencentes aos agentes de proteção civil e às entidades com dever de cooperação serão colocados à disposição do PCMun que fará a gestão destes, de acordo com as necessidades. O inventário dos meios e recursos encontra-se </w:t>
      </w:r>
      <w:r w:rsidR="00651E32" w:rsidRPr="007C7A65">
        <w:t>no ponto “</w:t>
      </w:r>
      <w:r w:rsidR="00651E32" w:rsidRPr="00651E32">
        <w:rPr>
          <w:b/>
          <w:bCs/>
        </w:rPr>
        <w:t>1. Inventário de meios e recursos</w:t>
      </w:r>
      <w:r w:rsidR="00651E32" w:rsidRPr="007C7A65">
        <w:t>” da “</w:t>
      </w:r>
      <w:r w:rsidR="00651E32" w:rsidRPr="00651E32">
        <w:rPr>
          <w:b/>
          <w:bCs/>
        </w:rPr>
        <w:t>Parte III – Inventários, Modelos e Listagens</w:t>
      </w:r>
      <w:r w:rsidR="00651E32" w:rsidRPr="007C7A65">
        <w:t>”</w:t>
      </w:r>
      <w:r>
        <w:t xml:space="preserve">. A requisição de recursos e equipamentos para as atividades de proteção civil, inerentes à ativação do </w:t>
      </w:r>
      <w:r w:rsidR="003B06F3">
        <w:t>PMEPCC</w:t>
      </w:r>
      <w:r>
        <w:t xml:space="preserve">, deverá ser feita através do modelo de requisição constante </w:t>
      </w:r>
      <w:r w:rsidR="00651E32">
        <w:t xml:space="preserve">no ponto </w:t>
      </w:r>
      <w:r w:rsidR="00651E32" w:rsidRPr="007C7A65">
        <w:t>“</w:t>
      </w:r>
      <w:r w:rsidR="00651E32" w:rsidRPr="00651E32">
        <w:rPr>
          <w:b/>
          <w:bCs/>
        </w:rPr>
        <w:t>3. Modelos</w:t>
      </w:r>
      <w:r w:rsidR="00651E32" w:rsidRPr="007C7A65">
        <w:t>” da “</w:t>
      </w:r>
      <w:r w:rsidR="00651E32" w:rsidRPr="00651E32">
        <w:rPr>
          <w:b/>
          <w:bCs/>
        </w:rPr>
        <w:t>Parte III – Inventários, Modelos e Listagens</w:t>
      </w:r>
      <w:r w:rsidR="00651E32" w:rsidRPr="007C7A65">
        <w:t>”</w:t>
      </w:r>
      <w:r w:rsidR="00651E32">
        <w:t>.</w:t>
      </w:r>
    </w:p>
    <w:p w14:paraId="357C682B" w14:textId="77777777" w:rsidR="00035BE3" w:rsidRPr="00035BE3" w:rsidRDefault="00035BE3" w:rsidP="00035BE3">
      <w:pPr>
        <w:pStyle w:val="00pmetxt"/>
      </w:pPr>
      <w:r w:rsidRPr="00035BE3">
        <w:t>Por outro lado, o CCOM e os Postos de Comando são autónomos para a gestão dos meios existentes a nível municipal, assim como para a gestão dos meios de reforço que lhes forem atribuídos.</w:t>
      </w:r>
    </w:p>
    <w:p w14:paraId="00B50F02" w14:textId="77777777" w:rsidR="00035BE3" w:rsidRPr="00035BE3" w:rsidRDefault="00035BE3" w:rsidP="00035BE3">
      <w:pPr>
        <w:pStyle w:val="00pmetxt"/>
      </w:pPr>
      <w:r w:rsidRPr="00035BE3">
        <w:t>Os pedidos de reforço de meios só são considerados válidos quando apresentados pela cadeia de comando municipal. Neste contexto, caberá à ANEPC a atribuição de meios de reforço nacionais, tendo em conta critérios de proximidade, prontidão e disponibilidade para fazer face às necessidades operacionais decorrentes do evento.</w:t>
      </w:r>
    </w:p>
    <w:p w14:paraId="5D1CCF38" w14:textId="5FCBCD63" w:rsidR="004E7C1E" w:rsidRPr="00035BE3" w:rsidRDefault="00035BE3" w:rsidP="00035BE3">
      <w:pPr>
        <w:pStyle w:val="00pmetxt"/>
        <w:rPr>
          <w:rFonts w:eastAsiaTheme="minorHAnsi"/>
        </w:rPr>
      </w:pPr>
      <w:r w:rsidRPr="00035BE3">
        <w:t xml:space="preserve">Sempre que for ativado um estado de alerta especial para o SIOPS observa-se o incremento do grau de prontidão das organizações integrantes do SIOPS com vista a intensificar as ações preparatórias para as tarefas de supressão ou mitigação das ocorrências, em consonância com </w:t>
      </w:r>
      <w:r w:rsidR="004E7C1E" w:rsidRPr="00035BE3">
        <w:t>o</w:t>
      </w:r>
      <w:r w:rsidR="00FE36CC" w:rsidRPr="00035BE3">
        <w:t xml:space="preserve"> </w:t>
      </w:r>
      <w:r w:rsidR="00FE36CC" w:rsidRPr="00035BE3">
        <w:fldChar w:fldCharType="begin"/>
      </w:r>
      <w:r w:rsidR="00FE36CC" w:rsidRPr="00035BE3">
        <w:instrText xml:space="preserve"> REF _Ref5971874 \h </w:instrText>
      </w:r>
      <w:r>
        <w:instrText xml:space="preserve"> \* MERGEFORMAT </w:instrText>
      </w:r>
      <w:r w:rsidR="00FE36CC" w:rsidRPr="00035BE3">
        <w:fldChar w:fldCharType="separate"/>
      </w:r>
      <w:r w:rsidR="00CB1CC6">
        <w:t>Quadro 10</w:t>
      </w:r>
      <w:r w:rsidR="00FE36CC" w:rsidRPr="00035BE3">
        <w:fldChar w:fldCharType="end"/>
      </w:r>
      <w:r w:rsidR="004E7C1E" w:rsidRPr="00035BE3">
        <w:t>.</w:t>
      </w:r>
    </w:p>
    <w:p w14:paraId="6436CFA3" w14:textId="58B3444D" w:rsidR="00FE36CC" w:rsidRDefault="00FE36CC" w:rsidP="00973C77">
      <w:pPr>
        <w:pStyle w:val="Legenda"/>
      </w:pPr>
      <w:bookmarkStart w:id="217" w:name="_Ref5971874"/>
      <w:bookmarkStart w:id="218" w:name="_Toc167185813"/>
      <w:r>
        <w:t xml:space="preserve">Quadro </w:t>
      </w:r>
      <w:r>
        <w:fldChar w:fldCharType="begin"/>
      </w:r>
      <w:r>
        <w:instrText xml:space="preserve"> SEQ Quadro \* ARABIC </w:instrText>
      </w:r>
      <w:r>
        <w:fldChar w:fldCharType="separate"/>
      </w:r>
      <w:r w:rsidR="00CB1CC6">
        <w:t>10</w:t>
      </w:r>
      <w:r>
        <w:fldChar w:fldCharType="end"/>
      </w:r>
      <w:bookmarkEnd w:id="217"/>
      <w:r w:rsidR="006F3714">
        <w:t>.</w:t>
      </w:r>
      <w:r>
        <w:t xml:space="preserve"> Grau de prontidão e de mobilização</w:t>
      </w:r>
      <w:bookmarkEnd w:id="218"/>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54"/>
        <w:gridCol w:w="2302"/>
        <w:gridCol w:w="2946"/>
      </w:tblGrid>
      <w:tr w:rsidR="00A93BF1" w:rsidRPr="00107519" w14:paraId="3BB7D3E7" w14:textId="77777777" w:rsidTr="00651E32">
        <w:trPr>
          <w:cantSplit/>
          <w:trHeight w:val="238"/>
          <w:jc w:val="center"/>
        </w:trPr>
        <w:tc>
          <w:tcPr>
            <w:tcW w:w="2354" w:type="dxa"/>
            <w:shd w:val="clear" w:color="auto" w:fill="auto"/>
            <w:vAlign w:val="center"/>
          </w:tcPr>
          <w:p w14:paraId="293C38E7" w14:textId="3781B3C8" w:rsidR="00A93BF1" w:rsidRPr="00107519" w:rsidRDefault="00A93BF1" w:rsidP="00A93BF1">
            <w:pPr>
              <w:pStyle w:val="txttabelaslinha1"/>
            </w:pPr>
            <w:r w:rsidRPr="0039496F">
              <w:t>Designação</w:t>
            </w:r>
          </w:p>
        </w:tc>
        <w:tc>
          <w:tcPr>
            <w:tcW w:w="2302" w:type="dxa"/>
            <w:shd w:val="clear" w:color="auto" w:fill="auto"/>
            <w:vAlign w:val="center"/>
          </w:tcPr>
          <w:p w14:paraId="065FCD5D" w14:textId="05DAE424" w:rsidR="00A93BF1" w:rsidRPr="00107519" w:rsidRDefault="00A93BF1" w:rsidP="00A93BF1">
            <w:pPr>
              <w:pStyle w:val="txttabelaslinha1"/>
            </w:pPr>
            <w:r w:rsidRPr="0039496F">
              <w:t>Grau de Prontidão</w:t>
            </w:r>
          </w:p>
        </w:tc>
        <w:tc>
          <w:tcPr>
            <w:tcW w:w="2946" w:type="dxa"/>
            <w:shd w:val="clear" w:color="auto" w:fill="auto"/>
            <w:vAlign w:val="center"/>
          </w:tcPr>
          <w:p w14:paraId="1661A9B2" w14:textId="396EDC72" w:rsidR="00A93BF1" w:rsidRDefault="00A93BF1" w:rsidP="00A93BF1">
            <w:pPr>
              <w:pStyle w:val="txttabelaslinha1"/>
            </w:pPr>
            <w:r w:rsidRPr="0039496F">
              <w:t>Grau de Mobilização (%)</w:t>
            </w:r>
          </w:p>
        </w:tc>
      </w:tr>
      <w:tr w:rsidR="00A93BF1" w:rsidRPr="00107519" w14:paraId="0EEC28C7" w14:textId="77777777" w:rsidTr="00651E32">
        <w:trPr>
          <w:cantSplit/>
          <w:trHeight w:val="16"/>
          <w:jc w:val="center"/>
        </w:trPr>
        <w:tc>
          <w:tcPr>
            <w:tcW w:w="2354" w:type="dxa"/>
            <w:shd w:val="clear" w:color="auto" w:fill="FF0000"/>
            <w:vAlign w:val="center"/>
          </w:tcPr>
          <w:p w14:paraId="0EE99E4B" w14:textId="6D0BD10F" w:rsidR="00A93BF1" w:rsidRPr="00A93BF1" w:rsidRDefault="00A93BF1" w:rsidP="00A93BF1">
            <w:pPr>
              <w:pStyle w:val="txttabelaslinha1"/>
            </w:pPr>
            <w:r w:rsidRPr="00A93BF1">
              <w:t>Vermelho</w:t>
            </w:r>
          </w:p>
        </w:tc>
        <w:tc>
          <w:tcPr>
            <w:tcW w:w="2302" w:type="dxa"/>
            <w:shd w:val="clear" w:color="auto" w:fill="auto"/>
            <w:vAlign w:val="center"/>
          </w:tcPr>
          <w:p w14:paraId="336A4E68" w14:textId="79602FDF" w:rsidR="00A93BF1" w:rsidRPr="00107519" w:rsidRDefault="00A93BF1" w:rsidP="00A93BF1">
            <w:pPr>
              <w:pStyle w:val="txttabelas"/>
              <w:jc w:val="center"/>
            </w:pPr>
            <w:r w:rsidRPr="009B4F2B">
              <w:t>Até doze horas</w:t>
            </w:r>
          </w:p>
        </w:tc>
        <w:tc>
          <w:tcPr>
            <w:tcW w:w="2946" w:type="dxa"/>
            <w:shd w:val="clear" w:color="auto" w:fill="auto"/>
            <w:vAlign w:val="center"/>
          </w:tcPr>
          <w:p w14:paraId="2365AEB5" w14:textId="7A196EED" w:rsidR="00A93BF1" w:rsidRPr="00107519" w:rsidRDefault="00A93BF1" w:rsidP="00A93BF1">
            <w:pPr>
              <w:pStyle w:val="txttabelas"/>
              <w:jc w:val="center"/>
            </w:pPr>
            <w:r w:rsidRPr="009B4F2B">
              <w:t>100</w:t>
            </w:r>
          </w:p>
        </w:tc>
      </w:tr>
      <w:tr w:rsidR="00A93BF1" w:rsidRPr="00107519" w14:paraId="2126E01C" w14:textId="77777777" w:rsidTr="00651E32">
        <w:trPr>
          <w:cantSplit/>
          <w:trHeight w:val="16"/>
          <w:jc w:val="center"/>
        </w:trPr>
        <w:tc>
          <w:tcPr>
            <w:tcW w:w="2354" w:type="dxa"/>
            <w:shd w:val="clear" w:color="auto" w:fill="FFC000"/>
            <w:vAlign w:val="center"/>
          </w:tcPr>
          <w:p w14:paraId="14E517AA" w14:textId="3CC1701C" w:rsidR="00A93BF1" w:rsidRPr="00A93BF1" w:rsidRDefault="00A93BF1" w:rsidP="00A93BF1">
            <w:pPr>
              <w:pStyle w:val="txttabelaslinha1"/>
            </w:pPr>
            <w:r w:rsidRPr="00A93BF1">
              <w:t>Laranja</w:t>
            </w:r>
          </w:p>
        </w:tc>
        <w:tc>
          <w:tcPr>
            <w:tcW w:w="2302" w:type="dxa"/>
            <w:shd w:val="clear" w:color="auto" w:fill="auto"/>
            <w:vAlign w:val="center"/>
          </w:tcPr>
          <w:p w14:paraId="33C97F2B" w14:textId="63F6BF4E" w:rsidR="00A93BF1" w:rsidRPr="00107519" w:rsidRDefault="00A93BF1" w:rsidP="00A93BF1">
            <w:pPr>
              <w:pStyle w:val="txttabelas"/>
              <w:jc w:val="center"/>
            </w:pPr>
            <w:r w:rsidRPr="009B4F2B">
              <w:t>Até seis horas</w:t>
            </w:r>
          </w:p>
        </w:tc>
        <w:tc>
          <w:tcPr>
            <w:tcW w:w="2946" w:type="dxa"/>
            <w:shd w:val="clear" w:color="auto" w:fill="auto"/>
            <w:vAlign w:val="center"/>
          </w:tcPr>
          <w:p w14:paraId="55EDDC3C" w14:textId="0C160B13" w:rsidR="00A93BF1" w:rsidRPr="00107519" w:rsidRDefault="00A93BF1" w:rsidP="00A93BF1">
            <w:pPr>
              <w:pStyle w:val="txttabelas"/>
              <w:jc w:val="center"/>
            </w:pPr>
            <w:r w:rsidRPr="009B4F2B">
              <w:t>50</w:t>
            </w:r>
          </w:p>
        </w:tc>
      </w:tr>
      <w:tr w:rsidR="00A93BF1" w:rsidRPr="00107519" w14:paraId="25591E10" w14:textId="77777777" w:rsidTr="00651E32">
        <w:trPr>
          <w:cantSplit/>
          <w:trHeight w:val="16"/>
          <w:jc w:val="center"/>
        </w:trPr>
        <w:tc>
          <w:tcPr>
            <w:tcW w:w="2354" w:type="dxa"/>
            <w:shd w:val="clear" w:color="auto" w:fill="FFFF00"/>
            <w:vAlign w:val="center"/>
          </w:tcPr>
          <w:p w14:paraId="6B7064BE" w14:textId="44B3956B" w:rsidR="00A93BF1" w:rsidRPr="00A93BF1" w:rsidRDefault="00A93BF1" w:rsidP="00A93BF1">
            <w:pPr>
              <w:pStyle w:val="txttabelaslinha1"/>
            </w:pPr>
            <w:r w:rsidRPr="00A93BF1">
              <w:t>Amarelo</w:t>
            </w:r>
          </w:p>
        </w:tc>
        <w:tc>
          <w:tcPr>
            <w:tcW w:w="2302" w:type="dxa"/>
            <w:shd w:val="clear" w:color="auto" w:fill="auto"/>
            <w:vAlign w:val="center"/>
          </w:tcPr>
          <w:p w14:paraId="51D5AD4E" w14:textId="38780895" w:rsidR="00A93BF1" w:rsidRPr="00107519" w:rsidRDefault="00A93BF1" w:rsidP="00A93BF1">
            <w:pPr>
              <w:pStyle w:val="txttabelas"/>
              <w:jc w:val="center"/>
            </w:pPr>
            <w:r w:rsidRPr="009B4F2B">
              <w:t>Até duas horas</w:t>
            </w:r>
          </w:p>
        </w:tc>
        <w:tc>
          <w:tcPr>
            <w:tcW w:w="2946" w:type="dxa"/>
            <w:shd w:val="clear" w:color="auto" w:fill="auto"/>
            <w:vAlign w:val="center"/>
          </w:tcPr>
          <w:p w14:paraId="47C6813F" w14:textId="6FEE0661" w:rsidR="00A93BF1" w:rsidRPr="00107519" w:rsidRDefault="00A93BF1" w:rsidP="00A93BF1">
            <w:pPr>
              <w:pStyle w:val="txttabelas"/>
              <w:jc w:val="center"/>
            </w:pPr>
            <w:r w:rsidRPr="009B4F2B">
              <w:t>25</w:t>
            </w:r>
          </w:p>
        </w:tc>
      </w:tr>
      <w:tr w:rsidR="00A93BF1" w:rsidRPr="00107519" w14:paraId="17FC357D" w14:textId="77777777" w:rsidTr="00651E32">
        <w:trPr>
          <w:cantSplit/>
          <w:trHeight w:val="16"/>
          <w:jc w:val="center"/>
        </w:trPr>
        <w:tc>
          <w:tcPr>
            <w:tcW w:w="2354" w:type="dxa"/>
            <w:shd w:val="clear" w:color="auto" w:fill="0070C0"/>
            <w:vAlign w:val="center"/>
          </w:tcPr>
          <w:p w14:paraId="66E30CEC" w14:textId="1977B7AB" w:rsidR="00A93BF1" w:rsidRPr="00A93BF1" w:rsidRDefault="00A93BF1" w:rsidP="00A93BF1">
            <w:pPr>
              <w:pStyle w:val="txttabelaslinha1"/>
            </w:pPr>
            <w:r w:rsidRPr="00A93BF1">
              <w:t>Azul</w:t>
            </w:r>
          </w:p>
        </w:tc>
        <w:tc>
          <w:tcPr>
            <w:tcW w:w="2302" w:type="dxa"/>
            <w:shd w:val="clear" w:color="auto" w:fill="auto"/>
            <w:vAlign w:val="center"/>
          </w:tcPr>
          <w:p w14:paraId="2F73B405" w14:textId="20CDDB7D" w:rsidR="00A93BF1" w:rsidRPr="00107519" w:rsidRDefault="00A93BF1" w:rsidP="00A93BF1">
            <w:pPr>
              <w:pStyle w:val="txttabelas"/>
              <w:jc w:val="center"/>
            </w:pPr>
            <w:r w:rsidRPr="009B4F2B">
              <w:t>Imediato</w:t>
            </w:r>
          </w:p>
        </w:tc>
        <w:tc>
          <w:tcPr>
            <w:tcW w:w="2946" w:type="dxa"/>
            <w:shd w:val="clear" w:color="auto" w:fill="auto"/>
            <w:vAlign w:val="center"/>
          </w:tcPr>
          <w:p w14:paraId="28F69D45" w14:textId="1469FF03" w:rsidR="00A93BF1" w:rsidRPr="00107519" w:rsidRDefault="00A93BF1" w:rsidP="00A93BF1">
            <w:pPr>
              <w:pStyle w:val="txttabelas"/>
              <w:jc w:val="center"/>
            </w:pPr>
            <w:r w:rsidRPr="009B4F2B">
              <w:t>10</w:t>
            </w:r>
          </w:p>
        </w:tc>
      </w:tr>
    </w:tbl>
    <w:p w14:paraId="2047C11B" w14:textId="77777777" w:rsidR="00E51C04" w:rsidRDefault="00E51C04" w:rsidP="00E51C04">
      <w:pPr>
        <w:pStyle w:val="00pmetxt"/>
      </w:pPr>
    </w:p>
    <w:p w14:paraId="1FBD5511" w14:textId="4375FBC0" w:rsidR="00E51C04" w:rsidRDefault="00E51C04" w:rsidP="00E51C04">
      <w:pPr>
        <w:pStyle w:val="00pmetxt"/>
      </w:pPr>
      <w:r>
        <w:lastRenderedPageBreak/>
        <w:t xml:space="preserve">Nos termos do artigo 16.º do Decreto-Lei n.º 90-A/2022, de 30 de dezembro, o SIOPS abrange, no âmbito da monitorização e gestão do risco, os </w:t>
      </w:r>
      <w:r w:rsidRPr="00AD3A0A">
        <w:rPr>
          <w:b/>
          <w:bCs/>
        </w:rPr>
        <w:t>estados de prontidão normal e especial.</w:t>
      </w:r>
    </w:p>
    <w:p w14:paraId="3D753794" w14:textId="77777777" w:rsidR="00E51C04" w:rsidRDefault="00E51C04" w:rsidP="00E51C04">
      <w:pPr>
        <w:pStyle w:val="00pmetxt"/>
      </w:pPr>
      <w:r>
        <w:t xml:space="preserve">O </w:t>
      </w:r>
      <w:r w:rsidRPr="00AD3A0A">
        <w:rPr>
          <w:b/>
          <w:bCs/>
        </w:rPr>
        <w:t>estado de prontidão normal</w:t>
      </w:r>
      <w:r>
        <w:t xml:space="preserve"> implica a monitorização e o dispositivo de rotina e está ativado em permanência, sem que existam ocorrências que justifiquem medidas especiais de prevenção ou mitigação de consequências (n.º 2 do artigo 16.º do Decreto-Lei n.º 90-A/2022, de 30 de dezembro).</w:t>
      </w:r>
    </w:p>
    <w:p w14:paraId="755A44CB" w14:textId="54E210C4" w:rsidR="00A93BF1" w:rsidRDefault="00E51C04" w:rsidP="00E51C04">
      <w:pPr>
        <w:pStyle w:val="00pmetxt"/>
      </w:pPr>
      <w:r>
        <w:t xml:space="preserve">O </w:t>
      </w:r>
      <w:r w:rsidRPr="00AD3A0A">
        <w:rPr>
          <w:b/>
          <w:bCs/>
        </w:rPr>
        <w:t>estado de prontidão especial</w:t>
      </w:r>
      <w:r>
        <w:t>, que compreende quatro níveis, vincula as entidades integrantes do SIOPS e visa intensificar as ações preparatórias para a intervenção nas ocorrências e mitigação das suas consequências, colocando meios humanos e materiais em prontidão, em relação ao período e à área em que se preveja especial incidência do risco (n.º 3 do artigo 16.º do Decreto-Lei n.º 90-A/2022, de 30 de dezembro).</w:t>
      </w:r>
    </w:p>
    <w:p w14:paraId="4FB7927D" w14:textId="77777777" w:rsidR="00E51C04" w:rsidRDefault="00E51C04" w:rsidP="00E51C04">
      <w:pPr>
        <w:pStyle w:val="00pmetxt"/>
      </w:pPr>
      <w:r>
        <w:t xml:space="preserve">Nos termos do artigo 17.º do Decreto-Lei n.º 90-A/2022, de 30 de dezembro, o </w:t>
      </w:r>
      <w:r w:rsidRPr="00AD3A0A">
        <w:rPr>
          <w:b/>
          <w:bCs/>
        </w:rPr>
        <w:t>estado de prontidão especial</w:t>
      </w:r>
      <w:r>
        <w:t xml:space="preserve"> compreende níveis progressivos, de I a IV, ativados de acordo com as regras constantes de diretiva operacional aprovada pela CNPC e consiste:</w:t>
      </w:r>
    </w:p>
    <w:p w14:paraId="507BAF95" w14:textId="414C5293" w:rsidR="00E51C04" w:rsidRDefault="00E51C04">
      <w:pPr>
        <w:pStyle w:val="00pmetxt"/>
        <w:numPr>
          <w:ilvl w:val="0"/>
          <w:numId w:val="59"/>
        </w:numPr>
      </w:pPr>
      <w:r>
        <w:t>Na maior mobilização de meios humanos e materiais para as missões a cumprir;</w:t>
      </w:r>
    </w:p>
    <w:p w14:paraId="340BCFBB" w14:textId="4AB97228" w:rsidR="00E51C04" w:rsidRDefault="00E51C04">
      <w:pPr>
        <w:pStyle w:val="00pmetxt"/>
        <w:numPr>
          <w:ilvl w:val="0"/>
          <w:numId w:val="59"/>
        </w:numPr>
      </w:pPr>
      <w:r>
        <w:t>Na adoção de esquemas preparatórios para intervenção ou atuação iminente;</w:t>
      </w:r>
    </w:p>
    <w:p w14:paraId="442D024A" w14:textId="6C0523D8" w:rsidR="00E51C04" w:rsidRDefault="00E51C04">
      <w:pPr>
        <w:pStyle w:val="00pmetxt"/>
        <w:numPr>
          <w:ilvl w:val="0"/>
          <w:numId w:val="59"/>
        </w:numPr>
      </w:pPr>
      <w:r>
        <w:t>Na execução de missões de prevenção ou vigilância, devendo ser ativados os meios disponíveis;</w:t>
      </w:r>
    </w:p>
    <w:p w14:paraId="0DBDA40E" w14:textId="10F8E9F0" w:rsidR="00E51C04" w:rsidRDefault="00E51C04">
      <w:pPr>
        <w:pStyle w:val="00pmetxt"/>
        <w:numPr>
          <w:ilvl w:val="0"/>
          <w:numId w:val="59"/>
        </w:numPr>
      </w:pPr>
      <w:r>
        <w:t>Na adoção coordenada de outras medidas julgadas oportunamente necessárias.</w:t>
      </w:r>
    </w:p>
    <w:p w14:paraId="3F4B7864" w14:textId="77777777" w:rsidR="00E51C04" w:rsidRDefault="00E51C04" w:rsidP="00E51C04">
      <w:pPr>
        <w:pStyle w:val="00pmetxt"/>
      </w:pPr>
      <w:r>
        <w:t>O estado de prontidão especial é ativado pelo CCON que estabelece o âmbito territorial e temporal do estado de prontidão especial, determinando o nível adequado de acionamento de meios humanos e materiais em função do tipo de situação, da sua gravidade, do nível de prontidão exigido e da sua duração expectável (artigo 18.º do Decreto-Lei n.º 90-A/2022, de 30 de dezembro).</w:t>
      </w:r>
    </w:p>
    <w:p w14:paraId="4D565CDC" w14:textId="77777777" w:rsidR="00E51C04" w:rsidRDefault="00E51C04" w:rsidP="00E51C04">
      <w:pPr>
        <w:pStyle w:val="00pmetxt"/>
      </w:pPr>
      <w:r>
        <w:t>A ativação do estado de prontidão especial determina a emissão de alertas especiais às entidades integrantes do SIOPS, podendo ser emitidos avisos de proteção civil à população, nos termos do Decreto-Lei n.º 2/2019, de 11 de janeiro, que institui o Sistema Nacional de Monitorização e Comunicação de Risco, de Alerta Especial e de Aviso à População (artigo 19.º do Decreto-Lei n.º 90-A/2022, de 30 de dezembro).</w:t>
      </w:r>
    </w:p>
    <w:p w14:paraId="4489FD83" w14:textId="0535372C" w:rsidR="00E51C04" w:rsidRDefault="00E51C04" w:rsidP="00E51C04">
      <w:pPr>
        <w:pStyle w:val="00pmetxt"/>
      </w:pPr>
      <w:r>
        <w:t>Conforme referido anteriormente o estado de prontidão especial visa intensificar as ações preparatórias para a intervenção nas ocorrências e mitigação das suas consequências. Neste sentido, os meios humanos e materiais ao serem colocados em prontidão, no âmbito do PMEPCP, devem ter em consideração as seguintes ações preparatórias:</w:t>
      </w:r>
    </w:p>
    <w:p w14:paraId="04028715" w14:textId="232E6068" w:rsidR="00E51C04" w:rsidRDefault="00E51C04">
      <w:pPr>
        <w:pStyle w:val="00pmetxt"/>
        <w:numPr>
          <w:ilvl w:val="0"/>
          <w:numId w:val="60"/>
        </w:numPr>
      </w:pPr>
      <w:r>
        <w:rPr>
          <w:b/>
          <w:bCs/>
        </w:rPr>
        <w:lastRenderedPageBreak/>
        <w:t>Cheias e Inundações:</w:t>
      </w:r>
    </w:p>
    <w:p w14:paraId="7DD22753" w14:textId="790A07B8" w:rsidR="00E51C04" w:rsidRDefault="00E51C04">
      <w:pPr>
        <w:pStyle w:val="00pmetxt"/>
        <w:numPr>
          <w:ilvl w:val="1"/>
          <w:numId w:val="60"/>
        </w:numPr>
      </w:pPr>
      <w:r>
        <w:t>Proceder ao desvio preventivo de cursos de água;</w:t>
      </w:r>
    </w:p>
    <w:p w14:paraId="370EA43F" w14:textId="0720B2FA" w:rsidR="00E51C04" w:rsidRDefault="00E51C04">
      <w:pPr>
        <w:pStyle w:val="00pmetxt"/>
        <w:numPr>
          <w:ilvl w:val="1"/>
          <w:numId w:val="60"/>
        </w:numPr>
      </w:pPr>
      <w:r>
        <w:t>Assegurar a existência de reservas adequadas de materiais para intervenção em caso de inundação;</w:t>
      </w:r>
    </w:p>
    <w:p w14:paraId="15233864" w14:textId="7F9D545B" w:rsidR="00E51C04" w:rsidRDefault="00E51C04">
      <w:pPr>
        <w:pStyle w:val="00pmetxt"/>
        <w:numPr>
          <w:ilvl w:val="1"/>
          <w:numId w:val="60"/>
        </w:numPr>
      </w:pPr>
      <w:r>
        <w:t>Disponibilizar e/ou colocar barreiras de proteção;</w:t>
      </w:r>
    </w:p>
    <w:p w14:paraId="66FBB828" w14:textId="13AAAB6C" w:rsidR="00E51C04" w:rsidRDefault="00E51C04">
      <w:pPr>
        <w:pStyle w:val="00pmetxt"/>
        <w:numPr>
          <w:ilvl w:val="1"/>
          <w:numId w:val="60"/>
        </w:numPr>
      </w:pPr>
      <w:r>
        <w:t>Evacuar preventivamente as áreas de maior risco.</w:t>
      </w:r>
    </w:p>
    <w:p w14:paraId="2655398C" w14:textId="768CB31B" w:rsidR="00E51C04" w:rsidRDefault="00E51C04">
      <w:pPr>
        <w:pStyle w:val="00pmetxt"/>
        <w:numPr>
          <w:ilvl w:val="0"/>
          <w:numId w:val="60"/>
        </w:numPr>
      </w:pPr>
      <w:r>
        <w:rPr>
          <w:b/>
          <w:bCs/>
        </w:rPr>
        <w:t>Movimentos de Massa em Vertentes:</w:t>
      </w:r>
    </w:p>
    <w:p w14:paraId="5A7FAD51" w14:textId="42178F2B" w:rsidR="00E51C04" w:rsidRDefault="00E51C04">
      <w:pPr>
        <w:pStyle w:val="00pmetxt"/>
        <w:numPr>
          <w:ilvl w:val="1"/>
          <w:numId w:val="60"/>
        </w:numPr>
      </w:pPr>
      <w:r>
        <w:t>Colocar barreiras de contenção nas áreas de maior risco;</w:t>
      </w:r>
    </w:p>
    <w:p w14:paraId="1DD4C155" w14:textId="07BAE8F1" w:rsidR="00E51C04" w:rsidRDefault="00E51C04">
      <w:pPr>
        <w:pStyle w:val="00pmetxt"/>
        <w:numPr>
          <w:ilvl w:val="1"/>
          <w:numId w:val="60"/>
        </w:numPr>
      </w:pPr>
      <w:r>
        <w:t>Evacuar preventivamente as áreas mais vulneráveis;</w:t>
      </w:r>
    </w:p>
    <w:p w14:paraId="0A5F5C45" w14:textId="23049202" w:rsidR="00E51C04" w:rsidRDefault="00E51C04">
      <w:pPr>
        <w:pStyle w:val="00pmetxt"/>
        <w:numPr>
          <w:ilvl w:val="1"/>
          <w:numId w:val="60"/>
        </w:numPr>
      </w:pPr>
      <w:r>
        <w:t>Efetuar a monitorização contínua de áreas instáveis;</w:t>
      </w:r>
    </w:p>
    <w:p w14:paraId="339D1B9B" w14:textId="7C41851B" w:rsidR="00E51C04" w:rsidRDefault="00E51C04">
      <w:pPr>
        <w:pStyle w:val="00pmetxt"/>
        <w:numPr>
          <w:ilvl w:val="1"/>
          <w:numId w:val="60"/>
        </w:numPr>
      </w:pPr>
      <w:r>
        <w:t>Garantir a coordenação com serviços de transporte para possíveis interrupções e/ou alterações de percursos;</w:t>
      </w:r>
    </w:p>
    <w:p w14:paraId="39CF8B66" w14:textId="5C38BDA5" w:rsidR="00E51C04" w:rsidRDefault="00E51C04">
      <w:pPr>
        <w:pStyle w:val="00pmetxt"/>
        <w:numPr>
          <w:ilvl w:val="1"/>
          <w:numId w:val="60"/>
        </w:numPr>
      </w:pPr>
      <w:r>
        <w:t>Proceder ao corte preventivo de estradas;</w:t>
      </w:r>
    </w:p>
    <w:p w14:paraId="7B5AAE41" w14:textId="58F7372F" w:rsidR="00E51C04" w:rsidRDefault="00E51C04">
      <w:pPr>
        <w:pStyle w:val="00pmetxt"/>
        <w:numPr>
          <w:ilvl w:val="1"/>
          <w:numId w:val="60"/>
        </w:numPr>
      </w:pPr>
      <w:r>
        <w:t>Garantir a informação pública sobre sinais de instabilidade.</w:t>
      </w:r>
    </w:p>
    <w:p w14:paraId="0A93BA41" w14:textId="2A1DD952" w:rsidR="00E51C04" w:rsidRPr="005E1A8D" w:rsidRDefault="00E51C04">
      <w:pPr>
        <w:pStyle w:val="00pmetxt"/>
        <w:numPr>
          <w:ilvl w:val="0"/>
          <w:numId w:val="60"/>
        </w:numPr>
      </w:pPr>
      <w:r w:rsidRPr="005E1A8D">
        <w:rPr>
          <w:b/>
          <w:bCs/>
        </w:rPr>
        <w:t>Incêndios Urbanos:</w:t>
      </w:r>
    </w:p>
    <w:p w14:paraId="01480FD8" w14:textId="77777777" w:rsidR="005E1A8D" w:rsidRPr="005E1A8D" w:rsidRDefault="005E1A8D">
      <w:pPr>
        <w:pStyle w:val="00pmetxt"/>
        <w:numPr>
          <w:ilvl w:val="1"/>
          <w:numId w:val="60"/>
        </w:numPr>
      </w:pPr>
      <w:r w:rsidRPr="005E1A8D">
        <w:t>Evacuação preventiva de áreas vulneráveis;</w:t>
      </w:r>
    </w:p>
    <w:p w14:paraId="086F5547" w14:textId="783CB99F" w:rsidR="005E1A8D" w:rsidRPr="005E1A8D" w:rsidRDefault="005E1A8D">
      <w:pPr>
        <w:pStyle w:val="00pmetxt"/>
        <w:numPr>
          <w:ilvl w:val="1"/>
          <w:numId w:val="60"/>
        </w:numPr>
      </w:pPr>
      <w:r w:rsidRPr="005E1A8D">
        <w:t>Monitorização contínua das infraestruturas;</w:t>
      </w:r>
    </w:p>
    <w:p w14:paraId="2727AF69" w14:textId="6C6410F2" w:rsidR="005E1A8D" w:rsidRPr="005E1A8D" w:rsidRDefault="005E1A8D">
      <w:pPr>
        <w:pStyle w:val="00pmetxt"/>
        <w:numPr>
          <w:ilvl w:val="1"/>
          <w:numId w:val="60"/>
        </w:numPr>
      </w:pPr>
      <w:r w:rsidRPr="005E1A8D">
        <w:t>Execução de escoramentos preventivos;</w:t>
      </w:r>
    </w:p>
    <w:p w14:paraId="4BB8381E" w14:textId="4495CE25" w:rsidR="005E1A8D" w:rsidRPr="005E1A8D" w:rsidRDefault="005E1A8D">
      <w:pPr>
        <w:pStyle w:val="00pmetxt"/>
        <w:numPr>
          <w:ilvl w:val="1"/>
          <w:numId w:val="60"/>
        </w:numPr>
      </w:pPr>
      <w:r w:rsidRPr="005E1A8D">
        <w:t>Coordenação com serviços de transporte para possíveis interrupções e/ou alterações de percursos;</w:t>
      </w:r>
    </w:p>
    <w:p w14:paraId="754DBD79" w14:textId="77777777" w:rsidR="005E1A8D" w:rsidRPr="005E1A8D" w:rsidRDefault="005E1A8D">
      <w:pPr>
        <w:pStyle w:val="00pmetxt"/>
        <w:numPr>
          <w:ilvl w:val="1"/>
          <w:numId w:val="60"/>
        </w:numPr>
      </w:pPr>
      <w:r w:rsidRPr="005E1A8D">
        <w:t>Corte preventivo de estradas;</w:t>
      </w:r>
    </w:p>
    <w:p w14:paraId="110A30E7" w14:textId="4C7A6007" w:rsidR="005E1A8D" w:rsidRPr="005E1A8D" w:rsidRDefault="005E1A8D">
      <w:pPr>
        <w:pStyle w:val="00pmetxt"/>
        <w:numPr>
          <w:ilvl w:val="1"/>
          <w:numId w:val="60"/>
        </w:numPr>
      </w:pPr>
      <w:r w:rsidRPr="005E1A8D">
        <w:t>Informação pública sobre ações a adotar.</w:t>
      </w:r>
    </w:p>
    <w:p w14:paraId="5D1DC63C" w14:textId="35F19C69" w:rsidR="00E51C04" w:rsidRPr="005E1A8D" w:rsidRDefault="00E51C04">
      <w:pPr>
        <w:pStyle w:val="00pmetxt"/>
        <w:numPr>
          <w:ilvl w:val="0"/>
          <w:numId w:val="60"/>
        </w:numPr>
      </w:pPr>
      <w:r w:rsidRPr="005E1A8D">
        <w:rPr>
          <w:b/>
          <w:bCs/>
        </w:rPr>
        <w:t>Acidentes Industriais:</w:t>
      </w:r>
    </w:p>
    <w:p w14:paraId="20B03699" w14:textId="77777777" w:rsidR="005E1A8D" w:rsidRPr="005E1A8D" w:rsidRDefault="005E1A8D">
      <w:pPr>
        <w:pStyle w:val="00pmetxt"/>
        <w:numPr>
          <w:ilvl w:val="1"/>
          <w:numId w:val="60"/>
        </w:numPr>
      </w:pPr>
      <w:r w:rsidRPr="005E1A8D">
        <w:lastRenderedPageBreak/>
        <w:t>Pré-posicionamento de meios de socorro em pontos críticos;</w:t>
      </w:r>
    </w:p>
    <w:p w14:paraId="516EC276" w14:textId="75DDEFD4" w:rsidR="005E1A8D" w:rsidRPr="005E1A8D" w:rsidRDefault="005E1A8D">
      <w:pPr>
        <w:pStyle w:val="00pmetxt"/>
        <w:numPr>
          <w:ilvl w:val="1"/>
          <w:numId w:val="60"/>
        </w:numPr>
      </w:pPr>
      <w:r w:rsidRPr="005E1A8D">
        <w:t>Monitorização dos estabelecimentos / áreas industriais com manuseamento de substâncias perigosas;</w:t>
      </w:r>
    </w:p>
    <w:p w14:paraId="786DE948" w14:textId="1C186F28" w:rsidR="00E51C04" w:rsidRPr="005E1A8D" w:rsidRDefault="005E1A8D">
      <w:pPr>
        <w:pStyle w:val="00pmetxt"/>
        <w:numPr>
          <w:ilvl w:val="1"/>
          <w:numId w:val="60"/>
        </w:numPr>
      </w:pPr>
      <w:r w:rsidRPr="005E1A8D">
        <w:t>Informação pública sobre ações a adotar.</w:t>
      </w:r>
    </w:p>
    <w:p w14:paraId="76D7226A" w14:textId="576E957C" w:rsidR="00E51C04" w:rsidRPr="00AD3A0A" w:rsidRDefault="00E51C04">
      <w:pPr>
        <w:pStyle w:val="00pmetxt"/>
        <w:numPr>
          <w:ilvl w:val="0"/>
          <w:numId w:val="60"/>
        </w:numPr>
      </w:pPr>
      <w:r w:rsidRPr="00AD3A0A">
        <w:rPr>
          <w:b/>
          <w:bCs/>
        </w:rPr>
        <w:t>Incêndios Rurais:</w:t>
      </w:r>
    </w:p>
    <w:p w14:paraId="4F77EE0A" w14:textId="48868747" w:rsidR="00E51C04" w:rsidRDefault="00E51C04">
      <w:pPr>
        <w:pStyle w:val="00pmetxt"/>
        <w:numPr>
          <w:ilvl w:val="1"/>
          <w:numId w:val="60"/>
        </w:numPr>
      </w:pPr>
      <w:r>
        <w:t>Proceder à manutenção e/ou criação de faixas de contenção;</w:t>
      </w:r>
    </w:p>
    <w:p w14:paraId="7D2BA8AA" w14:textId="6335220D" w:rsidR="00E51C04" w:rsidRDefault="00E51C04">
      <w:pPr>
        <w:pStyle w:val="00pmetxt"/>
        <w:numPr>
          <w:ilvl w:val="1"/>
          <w:numId w:val="60"/>
        </w:numPr>
      </w:pPr>
      <w:r>
        <w:t>Emitir alertas atempados às populações com indicação das medidas de autoproteção adequadas;</w:t>
      </w:r>
    </w:p>
    <w:p w14:paraId="1CBB5DD2" w14:textId="3A9D8F85" w:rsidR="00E51C04" w:rsidRDefault="00E51C04">
      <w:pPr>
        <w:pStyle w:val="00pmetxt"/>
        <w:numPr>
          <w:ilvl w:val="1"/>
          <w:numId w:val="60"/>
        </w:numPr>
      </w:pPr>
      <w:r>
        <w:t>Evacuar as áreas de maior risco;</w:t>
      </w:r>
    </w:p>
    <w:p w14:paraId="50B770C4" w14:textId="22119611" w:rsidR="00E51C04" w:rsidRDefault="00E51C04">
      <w:pPr>
        <w:pStyle w:val="00pmetxt"/>
        <w:numPr>
          <w:ilvl w:val="1"/>
          <w:numId w:val="60"/>
        </w:numPr>
      </w:pPr>
      <w:r>
        <w:t>Condicionar o acesso a áreas florestais;</w:t>
      </w:r>
    </w:p>
    <w:p w14:paraId="58279511" w14:textId="2ED72416" w:rsidR="00E51C04" w:rsidRDefault="00E51C04">
      <w:pPr>
        <w:pStyle w:val="00pmetxt"/>
        <w:numPr>
          <w:ilvl w:val="1"/>
          <w:numId w:val="60"/>
        </w:numPr>
      </w:pPr>
      <w:r>
        <w:t>Proibir a realização de trabalhos com máquinas em áreas florestais;</w:t>
      </w:r>
    </w:p>
    <w:p w14:paraId="3377BD50" w14:textId="57C30699" w:rsidR="00E51C04" w:rsidRDefault="00E51C04">
      <w:pPr>
        <w:pStyle w:val="00pmetxt"/>
        <w:numPr>
          <w:ilvl w:val="1"/>
          <w:numId w:val="60"/>
        </w:numPr>
      </w:pPr>
      <w:r>
        <w:t>Reforçar as ações de vigilância;</w:t>
      </w:r>
    </w:p>
    <w:p w14:paraId="2DDEAF48" w14:textId="14FC18E9" w:rsidR="00E51C04" w:rsidRPr="00E51C04" w:rsidRDefault="00E51C04">
      <w:pPr>
        <w:pStyle w:val="00pmetxt"/>
        <w:numPr>
          <w:ilvl w:val="1"/>
          <w:numId w:val="60"/>
        </w:numPr>
      </w:pPr>
      <w:r>
        <w:t>Pré posicionar os maios nas áreas de maior risco.</w:t>
      </w:r>
    </w:p>
    <w:p w14:paraId="6BED7DB7" w14:textId="050AC73C" w:rsidR="00E51C04" w:rsidRDefault="00E51C04" w:rsidP="00E51C04">
      <w:pPr>
        <w:pStyle w:val="00pmetxt"/>
      </w:pPr>
      <w:r w:rsidRPr="00E51C04">
        <w:t>Em complemento às ações preparatórias e para os restantes riscos identificados no âmbito do PMEPC</w:t>
      </w:r>
      <w:r>
        <w:t>C</w:t>
      </w:r>
      <w:r w:rsidRPr="00E51C04">
        <w:t xml:space="preserve"> não referidos </w:t>
      </w:r>
      <w:r>
        <w:t>anteriormente</w:t>
      </w:r>
      <w:r w:rsidRPr="00E51C04">
        <w:t>, por não serem normalmente passiveis da ativação prévia de um estado de prontidão, devem ser consideradas as estratégias de prevenção e mitigação constantes do anexo II do presente plano.</w:t>
      </w:r>
    </w:p>
    <w:p w14:paraId="2D4B03B9" w14:textId="77777777" w:rsidR="00E51C04" w:rsidRDefault="00E51C04" w:rsidP="00E51C04">
      <w:pPr>
        <w:pStyle w:val="00pmetxt"/>
      </w:pPr>
    </w:p>
    <w:p w14:paraId="2AC9190A" w14:textId="77777777" w:rsidR="00666D12" w:rsidRDefault="00666D12" w:rsidP="00FD6441">
      <w:pPr>
        <w:pStyle w:val="Ttulo2"/>
      </w:pPr>
      <w:bookmarkStart w:id="219" w:name="_Toc509220461"/>
      <w:bookmarkStart w:id="220" w:name="_Toc6307428"/>
      <w:bookmarkStart w:id="221" w:name="_Toc167185777"/>
      <w:r>
        <w:t>Notificação Operacional</w:t>
      </w:r>
      <w:bookmarkEnd w:id="219"/>
      <w:bookmarkEnd w:id="220"/>
      <w:bookmarkEnd w:id="221"/>
    </w:p>
    <w:p w14:paraId="4F2922CF" w14:textId="59A4A1B5" w:rsidR="005F0C87" w:rsidRDefault="005F0C87" w:rsidP="005F0C87">
      <w:pPr>
        <w:pStyle w:val="00pmetxt"/>
      </w:pPr>
      <w:r>
        <w:t>Aquando da receção de informação acerca da iminência ou ocorrência de acidente grave ou catástrofe, o SMPC</w:t>
      </w:r>
      <w:r w:rsidRPr="00CF5198">
        <w:t xml:space="preserve"> </w:t>
      </w:r>
      <w:r>
        <w:t>deverá desencadear um conjunto de notificações operacionais, com o objetivo de intensificar as ações preparatórias para as tarefas de supressão ou mitigação das ocorrências. São objeto de notificação as ocorrências que se encontrem em curso, isto é, com situação confirmada e em desenvolvimento no local.</w:t>
      </w:r>
    </w:p>
    <w:p w14:paraId="121CEA77" w14:textId="1D06D226" w:rsidR="00E51C04" w:rsidRDefault="00E51C04" w:rsidP="005F0C87">
      <w:pPr>
        <w:pStyle w:val="00pmetxt"/>
      </w:pPr>
      <w:r>
        <w:lastRenderedPageBreak/>
        <w:t>Ressalva-se que serão efetuadas notificações simultâneas a todas as entidades intervenientes.</w:t>
      </w:r>
    </w:p>
    <w:p w14:paraId="2CEC21B5" w14:textId="15C9C055" w:rsidR="005F0C87" w:rsidRDefault="005F0C87" w:rsidP="005F0C87">
      <w:pPr>
        <w:pStyle w:val="00pmetxt"/>
      </w:pPr>
      <w:r>
        <w:t>De igual modo, mediante a determinação do estado de alerta especial (SIOPS), deverá a informação ser difundida à CMPC e a todas as entidades integrantes no plano julgadas pertinentes face à tipologia da ocorrência que desencadeou o referido estado de alerta e atenta a gravidade e dimensão da ocorrência e a sua tipologia específica.</w:t>
      </w:r>
    </w:p>
    <w:p w14:paraId="737B01DD" w14:textId="4A445A76" w:rsidR="00FE36CC" w:rsidRDefault="00E2240D" w:rsidP="002310A2">
      <w:pPr>
        <w:pStyle w:val="00pmetxt"/>
      </w:pPr>
      <w:r>
        <w:t xml:space="preserve">Desde a </w:t>
      </w:r>
      <w:r w:rsidRPr="00CF5198">
        <w:t xml:space="preserve">ativação do </w:t>
      </w:r>
      <w:r w:rsidR="003B06F3">
        <w:t>PMEPCC</w:t>
      </w:r>
      <w:r>
        <w:t>, a informação pertinente dev</w:t>
      </w:r>
      <w:r w:rsidRPr="00CF5198">
        <w:t xml:space="preserve">erá </w:t>
      </w:r>
      <w:r>
        <w:t xml:space="preserve">ser </w:t>
      </w:r>
      <w:r w:rsidRPr="00CF5198">
        <w:t>disseminada periodicamente a todas as entidades intervenientes</w:t>
      </w:r>
      <w:r>
        <w:t>,</w:t>
      </w:r>
      <w:r w:rsidRPr="00CF5198">
        <w:t xml:space="preserve"> pelos meios considerados mais apropriados (rede telefóni</w:t>
      </w:r>
      <w:r>
        <w:t xml:space="preserve">ca, fax, correio eletrónico, SMS) </w:t>
      </w:r>
      <w:r w:rsidRPr="00CF5198">
        <w:t>face à natureza da ocorrência.</w:t>
      </w:r>
    </w:p>
    <w:p w14:paraId="33F8D382" w14:textId="6C9DAAD0" w:rsidR="00120A05" w:rsidRDefault="00120A05" w:rsidP="00973C77">
      <w:pPr>
        <w:pStyle w:val="Legenda"/>
      </w:pPr>
      <w:bookmarkStart w:id="222" w:name="_Toc167185814"/>
      <w:r>
        <w:t xml:space="preserve">Quadro </w:t>
      </w:r>
      <w:r>
        <w:fldChar w:fldCharType="begin"/>
      </w:r>
      <w:r>
        <w:instrText xml:space="preserve"> SEQ Quadro \* ARABIC </w:instrText>
      </w:r>
      <w:r>
        <w:fldChar w:fldCharType="separate"/>
      </w:r>
      <w:r w:rsidR="00CB1CC6">
        <w:t>11</w:t>
      </w:r>
      <w:r>
        <w:fldChar w:fldCharType="end"/>
      </w:r>
      <w:r w:rsidR="006F3714">
        <w:t>.</w:t>
      </w:r>
      <w:r>
        <w:t xml:space="preserve"> Mecanismos de notificação operacional às entidades intervenientes</w:t>
      </w:r>
      <w:bookmarkEnd w:id="222"/>
    </w:p>
    <w:tbl>
      <w:tblPr>
        <w:tblW w:w="847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CellMar>
          <w:left w:w="70" w:type="dxa"/>
          <w:right w:w="70" w:type="dxa"/>
        </w:tblCellMar>
        <w:tblLook w:val="04A0" w:firstRow="1" w:lastRow="0" w:firstColumn="1" w:lastColumn="0" w:noHBand="0" w:noVBand="1"/>
      </w:tblPr>
      <w:tblGrid>
        <w:gridCol w:w="2838"/>
        <w:gridCol w:w="1344"/>
        <w:gridCol w:w="1547"/>
        <w:gridCol w:w="862"/>
        <w:gridCol w:w="919"/>
        <w:gridCol w:w="965"/>
      </w:tblGrid>
      <w:tr w:rsidR="00250358" w:rsidRPr="00521E43" w14:paraId="67187429" w14:textId="77777777" w:rsidTr="00250358">
        <w:trPr>
          <w:cantSplit/>
          <w:trHeight w:val="14"/>
          <w:tblHeader/>
          <w:jc w:val="center"/>
        </w:trPr>
        <w:tc>
          <w:tcPr>
            <w:tcW w:w="2838" w:type="dxa"/>
            <w:vMerge w:val="restart"/>
            <w:shd w:val="clear" w:color="auto" w:fill="91D22D"/>
            <w:vAlign w:val="center"/>
          </w:tcPr>
          <w:p w14:paraId="05306078" w14:textId="22C5BB58" w:rsidR="00250358" w:rsidRPr="00521E43" w:rsidRDefault="00250358" w:rsidP="00250358">
            <w:pPr>
              <w:pStyle w:val="txttabelaslinha1"/>
            </w:pPr>
            <w:r w:rsidRPr="00BA5AAC">
              <w:t>Risco</w:t>
            </w:r>
          </w:p>
        </w:tc>
        <w:tc>
          <w:tcPr>
            <w:tcW w:w="5637" w:type="dxa"/>
            <w:gridSpan w:val="5"/>
            <w:shd w:val="clear" w:color="auto" w:fill="91D22D"/>
            <w:vAlign w:val="center"/>
          </w:tcPr>
          <w:p w14:paraId="6C9D3C1F" w14:textId="50B6F615" w:rsidR="00250358" w:rsidRPr="00521E43" w:rsidRDefault="00250358" w:rsidP="00250358">
            <w:pPr>
              <w:pStyle w:val="txttabelaslinha1"/>
            </w:pPr>
            <w:r w:rsidRPr="0090145A">
              <w:t>Mecanismos de Notificação Operacional</w:t>
            </w:r>
          </w:p>
        </w:tc>
      </w:tr>
      <w:tr w:rsidR="00250358" w:rsidRPr="00521E43" w14:paraId="4D34A42C" w14:textId="77777777" w:rsidTr="00250358">
        <w:trPr>
          <w:cantSplit/>
          <w:trHeight w:val="14"/>
          <w:tblHeader/>
          <w:jc w:val="center"/>
        </w:trPr>
        <w:tc>
          <w:tcPr>
            <w:tcW w:w="2838" w:type="dxa"/>
            <w:vMerge/>
            <w:shd w:val="clear" w:color="auto" w:fill="91D22D"/>
            <w:vAlign w:val="center"/>
          </w:tcPr>
          <w:p w14:paraId="302D2F53" w14:textId="77777777" w:rsidR="00250358" w:rsidRPr="00521E43" w:rsidRDefault="00250358" w:rsidP="00250358">
            <w:pPr>
              <w:pStyle w:val="txttabelaslinha1"/>
            </w:pPr>
          </w:p>
        </w:tc>
        <w:tc>
          <w:tcPr>
            <w:tcW w:w="1344" w:type="dxa"/>
            <w:shd w:val="clear" w:color="auto" w:fill="91D22D"/>
            <w:vAlign w:val="center"/>
          </w:tcPr>
          <w:p w14:paraId="4D13E2C2" w14:textId="7C042B5A" w:rsidR="00250358" w:rsidRPr="00521E43" w:rsidRDefault="00250358" w:rsidP="00250358">
            <w:pPr>
              <w:pStyle w:val="txttabelaslinha1"/>
            </w:pPr>
            <w:r w:rsidRPr="0090145A">
              <w:t>Comunicados</w:t>
            </w:r>
          </w:p>
        </w:tc>
        <w:tc>
          <w:tcPr>
            <w:tcW w:w="1547" w:type="dxa"/>
            <w:shd w:val="clear" w:color="auto" w:fill="91D22D"/>
            <w:vAlign w:val="center"/>
          </w:tcPr>
          <w:p w14:paraId="196E52A9" w14:textId="470009D7" w:rsidR="00250358" w:rsidRPr="00521E43" w:rsidRDefault="00250358" w:rsidP="00250358">
            <w:pPr>
              <w:pStyle w:val="txttabelaslinha1"/>
            </w:pPr>
            <w:r>
              <w:t>Telemóvel ou Telefone Fixo</w:t>
            </w:r>
          </w:p>
        </w:tc>
        <w:tc>
          <w:tcPr>
            <w:tcW w:w="862" w:type="dxa"/>
            <w:shd w:val="clear" w:color="auto" w:fill="91D22D"/>
            <w:vAlign w:val="center"/>
          </w:tcPr>
          <w:p w14:paraId="6BC890EF" w14:textId="6786578B" w:rsidR="00250358" w:rsidRPr="00521E43" w:rsidRDefault="00250358" w:rsidP="00250358">
            <w:pPr>
              <w:pStyle w:val="txttabelaslinha1"/>
            </w:pPr>
            <w:r>
              <w:t>Rádio</w:t>
            </w:r>
          </w:p>
        </w:tc>
        <w:tc>
          <w:tcPr>
            <w:tcW w:w="919" w:type="dxa"/>
            <w:shd w:val="clear" w:color="auto" w:fill="91D22D"/>
            <w:vAlign w:val="center"/>
          </w:tcPr>
          <w:p w14:paraId="70631C1D" w14:textId="27D9528E" w:rsidR="00250358" w:rsidRPr="00521E43" w:rsidRDefault="00250358" w:rsidP="00250358">
            <w:pPr>
              <w:pStyle w:val="txttabelaslinha1"/>
            </w:pPr>
            <w:r w:rsidRPr="0090145A">
              <w:t>Email</w:t>
            </w:r>
          </w:p>
        </w:tc>
        <w:tc>
          <w:tcPr>
            <w:tcW w:w="965" w:type="dxa"/>
            <w:shd w:val="clear" w:color="auto" w:fill="91D22D"/>
            <w:vAlign w:val="center"/>
          </w:tcPr>
          <w:p w14:paraId="253A6B57" w14:textId="5740CA01" w:rsidR="00250358" w:rsidRPr="00521E43" w:rsidRDefault="00250358" w:rsidP="00250358">
            <w:pPr>
              <w:pStyle w:val="txttabelaslinha1"/>
            </w:pPr>
            <w:r w:rsidRPr="0090145A">
              <w:t>SMS</w:t>
            </w:r>
          </w:p>
        </w:tc>
      </w:tr>
      <w:tr w:rsidR="00250358" w:rsidRPr="00521E43" w14:paraId="5E60843B" w14:textId="77777777" w:rsidTr="00250358">
        <w:trPr>
          <w:cantSplit/>
          <w:trHeight w:val="14"/>
          <w:jc w:val="center"/>
        </w:trPr>
        <w:tc>
          <w:tcPr>
            <w:tcW w:w="2838" w:type="dxa"/>
            <w:shd w:val="clear" w:color="auto" w:fill="C1E68A"/>
            <w:vAlign w:val="center"/>
          </w:tcPr>
          <w:p w14:paraId="778B1555" w14:textId="54D25E9E" w:rsidR="00250358" w:rsidRPr="00521E43" w:rsidRDefault="00250358" w:rsidP="00250358">
            <w:pPr>
              <w:pStyle w:val="txttabelaslinha1"/>
            </w:pPr>
            <w:r w:rsidRPr="00BA5AAC">
              <w:t>Cheias e Inundações</w:t>
            </w:r>
          </w:p>
        </w:tc>
        <w:tc>
          <w:tcPr>
            <w:tcW w:w="1344" w:type="dxa"/>
            <w:vAlign w:val="center"/>
          </w:tcPr>
          <w:p w14:paraId="02848698" w14:textId="6FF0B811" w:rsidR="00250358" w:rsidRPr="00521E43" w:rsidRDefault="00250358" w:rsidP="00250358">
            <w:pPr>
              <w:pStyle w:val="txttabelas"/>
              <w:jc w:val="center"/>
            </w:pPr>
            <w:r>
              <w:t>X</w:t>
            </w:r>
          </w:p>
        </w:tc>
        <w:tc>
          <w:tcPr>
            <w:tcW w:w="1547" w:type="dxa"/>
            <w:vAlign w:val="center"/>
          </w:tcPr>
          <w:p w14:paraId="3996F84F" w14:textId="22DA698E" w:rsidR="00250358" w:rsidRPr="00521E43" w:rsidRDefault="00250358" w:rsidP="00250358">
            <w:pPr>
              <w:pStyle w:val="txttabelas"/>
              <w:jc w:val="center"/>
            </w:pPr>
            <w:r>
              <w:t>X</w:t>
            </w:r>
          </w:p>
        </w:tc>
        <w:tc>
          <w:tcPr>
            <w:tcW w:w="862" w:type="dxa"/>
            <w:vAlign w:val="center"/>
          </w:tcPr>
          <w:p w14:paraId="5A62C047" w14:textId="79739766" w:rsidR="00250358" w:rsidRPr="00521E43" w:rsidRDefault="00250358" w:rsidP="00250358">
            <w:pPr>
              <w:pStyle w:val="txttabelas"/>
              <w:jc w:val="center"/>
            </w:pPr>
            <w:r>
              <w:t>X</w:t>
            </w:r>
          </w:p>
        </w:tc>
        <w:tc>
          <w:tcPr>
            <w:tcW w:w="919" w:type="dxa"/>
            <w:vAlign w:val="center"/>
          </w:tcPr>
          <w:p w14:paraId="77A585FB" w14:textId="03686E81" w:rsidR="00250358" w:rsidRPr="00521E43" w:rsidRDefault="00250358" w:rsidP="00250358">
            <w:pPr>
              <w:pStyle w:val="txttabelas"/>
              <w:jc w:val="center"/>
            </w:pPr>
            <w:r>
              <w:t>X</w:t>
            </w:r>
          </w:p>
        </w:tc>
        <w:tc>
          <w:tcPr>
            <w:tcW w:w="965" w:type="dxa"/>
            <w:vAlign w:val="center"/>
          </w:tcPr>
          <w:p w14:paraId="2411EA91" w14:textId="0DE7CF61" w:rsidR="00250358" w:rsidRPr="00521E43" w:rsidRDefault="00250358" w:rsidP="00250358">
            <w:pPr>
              <w:pStyle w:val="txttabelas"/>
              <w:jc w:val="center"/>
            </w:pPr>
            <w:r>
              <w:t>X</w:t>
            </w:r>
          </w:p>
        </w:tc>
      </w:tr>
      <w:tr w:rsidR="00250358" w:rsidRPr="00521E43" w14:paraId="7B907808" w14:textId="77777777" w:rsidTr="00250358">
        <w:trPr>
          <w:cantSplit/>
          <w:trHeight w:val="14"/>
          <w:jc w:val="center"/>
        </w:trPr>
        <w:tc>
          <w:tcPr>
            <w:tcW w:w="2838" w:type="dxa"/>
            <w:shd w:val="clear" w:color="auto" w:fill="C1E68A"/>
            <w:vAlign w:val="center"/>
          </w:tcPr>
          <w:p w14:paraId="37BDB72E" w14:textId="7D0C0532" w:rsidR="00250358" w:rsidRPr="00521E43" w:rsidRDefault="00250358" w:rsidP="00250358">
            <w:pPr>
              <w:pStyle w:val="txttabelaslinha1"/>
            </w:pPr>
            <w:r w:rsidRPr="00BA5AAC">
              <w:t>Sismos</w:t>
            </w:r>
          </w:p>
        </w:tc>
        <w:tc>
          <w:tcPr>
            <w:tcW w:w="1344" w:type="dxa"/>
            <w:vAlign w:val="center"/>
          </w:tcPr>
          <w:p w14:paraId="057E2DB7" w14:textId="434DD2E5" w:rsidR="00250358" w:rsidRPr="00521E43" w:rsidRDefault="00250358" w:rsidP="00250358">
            <w:pPr>
              <w:pStyle w:val="txttabelas"/>
              <w:jc w:val="center"/>
            </w:pPr>
            <w:r>
              <w:t>X</w:t>
            </w:r>
          </w:p>
        </w:tc>
        <w:tc>
          <w:tcPr>
            <w:tcW w:w="1547" w:type="dxa"/>
            <w:vAlign w:val="center"/>
          </w:tcPr>
          <w:p w14:paraId="4EE06A13" w14:textId="770116B4" w:rsidR="00250358" w:rsidRPr="00521E43" w:rsidRDefault="00250358" w:rsidP="00250358">
            <w:pPr>
              <w:pStyle w:val="txttabelas"/>
              <w:jc w:val="center"/>
            </w:pPr>
            <w:r>
              <w:t>X</w:t>
            </w:r>
          </w:p>
        </w:tc>
        <w:tc>
          <w:tcPr>
            <w:tcW w:w="862" w:type="dxa"/>
            <w:vAlign w:val="center"/>
          </w:tcPr>
          <w:p w14:paraId="0DE628A4" w14:textId="0C9DCC14" w:rsidR="00250358" w:rsidRPr="00521E43" w:rsidRDefault="00250358" w:rsidP="00250358">
            <w:pPr>
              <w:pStyle w:val="txttabelas"/>
              <w:jc w:val="center"/>
            </w:pPr>
            <w:r>
              <w:t>X</w:t>
            </w:r>
          </w:p>
        </w:tc>
        <w:tc>
          <w:tcPr>
            <w:tcW w:w="919" w:type="dxa"/>
            <w:vAlign w:val="center"/>
          </w:tcPr>
          <w:p w14:paraId="3DB6DAB4" w14:textId="603D1B85" w:rsidR="00250358" w:rsidRPr="00521E43" w:rsidRDefault="00250358" w:rsidP="00250358">
            <w:pPr>
              <w:pStyle w:val="txttabelas"/>
              <w:jc w:val="center"/>
            </w:pPr>
            <w:r>
              <w:t>X</w:t>
            </w:r>
          </w:p>
        </w:tc>
        <w:tc>
          <w:tcPr>
            <w:tcW w:w="965" w:type="dxa"/>
            <w:vAlign w:val="center"/>
          </w:tcPr>
          <w:p w14:paraId="2AF1066E" w14:textId="298E3D6C" w:rsidR="00250358" w:rsidRPr="00521E43" w:rsidRDefault="00250358" w:rsidP="00250358">
            <w:pPr>
              <w:pStyle w:val="txttabelas"/>
              <w:jc w:val="center"/>
            </w:pPr>
            <w:r>
              <w:t>X</w:t>
            </w:r>
          </w:p>
        </w:tc>
      </w:tr>
      <w:tr w:rsidR="00250358" w:rsidRPr="00521E43" w14:paraId="10223793" w14:textId="77777777" w:rsidTr="00250358">
        <w:trPr>
          <w:cantSplit/>
          <w:trHeight w:val="14"/>
          <w:jc w:val="center"/>
        </w:trPr>
        <w:tc>
          <w:tcPr>
            <w:tcW w:w="2838" w:type="dxa"/>
            <w:shd w:val="clear" w:color="auto" w:fill="C1E68A"/>
            <w:vAlign w:val="center"/>
          </w:tcPr>
          <w:p w14:paraId="7059D572" w14:textId="6A6F5729" w:rsidR="00250358" w:rsidRPr="00521E43" w:rsidRDefault="00250358" w:rsidP="00250358">
            <w:pPr>
              <w:pStyle w:val="txttabelaslinha1"/>
            </w:pPr>
            <w:r w:rsidRPr="00BA5AAC">
              <w:t>Movimentos de Massa</w:t>
            </w:r>
            <w:r>
              <w:t xml:space="preserve"> em Vertentes</w:t>
            </w:r>
          </w:p>
        </w:tc>
        <w:tc>
          <w:tcPr>
            <w:tcW w:w="1344" w:type="dxa"/>
            <w:vAlign w:val="center"/>
          </w:tcPr>
          <w:p w14:paraId="75FFB3D0" w14:textId="7132C9EA" w:rsidR="00250358" w:rsidRPr="00521E43" w:rsidRDefault="00250358" w:rsidP="00250358">
            <w:pPr>
              <w:pStyle w:val="txttabelas"/>
              <w:jc w:val="center"/>
            </w:pPr>
            <w:r>
              <w:t>X</w:t>
            </w:r>
          </w:p>
        </w:tc>
        <w:tc>
          <w:tcPr>
            <w:tcW w:w="1547" w:type="dxa"/>
            <w:vAlign w:val="center"/>
          </w:tcPr>
          <w:p w14:paraId="795ED06E" w14:textId="71480A8A" w:rsidR="00250358" w:rsidRPr="00521E43" w:rsidRDefault="00250358" w:rsidP="00250358">
            <w:pPr>
              <w:pStyle w:val="txttabelas"/>
              <w:jc w:val="center"/>
            </w:pPr>
            <w:r>
              <w:t>X</w:t>
            </w:r>
          </w:p>
        </w:tc>
        <w:tc>
          <w:tcPr>
            <w:tcW w:w="862" w:type="dxa"/>
            <w:vAlign w:val="center"/>
          </w:tcPr>
          <w:p w14:paraId="2CC8C49D" w14:textId="09980D8C" w:rsidR="00250358" w:rsidRPr="00521E43" w:rsidRDefault="00250358" w:rsidP="00250358">
            <w:pPr>
              <w:pStyle w:val="txttabelas"/>
              <w:jc w:val="center"/>
            </w:pPr>
            <w:r>
              <w:t>X</w:t>
            </w:r>
          </w:p>
        </w:tc>
        <w:tc>
          <w:tcPr>
            <w:tcW w:w="919" w:type="dxa"/>
            <w:vAlign w:val="center"/>
          </w:tcPr>
          <w:p w14:paraId="5F24A6B7" w14:textId="7302A177" w:rsidR="00250358" w:rsidRPr="00521E43" w:rsidRDefault="00250358" w:rsidP="00250358">
            <w:pPr>
              <w:pStyle w:val="txttabelas"/>
              <w:jc w:val="center"/>
            </w:pPr>
            <w:r>
              <w:t>X</w:t>
            </w:r>
          </w:p>
        </w:tc>
        <w:tc>
          <w:tcPr>
            <w:tcW w:w="965" w:type="dxa"/>
            <w:vAlign w:val="center"/>
          </w:tcPr>
          <w:p w14:paraId="1C1C98E5" w14:textId="61B4ADEB" w:rsidR="00250358" w:rsidRPr="00521E43" w:rsidRDefault="00250358" w:rsidP="00250358">
            <w:pPr>
              <w:pStyle w:val="txttabelas"/>
              <w:jc w:val="center"/>
            </w:pPr>
            <w:r>
              <w:t>X</w:t>
            </w:r>
          </w:p>
        </w:tc>
      </w:tr>
      <w:tr w:rsidR="00250358" w:rsidRPr="00521E43" w14:paraId="5DABEDAC" w14:textId="77777777" w:rsidTr="00250358">
        <w:trPr>
          <w:cantSplit/>
          <w:trHeight w:val="14"/>
          <w:jc w:val="center"/>
        </w:trPr>
        <w:tc>
          <w:tcPr>
            <w:tcW w:w="2838" w:type="dxa"/>
            <w:shd w:val="clear" w:color="auto" w:fill="C1E68A"/>
            <w:vAlign w:val="center"/>
          </w:tcPr>
          <w:p w14:paraId="0BBAC697" w14:textId="50EA0EA2" w:rsidR="00250358" w:rsidRPr="00521E43" w:rsidRDefault="00250358" w:rsidP="00250358">
            <w:pPr>
              <w:pStyle w:val="txttabelaslinha1"/>
            </w:pPr>
            <w:r w:rsidRPr="00F56C2E">
              <w:t>Erosão Costeira: Destruição de Praias e Sistemas Dunares</w:t>
            </w:r>
          </w:p>
        </w:tc>
        <w:tc>
          <w:tcPr>
            <w:tcW w:w="1344" w:type="dxa"/>
            <w:vAlign w:val="center"/>
          </w:tcPr>
          <w:p w14:paraId="01DBA274" w14:textId="43FFCD9F" w:rsidR="00250358" w:rsidRPr="00521E43" w:rsidRDefault="00250358" w:rsidP="00250358">
            <w:pPr>
              <w:pStyle w:val="txttabelas"/>
              <w:jc w:val="center"/>
            </w:pPr>
            <w:r>
              <w:t>X</w:t>
            </w:r>
          </w:p>
        </w:tc>
        <w:tc>
          <w:tcPr>
            <w:tcW w:w="1547" w:type="dxa"/>
            <w:vAlign w:val="center"/>
          </w:tcPr>
          <w:p w14:paraId="4F5802D5" w14:textId="6DA22E6B" w:rsidR="00250358" w:rsidRPr="00521E43" w:rsidRDefault="00250358" w:rsidP="00250358">
            <w:pPr>
              <w:pStyle w:val="txttabelas"/>
              <w:jc w:val="center"/>
            </w:pPr>
          </w:p>
        </w:tc>
        <w:tc>
          <w:tcPr>
            <w:tcW w:w="862" w:type="dxa"/>
            <w:vAlign w:val="center"/>
          </w:tcPr>
          <w:p w14:paraId="7A269C20" w14:textId="456F0678" w:rsidR="00250358" w:rsidRPr="00521E43" w:rsidRDefault="00250358" w:rsidP="00250358">
            <w:pPr>
              <w:pStyle w:val="txttabelas"/>
              <w:jc w:val="center"/>
            </w:pPr>
          </w:p>
        </w:tc>
        <w:tc>
          <w:tcPr>
            <w:tcW w:w="919" w:type="dxa"/>
            <w:vAlign w:val="center"/>
          </w:tcPr>
          <w:p w14:paraId="0AE9B528" w14:textId="2D2B88AA" w:rsidR="00250358" w:rsidRPr="00521E43" w:rsidRDefault="00250358" w:rsidP="00250358">
            <w:pPr>
              <w:pStyle w:val="txttabelas"/>
              <w:jc w:val="center"/>
            </w:pPr>
          </w:p>
        </w:tc>
        <w:tc>
          <w:tcPr>
            <w:tcW w:w="965" w:type="dxa"/>
            <w:vAlign w:val="center"/>
          </w:tcPr>
          <w:p w14:paraId="42D76E36" w14:textId="77777777" w:rsidR="00250358" w:rsidRPr="00521E43" w:rsidRDefault="00250358" w:rsidP="00250358">
            <w:pPr>
              <w:pStyle w:val="txttabelas"/>
              <w:jc w:val="center"/>
            </w:pPr>
          </w:p>
        </w:tc>
      </w:tr>
      <w:tr w:rsidR="00250358" w:rsidRPr="00521E43" w14:paraId="5328D98E" w14:textId="77777777" w:rsidTr="00250358">
        <w:trPr>
          <w:cantSplit/>
          <w:trHeight w:val="14"/>
          <w:jc w:val="center"/>
        </w:trPr>
        <w:tc>
          <w:tcPr>
            <w:tcW w:w="2838" w:type="dxa"/>
            <w:shd w:val="clear" w:color="auto" w:fill="C1E68A"/>
            <w:vAlign w:val="center"/>
          </w:tcPr>
          <w:p w14:paraId="27C9DA72" w14:textId="1D0D5453" w:rsidR="00250358" w:rsidRPr="00521E43" w:rsidRDefault="00250358" w:rsidP="00250358">
            <w:pPr>
              <w:pStyle w:val="txttabelaslinha1"/>
            </w:pPr>
            <w:r w:rsidRPr="00BA5AAC">
              <w:t xml:space="preserve">Incêndios </w:t>
            </w:r>
            <w:r>
              <w:t>U</w:t>
            </w:r>
            <w:r w:rsidRPr="00BA5AAC">
              <w:t>rbanos</w:t>
            </w:r>
          </w:p>
        </w:tc>
        <w:tc>
          <w:tcPr>
            <w:tcW w:w="1344" w:type="dxa"/>
            <w:vAlign w:val="center"/>
          </w:tcPr>
          <w:p w14:paraId="688C776E" w14:textId="00E81DAE" w:rsidR="00250358" w:rsidRPr="00521E43" w:rsidRDefault="00250358" w:rsidP="00250358">
            <w:pPr>
              <w:pStyle w:val="txttabelas"/>
              <w:jc w:val="center"/>
            </w:pPr>
            <w:r>
              <w:t>X</w:t>
            </w:r>
          </w:p>
        </w:tc>
        <w:tc>
          <w:tcPr>
            <w:tcW w:w="1547" w:type="dxa"/>
            <w:vAlign w:val="center"/>
          </w:tcPr>
          <w:p w14:paraId="6515E2E6" w14:textId="72B008EF" w:rsidR="00250358" w:rsidRPr="00521E43" w:rsidRDefault="00250358" w:rsidP="00250358">
            <w:pPr>
              <w:pStyle w:val="txttabelas"/>
              <w:jc w:val="center"/>
            </w:pPr>
            <w:r>
              <w:t>X</w:t>
            </w:r>
          </w:p>
        </w:tc>
        <w:tc>
          <w:tcPr>
            <w:tcW w:w="862" w:type="dxa"/>
            <w:vAlign w:val="center"/>
          </w:tcPr>
          <w:p w14:paraId="5F5F1313" w14:textId="30E621A5" w:rsidR="00250358" w:rsidRPr="00521E43" w:rsidRDefault="00250358" w:rsidP="00250358">
            <w:pPr>
              <w:pStyle w:val="txttabelas"/>
              <w:jc w:val="center"/>
            </w:pPr>
            <w:r>
              <w:t>X</w:t>
            </w:r>
          </w:p>
        </w:tc>
        <w:tc>
          <w:tcPr>
            <w:tcW w:w="919" w:type="dxa"/>
            <w:vAlign w:val="center"/>
          </w:tcPr>
          <w:p w14:paraId="4A8929B7" w14:textId="731DD7F1" w:rsidR="00250358" w:rsidRPr="00521E43" w:rsidRDefault="00250358" w:rsidP="00250358">
            <w:pPr>
              <w:pStyle w:val="txttabelas"/>
              <w:jc w:val="center"/>
            </w:pPr>
            <w:r>
              <w:t>X</w:t>
            </w:r>
          </w:p>
        </w:tc>
        <w:tc>
          <w:tcPr>
            <w:tcW w:w="965" w:type="dxa"/>
            <w:vAlign w:val="center"/>
          </w:tcPr>
          <w:p w14:paraId="0B122BD9" w14:textId="17199113" w:rsidR="00250358" w:rsidRPr="00521E43" w:rsidRDefault="00250358" w:rsidP="00250358">
            <w:pPr>
              <w:pStyle w:val="txttabelas"/>
              <w:jc w:val="center"/>
            </w:pPr>
            <w:r>
              <w:t>X</w:t>
            </w:r>
          </w:p>
        </w:tc>
      </w:tr>
      <w:tr w:rsidR="00250358" w:rsidRPr="00521E43" w14:paraId="2C834451" w14:textId="77777777" w:rsidTr="00250358">
        <w:trPr>
          <w:cantSplit/>
          <w:trHeight w:val="14"/>
          <w:jc w:val="center"/>
        </w:trPr>
        <w:tc>
          <w:tcPr>
            <w:tcW w:w="2838" w:type="dxa"/>
            <w:shd w:val="clear" w:color="auto" w:fill="C1E68A"/>
            <w:vAlign w:val="center"/>
          </w:tcPr>
          <w:p w14:paraId="2BE4AE4B" w14:textId="4ADF527B" w:rsidR="00250358" w:rsidRPr="00BA5AAC" w:rsidRDefault="00250358" w:rsidP="00250358">
            <w:pPr>
              <w:pStyle w:val="txttabelaslinha1"/>
            </w:pPr>
            <w:r w:rsidRPr="007C2756">
              <w:t>Acidentes Industriais</w:t>
            </w:r>
          </w:p>
        </w:tc>
        <w:tc>
          <w:tcPr>
            <w:tcW w:w="1344" w:type="dxa"/>
            <w:vAlign w:val="center"/>
          </w:tcPr>
          <w:p w14:paraId="7EFF2ED0" w14:textId="746C0495" w:rsidR="00250358" w:rsidRDefault="00250358" w:rsidP="00250358">
            <w:pPr>
              <w:pStyle w:val="txttabelas"/>
              <w:jc w:val="center"/>
            </w:pPr>
            <w:r>
              <w:t>X</w:t>
            </w:r>
          </w:p>
        </w:tc>
        <w:tc>
          <w:tcPr>
            <w:tcW w:w="1547" w:type="dxa"/>
            <w:vAlign w:val="center"/>
          </w:tcPr>
          <w:p w14:paraId="1EB3CAEA" w14:textId="6EF8C867" w:rsidR="00250358" w:rsidRDefault="00250358" w:rsidP="00250358">
            <w:pPr>
              <w:pStyle w:val="txttabelas"/>
              <w:jc w:val="center"/>
            </w:pPr>
            <w:r>
              <w:t>X</w:t>
            </w:r>
          </w:p>
        </w:tc>
        <w:tc>
          <w:tcPr>
            <w:tcW w:w="862" w:type="dxa"/>
            <w:vAlign w:val="center"/>
          </w:tcPr>
          <w:p w14:paraId="727C3577" w14:textId="592D166C" w:rsidR="00250358" w:rsidRDefault="00250358" w:rsidP="00250358">
            <w:pPr>
              <w:pStyle w:val="txttabelas"/>
              <w:jc w:val="center"/>
            </w:pPr>
            <w:r>
              <w:t>X</w:t>
            </w:r>
          </w:p>
        </w:tc>
        <w:tc>
          <w:tcPr>
            <w:tcW w:w="919" w:type="dxa"/>
            <w:vAlign w:val="center"/>
          </w:tcPr>
          <w:p w14:paraId="221C1ADB" w14:textId="31C20294" w:rsidR="00250358" w:rsidRDefault="00250358" w:rsidP="00250358">
            <w:pPr>
              <w:pStyle w:val="txttabelas"/>
              <w:jc w:val="center"/>
            </w:pPr>
            <w:r>
              <w:t>X</w:t>
            </w:r>
          </w:p>
        </w:tc>
        <w:tc>
          <w:tcPr>
            <w:tcW w:w="965" w:type="dxa"/>
            <w:vAlign w:val="center"/>
          </w:tcPr>
          <w:p w14:paraId="2B3F0A84" w14:textId="7AE9BD55" w:rsidR="00250358" w:rsidRDefault="00250358" w:rsidP="00250358">
            <w:pPr>
              <w:pStyle w:val="txttabelas"/>
              <w:jc w:val="center"/>
            </w:pPr>
            <w:r>
              <w:t>X</w:t>
            </w:r>
          </w:p>
        </w:tc>
      </w:tr>
      <w:tr w:rsidR="00250358" w:rsidRPr="00521E43" w14:paraId="75CB516B" w14:textId="77777777" w:rsidTr="00250358">
        <w:trPr>
          <w:cantSplit/>
          <w:trHeight w:val="14"/>
          <w:jc w:val="center"/>
        </w:trPr>
        <w:tc>
          <w:tcPr>
            <w:tcW w:w="2838" w:type="dxa"/>
            <w:shd w:val="clear" w:color="auto" w:fill="C1E68A"/>
            <w:vAlign w:val="center"/>
          </w:tcPr>
          <w:p w14:paraId="49307226" w14:textId="74115059" w:rsidR="00250358" w:rsidRPr="00BA5AAC" w:rsidRDefault="00250358" w:rsidP="00250358">
            <w:pPr>
              <w:pStyle w:val="txttabelaslinha1"/>
            </w:pPr>
            <w:r w:rsidRPr="00BA5AAC">
              <w:t>Incêndios Rurais</w:t>
            </w:r>
          </w:p>
        </w:tc>
        <w:tc>
          <w:tcPr>
            <w:tcW w:w="1344" w:type="dxa"/>
            <w:vAlign w:val="center"/>
          </w:tcPr>
          <w:p w14:paraId="6297FEA2" w14:textId="57446AE1" w:rsidR="00250358" w:rsidRDefault="00250358" w:rsidP="00250358">
            <w:pPr>
              <w:pStyle w:val="txttabelas"/>
              <w:jc w:val="center"/>
            </w:pPr>
            <w:r>
              <w:t>X</w:t>
            </w:r>
          </w:p>
        </w:tc>
        <w:tc>
          <w:tcPr>
            <w:tcW w:w="1547" w:type="dxa"/>
            <w:vAlign w:val="center"/>
          </w:tcPr>
          <w:p w14:paraId="7C107D17" w14:textId="76C52003" w:rsidR="00250358" w:rsidRDefault="00250358" w:rsidP="00250358">
            <w:pPr>
              <w:pStyle w:val="txttabelas"/>
              <w:jc w:val="center"/>
            </w:pPr>
            <w:r>
              <w:t>X</w:t>
            </w:r>
          </w:p>
        </w:tc>
        <w:tc>
          <w:tcPr>
            <w:tcW w:w="862" w:type="dxa"/>
            <w:vAlign w:val="center"/>
          </w:tcPr>
          <w:p w14:paraId="1F9BDF4E" w14:textId="036A10F9" w:rsidR="00250358" w:rsidRDefault="00250358" w:rsidP="00250358">
            <w:pPr>
              <w:pStyle w:val="txttabelas"/>
              <w:jc w:val="center"/>
            </w:pPr>
            <w:r>
              <w:t>X</w:t>
            </w:r>
          </w:p>
        </w:tc>
        <w:tc>
          <w:tcPr>
            <w:tcW w:w="919" w:type="dxa"/>
            <w:vAlign w:val="center"/>
          </w:tcPr>
          <w:p w14:paraId="39D2883B" w14:textId="1719D9EE" w:rsidR="00250358" w:rsidRDefault="00250358" w:rsidP="00250358">
            <w:pPr>
              <w:pStyle w:val="txttabelas"/>
              <w:jc w:val="center"/>
            </w:pPr>
            <w:r>
              <w:t>X</w:t>
            </w:r>
          </w:p>
        </w:tc>
        <w:tc>
          <w:tcPr>
            <w:tcW w:w="965" w:type="dxa"/>
            <w:vAlign w:val="center"/>
          </w:tcPr>
          <w:p w14:paraId="5CC1118E" w14:textId="55CA3F26" w:rsidR="00250358" w:rsidRDefault="00250358" w:rsidP="00250358">
            <w:pPr>
              <w:pStyle w:val="txttabelas"/>
              <w:jc w:val="center"/>
            </w:pPr>
            <w:r>
              <w:t>X</w:t>
            </w:r>
          </w:p>
        </w:tc>
      </w:tr>
    </w:tbl>
    <w:p w14:paraId="6384DD82" w14:textId="77777777" w:rsidR="00F56C2E" w:rsidRDefault="00F56C2E" w:rsidP="00BA5AAC">
      <w:pPr>
        <w:pStyle w:val="00pmetxt"/>
      </w:pPr>
    </w:p>
    <w:p w14:paraId="39DE18C7" w14:textId="2FD6B7AA" w:rsidR="00241970" w:rsidRPr="00241970" w:rsidRDefault="00241970" w:rsidP="00241970">
      <w:pPr>
        <w:pStyle w:val="00pmetxt"/>
      </w:pPr>
      <w:r w:rsidRPr="00241970">
        <w:t>No sentido de garantir um permanente fluxo de informação credível e sincronizado entre todos os responsáveis no SGO, deverão ser promovidos pelo COS briefings regulares, de acordo com a complexidade e natureza do TO, com vista a capacitar a verificação da prossecução dos objetivos estratégicos definidos para a operação em curso, contribuindo para o efetivo comando e controlo (</w:t>
      </w:r>
      <w:r w:rsidR="00797697" w:rsidRPr="00797697">
        <w:t>alínea s) do artigo 8.º do Despacho n.º 4067/2024, de 15 de abril</w:t>
      </w:r>
      <w:r w:rsidR="0090145A">
        <w:t>)</w:t>
      </w:r>
      <w:r w:rsidRPr="00241970">
        <w:t>.</w:t>
      </w:r>
    </w:p>
    <w:p w14:paraId="18695C44" w14:textId="23D8F1B1" w:rsidR="00241970" w:rsidRDefault="00241970" w:rsidP="00241970">
      <w:pPr>
        <w:pStyle w:val="00pmetxt"/>
      </w:pPr>
      <w:r w:rsidRPr="00241970">
        <w:t>Os relatórios</w:t>
      </w:r>
      <w:r w:rsidR="00406AEE">
        <w:t xml:space="preserve">, cujos modelos são apresentados no ponto </w:t>
      </w:r>
      <w:r w:rsidR="00406AEE" w:rsidRPr="007C7A65">
        <w:t>“</w:t>
      </w:r>
      <w:r w:rsidR="00406AEE" w:rsidRPr="00651E32">
        <w:rPr>
          <w:b/>
          <w:bCs/>
        </w:rPr>
        <w:t>3. Modelos</w:t>
      </w:r>
      <w:r w:rsidR="00406AEE" w:rsidRPr="007C7A65">
        <w:t>” da “</w:t>
      </w:r>
      <w:r w:rsidR="00406AEE" w:rsidRPr="00651E32">
        <w:rPr>
          <w:b/>
          <w:bCs/>
        </w:rPr>
        <w:t>Parte III – Inventários, Modelos e Listagens</w:t>
      </w:r>
      <w:r w:rsidR="00406AEE" w:rsidRPr="007C7A65">
        <w:t>”</w:t>
      </w:r>
      <w:r w:rsidR="00406AEE">
        <w:t xml:space="preserve"> </w:t>
      </w:r>
      <w:r w:rsidRPr="00241970">
        <w:t>têm por objetivo permitir aos órgãos de conduta e coordenação operacional avaliar a situação e a sua evolução em caso de acidente grave ou catástrofe, dando-lhes assim capacidade de intervenção para o mais rapidamente possível se possa controlar a situação e minimizar os seus efeitos.</w:t>
      </w:r>
    </w:p>
    <w:p w14:paraId="4B64E7B6" w14:textId="45E255C1" w:rsidR="00E51C04" w:rsidRDefault="00E51C04" w:rsidP="00241970">
      <w:pPr>
        <w:pStyle w:val="00pmetxt"/>
      </w:pPr>
      <w:r w:rsidRPr="00E51C04">
        <w:lastRenderedPageBreak/>
        <w:t>No que diz respeito à periodicidade dos briefings/ relatórios, esta fica à consideração do COS, todavia importa considerar as recomendações que se enunciam de seguida:</w:t>
      </w:r>
    </w:p>
    <w:p w14:paraId="67857733" w14:textId="77777777" w:rsidR="00E51C04" w:rsidRDefault="00E51C04">
      <w:pPr>
        <w:pStyle w:val="00pmetxt"/>
        <w:numPr>
          <w:ilvl w:val="0"/>
          <w:numId w:val="61"/>
        </w:numPr>
      </w:pPr>
      <w:r w:rsidRPr="00AD3A0A">
        <w:rPr>
          <w:u w:val="single"/>
        </w:rPr>
        <w:t>Fase inicial:</w:t>
      </w:r>
      <w:r>
        <w:t xml:space="preserve"> realização de um briefing inicial tão breve quanto possível, para comunicar objetivos, estratégias, recursos disponíveis e situação atual, com atualizações periódicas a cada 30 minutos ou 1 hora;</w:t>
      </w:r>
    </w:p>
    <w:p w14:paraId="18E87A2A" w14:textId="35685DD0" w:rsidR="00E51C04" w:rsidRDefault="00E51C04">
      <w:pPr>
        <w:pStyle w:val="00pmetxt"/>
        <w:numPr>
          <w:ilvl w:val="0"/>
          <w:numId w:val="61"/>
        </w:numPr>
      </w:pPr>
      <w:r w:rsidRPr="00AD3A0A">
        <w:rPr>
          <w:u w:val="single"/>
        </w:rPr>
        <w:t>No decorrer da fase de resposta:</w:t>
      </w:r>
      <w:r>
        <w:t xml:space="preserve"> realização de um briefing a cada 2-4 horas para informar sobre o progresso nas operações, desenvolvimentos, necessidades, alterações de estratégia, etc.;</w:t>
      </w:r>
    </w:p>
    <w:p w14:paraId="533936DF" w14:textId="75E91381" w:rsidR="00E51C04" w:rsidRDefault="00E51C04">
      <w:pPr>
        <w:pStyle w:val="00pmetxt"/>
        <w:numPr>
          <w:ilvl w:val="0"/>
          <w:numId w:val="61"/>
        </w:numPr>
      </w:pPr>
      <w:r w:rsidRPr="00AD3A0A">
        <w:rPr>
          <w:u w:val="single"/>
        </w:rPr>
        <w:t>Na mudança de COS</w:t>
      </w:r>
      <w:r>
        <w:t xml:space="preserve"> (tal como se explicita de seguida).</w:t>
      </w:r>
    </w:p>
    <w:p w14:paraId="34E3D8D6" w14:textId="6F256A7B" w:rsidR="00E51C04" w:rsidRDefault="00E51C04" w:rsidP="00241970">
      <w:pPr>
        <w:pStyle w:val="00pmetxt"/>
      </w:pPr>
      <w:r w:rsidRPr="00E51C04">
        <w:t>Para além do exposto, pode ser necessário efetuar comunicados extraordinários, caso se verifique a ocorrência de eventos inesperados.</w:t>
      </w:r>
    </w:p>
    <w:p w14:paraId="497DA4BE" w14:textId="316DC398" w:rsidR="00EF7716" w:rsidRDefault="00EF7716" w:rsidP="00241970">
      <w:pPr>
        <w:pStyle w:val="00pmetxt"/>
      </w:pPr>
      <w:r>
        <w:t>Em relação à periodicidade de realização de relatórios, importa também ter em conta:</w:t>
      </w:r>
    </w:p>
    <w:p w14:paraId="468D8BD9" w14:textId="2257F003" w:rsidR="00EF7716" w:rsidRDefault="00EF7716">
      <w:pPr>
        <w:pStyle w:val="00pmetxt"/>
        <w:numPr>
          <w:ilvl w:val="0"/>
          <w:numId w:val="74"/>
        </w:numPr>
      </w:pPr>
      <w:r>
        <w:rPr>
          <w:u w:val="single"/>
        </w:rPr>
        <w:t>Relatórios Imediatos de Situação (RELIS):</w:t>
      </w:r>
      <w:r>
        <w:t xml:space="preserve"> elaborados e enviados ao PCDis diariamente, podendo ser transmitidos verbalmente ou por fonia através das redes de telecomunicações existentes;</w:t>
      </w:r>
    </w:p>
    <w:p w14:paraId="31E73ED0" w14:textId="0DCB2A0F" w:rsidR="00EF7716" w:rsidRDefault="00EF7716">
      <w:pPr>
        <w:pStyle w:val="00pmetxt"/>
        <w:numPr>
          <w:ilvl w:val="0"/>
          <w:numId w:val="74"/>
        </w:numPr>
      </w:pPr>
      <w:r>
        <w:rPr>
          <w:u w:val="single"/>
        </w:rPr>
        <w:t>Relatórios Diários de Situação (REDIS):</w:t>
      </w:r>
      <w:r>
        <w:t xml:space="preserve"> enviados diariamente às 22 horas, pelo modo de transmissão mais expedito para o efeito.</w:t>
      </w:r>
    </w:p>
    <w:p w14:paraId="2A0DF41F" w14:textId="435AF48D" w:rsidR="00EF7716" w:rsidRDefault="00EF7716" w:rsidP="00AD3A0A">
      <w:pPr>
        <w:pStyle w:val="00pmetxt"/>
      </w:pPr>
      <w:r w:rsidRPr="00EF7716">
        <w:t>Sempre que se verifique uma transferência de comando, que corresponde ao momento em que se verifica a transferência da autoridade e da responsabilidade associada à função de Comandante de Operações de Socorro do COS cessante para o COS que assume a função, deverá ser previamente efetuada, presencialmente, a transmissão de toda a informação e conhecimento sobre a operação com especial atenção para os seguintes aspetos (n.º 2 do artigo 9.º do Despacho n.º 4067/2024, de 15 de abril):</w:t>
      </w:r>
    </w:p>
    <w:p w14:paraId="4734D8DE" w14:textId="77777777" w:rsidR="00250358" w:rsidRDefault="00250358">
      <w:pPr>
        <w:pStyle w:val="00pmetxt"/>
        <w:numPr>
          <w:ilvl w:val="0"/>
          <w:numId w:val="75"/>
        </w:numPr>
      </w:pPr>
      <w:r>
        <w:t>O historial da operação;</w:t>
      </w:r>
    </w:p>
    <w:p w14:paraId="5170A061" w14:textId="77777777" w:rsidR="00250358" w:rsidRDefault="00250358">
      <w:pPr>
        <w:pStyle w:val="00pmetxt"/>
        <w:numPr>
          <w:ilvl w:val="0"/>
          <w:numId w:val="53"/>
        </w:numPr>
      </w:pPr>
      <w:r>
        <w:t>Os objetivos definidos;</w:t>
      </w:r>
    </w:p>
    <w:p w14:paraId="68C57A02" w14:textId="77777777" w:rsidR="00250358" w:rsidRDefault="00250358">
      <w:pPr>
        <w:pStyle w:val="00pmetxt"/>
        <w:numPr>
          <w:ilvl w:val="0"/>
          <w:numId w:val="53"/>
        </w:numPr>
      </w:pPr>
      <w:r>
        <w:t>O plano de ação em curso;</w:t>
      </w:r>
    </w:p>
    <w:p w14:paraId="7AE69795" w14:textId="77777777" w:rsidR="00250358" w:rsidRDefault="00250358">
      <w:pPr>
        <w:pStyle w:val="00pmetxt"/>
        <w:numPr>
          <w:ilvl w:val="0"/>
          <w:numId w:val="53"/>
        </w:numPr>
      </w:pPr>
      <w:r>
        <w:t>Os meios e recursos empenhados e/ou solicitados;</w:t>
      </w:r>
    </w:p>
    <w:p w14:paraId="7B522ECE" w14:textId="77777777" w:rsidR="00250358" w:rsidRDefault="00250358">
      <w:pPr>
        <w:pStyle w:val="00pmetxt"/>
        <w:numPr>
          <w:ilvl w:val="0"/>
          <w:numId w:val="53"/>
        </w:numPr>
      </w:pPr>
      <w:r>
        <w:t>A organização do TO;</w:t>
      </w:r>
    </w:p>
    <w:p w14:paraId="1ADA8275" w14:textId="77777777" w:rsidR="00250358" w:rsidRDefault="00250358">
      <w:pPr>
        <w:pStyle w:val="00pmetxt"/>
        <w:numPr>
          <w:ilvl w:val="0"/>
          <w:numId w:val="53"/>
        </w:numPr>
      </w:pPr>
      <w:r>
        <w:t>O plano de comunicações;</w:t>
      </w:r>
    </w:p>
    <w:p w14:paraId="4BCB9274" w14:textId="77777777" w:rsidR="00250358" w:rsidRDefault="00250358">
      <w:pPr>
        <w:pStyle w:val="00pmetxt"/>
        <w:numPr>
          <w:ilvl w:val="0"/>
          <w:numId w:val="53"/>
        </w:numPr>
      </w:pPr>
      <w:r>
        <w:lastRenderedPageBreak/>
        <w:t>Constrangimentos e limitações;</w:t>
      </w:r>
    </w:p>
    <w:p w14:paraId="5BBE3EB6" w14:textId="77777777" w:rsidR="00250358" w:rsidRDefault="00250358">
      <w:pPr>
        <w:pStyle w:val="00pmetxt"/>
        <w:numPr>
          <w:ilvl w:val="0"/>
          <w:numId w:val="53"/>
        </w:numPr>
      </w:pPr>
      <w:r>
        <w:t>O potencial do incidente;</w:t>
      </w:r>
    </w:p>
    <w:p w14:paraId="2AEC55E3" w14:textId="2C78AC67" w:rsidR="00B14B45" w:rsidRDefault="00250358">
      <w:pPr>
        <w:pStyle w:val="00pmetxt"/>
        <w:numPr>
          <w:ilvl w:val="0"/>
          <w:numId w:val="53"/>
        </w:numPr>
      </w:pPr>
      <w:r>
        <w:t>Outros aspetos pertinentes para o desenvolvimento da ação.</w:t>
      </w:r>
    </w:p>
    <w:p w14:paraId="17DA442F" w14:textId="13649E77" w:rsidR="00241970" w:rsidRDefault="00241970" w:rsidP="00241970">
      <w:pPr>
        <w:pStyle w:val="00pmetxt"/>
      </w:pPr>
      <w:r>
        <w:t>O momento da passagem de comando carece de informação ao CSREPC, bem como a divulgação às forças e autoridades presentes no TO.</w:t>
      </w:r>
    </w:p>
    <w:p w14:paraId="3501479A" w14:textId="77777777" w:rsidR="00EF7716" w:rsidRDefault="00EF7716" w:rsidP="00EF7716">
      <w:pPr>
        <w:pStyle w:val="00pmetxt"/>
      </w:pPr>
      <w:r>
        <w:t>A circulação da informação operacional é de relevante importância e é assumida por toda a cadeia de comando, coordenação e intervenção como uma tarefa imprescindível, garantindo-se a todo o momento a rapidez e precisão da informação, nomeadamente no início e durante a ocorrência.</w:t>
      </w:r>
    </w:p>
    <w:p w14:paraId="0D24AAB4" w14:textId="77777777" w:rsidR="00EF7716" w:rsidRDefault="00EF7716" w:rsidP="00EF7716">
      <w:pPr>
        <w:pStyle w:val="00pmetxt"/>
      </w:pPr>
      <w:r>
        <w:t>A informação operacional deve circular imediatamente e de forma regular do TO para o CCOM, através do PCO ou do COS.</w:t>
      </w:r>
    </w:p>
    <w:p w14:paraId="52B56101" w14:textId="77777777" w:rsidR="00EF7716" w:rsidRDefault="00EF7716" w:rsidP="00EF7716">
      <w:pPr>
        <w:pStyle w:val="00pmetxt"/>
      </w:pPr>
      <w:r>
        <w:t>Deve conduzir-se proactivamente a gestão da informação operacional, com o objetivo de fornecer informação técnica e operacional, oportuna e precisa, aos OCS e cidadãos, evitando a confusão e a especulação, realizando-se, sempre que a situação operacional o justificar, briefings de trabalho com os jornalistas.</w:t>
      </w:r>
    </w:p>
    <w:p w14:paraId="78385DB7" w14:textId="4A1B24A4" w:rsidR="00EF7716" w:rsidRDefault="00EF7716" w:rsidP="00EF7716">
      <w:pPr>
        <w:pStyle w:val="00pmetxt"/>
      </w:pPr>
      <w:r>
        <w:t>Para além do exposto, importa referir que a notificação operacional às entidades intervenientes tem caráter redundante utilizando-se, em simultâneo, vários meios de difusão de forma a garantir a comunicação em caso de falha de uma das vias.</w:t>
      </w:r>
    </w:p>
    <w:p w14:paraId="684CAAFB" w14:textId="77777777" w:rsidR="00035BE3" w:rsidRDefault="00035BE3" w:rsidP="002003FC">
      <w:pPr>
        <w:pStyle w:val="00pmetxt"/>
      </w:pPr>
    </w:p>
    <w:p w14:paraId="6F275D38" w14:textId="5457E52D" w:rsidR="002310A2" w:rsidRPr="002003FC" w:rsidRDefault="002310A2" w:rsidP="002003FC">
      <w:pPr>
        <w:pStyle w:val="00pmetxt"/>
        <w:sectPr w:rsidR="002310A2" w:rsidRPr="002003FC" w:rsidSect="00DA0477">
          <w:headerReference w:type="first" r:id="rId60"/>
          <w:footerReference w:type="first" r:id="rId61"/>
          <w:pgSz w:w="11906" w:h="16838"/>
          <w:pgMar w:top="1417" w:right="1701" w:bottom="1417" w:left="1701" w:header="708" w:footer="708" w:gutter="0"/>
          <w:cols w:space="708"/>
          <w:titlePg/>
          <w:docGrid w:linePitch="360"/>
        </w:sectPr>
      </w:pPr>
    </w:p>
    <w:p w14:paraId="5430102C" w14:textId="77777777" w:rsidR="00666D12" w:rsidRPr="0004125B" w:rsidRDefault="00666D12" w:rsidP="00666D12">
      <w:pPr>
        <w:pStyle w:val="Ttulo1"/>
      </w:pPr>
      <w:bookmarkStart w:id="223" w:name="_Toc509220462"/>
      <w:bookmarkStart w:id="224" w:name="_Ref6235827"/>
      <w:bookmarkStart w:id="225" w:name="_Toc6307429"/>
      <w:bookmarkStart w:id="226" w:name="_Toc167185778"/>
      <w:r w:rsidRPr="0004125B">
        <w:lastRenderedPageBreak/>
        <w:t>Áreas de Intervenção</w:t>
      </w:r>
      <w:bookmarkEnd w:id="223"/>
      <w:bookmarkEnd w:id="224"/>
      <w:bookmarkEnd w:id="225"/>
      <w:bookmarkEnd w:id="226"/>
    </w:p>
    <w:p w14:paraId="39EFFE17" w14:textId="36CC2534" w:rsidR="00D03BDE" w:rsidRDefault="00CA7749" w:rsidP="00D03BDE">
      <w:pPr>
        <w:pStyle w:val="00pmetxt"/>
      </w:pPr>
      <w:r>
        <w:t xml:space="preserve">A organização da resposta assenta em </w:t>
      </w:r>
      <w:r w:rsidR="004F5F8A">
        <w:t>dez (10)</w:t>
      </w:r>
      <w:r>
        <w:t xml:space="preserve"> </w:t>
      </w:r>
      <w:r w:rsidR="002B5EEF">
        <w:t>áreas de intervenção específicas</w:t>
      </w:r>
      <w:r w:rsidR="004F5F8A">
        <w:t>, designadamente:</w:t>
      </w:r>
      <w:r w:rsidR="00250358">
        <w:t xml:space="preserve"> gestão administrativa e financeira; reconhecimento e avaliação; logística; comunicações; informação pública; confinamento e/ou evacuação; manutenção da ordem pública; serviços médicos e transporte de vítimas; socorro e salvamento; serviços mortuários. </w:t>
      </w:r>
      <w:r w:rsidR="00D03BDE">
        <w:t xml:space="preserve">Para cada uma das áreas de intervenção, neste capítulo do </w:t>
      </w:r>
      <w:r w:rsidR="003B06F3">
        <w:t>PMEPCC</w:t>
      </w:r>
      <w:r w:rsidR="00D03BDE">
        <w:t xml:space="preserve"> encontram-se identificadas, as entidades e as responsabilidades específicas aplicáveis face a um acidente grave ou catástrofe, nomeadamente:</w:t>
      </w:r>
    </w:p>
    <w:p w14:paraId="7944411D" w14:textId="77777777" w:rsidR="00156714" w:rsidRDefault="00156714">
      <w:pPr>
        <w:pStyle w:val="00pmetxt"/>
        <w:numPr>
          <w:ilvl w:val="0"/>
          <w:numId w:val="14"/>
        </w:numPr>
      </w:pPr>
      <w:r>
        <w:t>A estrutura de coordenação (incluindo responsável e substituto);</w:t>
      </w:r>
    </w:p>
    <w:p w14:paraId="4A82EE65" w14:textId="77777777" w:rsidR="00156714" w:rsidRDefault="00156714">
      <w:pPr>
        <w:pStyle w:val="00pmetxt"/>
        <w:numPr>
          <w:ilvl w:val="0"/>
          <w:numId w:val="14"/>
        </w:numPr>
      </w:pPr>
      <w:r>
        <w:t>As entidades intervenientes;</w:t>
      </w:r>
    </w:p>
    <w:p w14:paraId="1C007215" w14:textId="77777777" w:rsidR="00156714" w:rsidRDefault="00156714">
      <w:pPr>
        <w:pStyle w:val="00pmetxt"/>
        <w:numPr>
          <w:ilvl w:val="0"/>
          <w:numId w:val="14"/>
        </w:numPr>
      </w:pPr>
      <w:r>
        <w:t>As prioridades de ação;</w:t>
      </w:r>
    </w:p>
    <w:p w14:paraId="6C6165BD" w14:textId="58255DDA" w:rsidR="00B85BF3" w:rsidRDefault="00156714">
      <w:pPr>
        <w:pStyle w:val="00pmetxt"/>
        <w:numPr>
          <w:ilvl w:val="0"/>
          <w:numId w:val="14"/>
        </w:numPr>
      </w:pPr>
      <w:r>
        <w:t>Os procedimentos / instruções de coordenação.</w:t>
      </w:r>
    </w:p>
    <w:p w14:paraId="3DE8C588" w14:textId="697BB413" w:rsidR="00CA7749" w:rsidRDefault="00CA7749" w:rsidP="00B85BF3">
      <w:pPr>
        <w:pStyle w:val="00pmetxt"/>
      </w:pPr>
      <w:r w:rsidRPr="00B85BF3">
        <w:t xml:space="preserve">Nos pontos seguintes apresentam-se as </w:t>
      </w:r>
      <w:r w:rsidR="005274A8" w:rsidRPr="00B85BF3">
        <w:t>dez</w:t>
      </w:r>
      <w:r w:rsidRPr="00B85BF3">
        <w:t xml:space="preserve"> áreas de intervenção básicas da organização geral das</w:t>
      </w:r>
      <w:r>
        <w:t xml:space="preserve"> operações.</w:t>
      </w:r>
    </w:p>
    <w:p w14:paraId="50F0C24C" w14:textId="77777777" w:rsidR="00523F97" w:rsidRDefault="00523F97" w:rsidP="00B85BF3">
      <w:pPr>
        <w:pStyle w:val="00pmetxt"/>
      </w:pPr>
    </w:p>
    <w:p w14:paraId="6B739EBA" w14:textId="4A1CE101" w:rsidR="00523F97" w:rsidRDefault="00523F97" w:rsidP="00B85BF3">
      <w:pPr>
        <w:pStyle w:val="00pmetxt"/>
        <w:sectPr w:rsidR="00523F97" w:rsidSect="00DA0477">
          <w:headerReference w:type="default" r:id="rId62"/>
          <w:footerReference w:type="default" r:id="rId63"/>
          <w:headerReference w:type="first" r:id="rId64"/>
          <w:footerReference w:type="first" r:id="rId65"/>
          <w:pgSz w:w="11906" w:h="16838"/>
          <w:pgMar w:top="1417" w:right="1701" w:bottom="1417" w:left="1701" w:header="708" w:footer="708" w:gutter="0"/>
          <w:cols w:space="708"/>
          <w:titlePg/>
          <w:docGrid w:linePitch="360"/>
        </w:sectPr>
      </w:pPr>
    </w:p>
    <w:p w14:paraId="1E06306D" w14:textId="77777777" w:rsidR="00E32276" w:rsidRDefault="00E32276" w:rsidP="00E32276">
      <w:pPr>
        <w:pStyle w:val="Ttulo2"/>
      </w:pPr>
      <w:bookmarkStart w:id="227" w:name="_Toc509220463"/>
      <w:bookmarkStart w:id="228" w:name="_Toc7689067"/>
      <w:bookmarkStart w:id="229" w:name="_Toc9267345"/>
      <w:bookmarkStart w:id="230" w:name="_Toc167185779"/>
      <w:bookmarkStart w:id="231" w:name="_Hlk9336210"/>
      <w:r>
        <w:lastRenderedPageBreak/>
        <w:t>Gestão Administrativa e Financeira</w:t>
      </w:r>
      <w:bookmarkEnd w:id="227"/>
      <w:bookmarkEnd w:id="228"/>
      <w:bookmarkEnd w:id="229"/>
      <w:bookmarkEnd w:id="230"/>
    </w:p>
    <w:p w14:paraId="08988322" w14:textId="625213BF" w:rsidR="00523F97" w:rsidRDefault="00523F97" w:rsidP="00523F97">
      <w:pPr>
        <w:pStyle w:val="00pmetxt"/>
      </w:pPr>
      <w:bookmarkStart w:id="232" w:name="_Toc9267389"/>
      <w:bookmarkStart w:id="233" w:name="_Toc374449099"/>
      <w:bookmarkStart w:id="234" w:name="_Toc473803472"/>
      <w:bookmarkStart w:id="235" w:name="_Toc479149795"/>
      <w:bookmarkStart w:id="236" w:name="_Toc479606395"/>
      <w:bookmarkStart w:id="237" w:name="_Toc498700663"/>
      <w:bookmarkEnd w:id="231"/>
      <w:r>
        <w:t>A</w:t>
      </w:r>
      <w:r w:rsidRPr="004C6E81">
        <w:t xml:space="preserve"> área de intervenção “</w:t>
      </w:r>
      <w:r w:rsidRPr="004C6E81">
        <w:rPr>
          <w:i/>
          <w:iCs/>
        </w:rPr>
        <w:t>gestão administrativa e financeira</w:t>
      </w:r>
      <w:r w:rsidRPr="004C6E81">
        <w:t xml:space="preserve">” estabelece-se os procedimentos e instruções de coordenação quanto às atividades de gestão administrativa e financeira, inerentes à mobilização, requisição e utilização dos meios e recursos utilizados aquando da ativação do </w:t>
      </w:r>
      <w:r w:rsidR="003B06F3">
        <w:t>PMEPCC</w:t>
      </w:r>
      <w:r w:rsidRPr="004C6E81">
        <w:t>.</w:t>
      </w:r>
    </w:p>
    <w:p w14:paraId="399F2FAB" w14:textId="7946746D" w:rsidR="00E32276" w:rsidRDefault="00E32276" w:rsidP="00E32276">
      <w:pPr>
        <w:pStyle w:val="Legenda"/>
      </w:pPr>
      <w:bookmarkStart w:id="238" w:name="_Toc167185815"/>
      <w:r>
        <w:t xml:space="preserve">Quadro </w:t>
      </w:r>
      <w:r>
        <w:fldChar w:fldCharType="begin"/>
      </w:r>
      <w:r>
        <w:instrText xml:space="preserve"> SEQ Quadro \* ARABIC </w:instrText>
      </w:r>
      <w:r>
        <w:fldChar w:fldCharType="separate"/>
      </w:r>
      <w:r w:rsidR="00CB1CC6">
        <w:t>12</w:t>
      </w:r>
      <w:r>
        <w:fldChar w:fldCharType="end"/>
      </w:r>
      <w:r w:rsidR="006F3714">
        <w:t>.</w:t>
      </w:r>
      <w:r>
        <w:t xml:space="preserve"> Gestão administrativa e financeira (estrutura de coordenação, entidades intervenientes, prioridades de ação e instruções específicas)</w:t>
      </w:r>
      <w:bookmarkEnd w:id="232"/>
      <w:bookmarkEnd w:id="238"/>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577250" w:rsidRPr="00413DC4" w14:paraId="62B36656" w14:textId="77777777" w:rsidTr="002C7909">
        <w:trPr>
          <w:cantSplit/>
          <w:trHeight w:val="17"/>
          <w:tblHeader/>
          <w:jc w:val="center"/>
        </w:trPr>
        <w:tc>
          <w:tcPr>
            <w:tcW w:w="8049" w:type="dxa"/>
            <w:gridSpan w:val="2"/>
            <w:shd w:val="clear" w:color="auto" w:fill="91D22D"/>
            <w:vAlign w:val="center"/>
          </w:tcPr>
          <w:p w14:paraId="7DF60890" w14:textId="47C10846" w:rsidR="00577250" w:rsidRPr="00413DC4" w:rsidRDefault="00577250" w:rsidP="00577250">
            <w:pPr>
              <w:pStyle w:val="txttabelaslinha1"/>
            </w:pPr>
            <w:r w:rsidRPr="00577250">
              <w:t>Gestão Administrativa e Financeira</w:t>
            </w:r>
          </w:p>
        </w:tc>
      </w:tr>
      <w:tr w:rsidR="00577250" w:rsidRPr="00107519" w14:paraId="3B56A2A7" w14:textId="77777777" w:rsidTr="00242D6F">
        <w:trPr>
          <w:cantSplit/>
          <w:trHeight w:val="17"/>
          <w:jc w:val="center"/>
        </w:trPr>
        <w:tc>
          <w:tcPr>
            <w:tcW w:w="2222" w:type="dxa"/>
            <w:shd w:val="clear" w:color="auto" w:fill="C1E68A"/>
            <w:vAlign w:val="center"/>
          </w:tcPr>
          <w:p w14:paraId="1769CBFC" w14:textId="6AC3699D" w:rsidR="00577250" w:rsidRPr="00413DC4" w:rsidRDefault="00577250" w:rsidP="00577250">
            <w:pPr>
              <w:pStyle w:val="txttabelaslinha1"/>
            </w:pPr>
            <w:r w:rsidRPr="00CB3238">
              <w:t>Entidade Coordenadora:</w:t>
            </w:r>
          </w:p>
        </w:tc>
        <w:tc>
          <w:tcPr>
            <w:tcW w:w="5827" w:type="dxa"/>
            <w:shd w:val="clear" w:color="auto" w:fill="auto"/>
            <w:vAlign w:val="center"/>
          </w:tcPr>
          <w:p w14:paraId="45CBED2D" w14:textId="72C058CE" w:rsidR="00577250" w:rsidRPr="00577250" w:rsidRDefault="00EC69DB">
            <w:pPr>
              <w:pStyle w:val="txttabelas"/>
              <w:numPr>
                <w:ilvl w:val="0"/>
                <w:numId w:val="15"/>
              </w:numPr>
              <w:ind w:left="360"/>
            </w:pPr>
            <w:r>
              <w:t>Comissão Municipal de Proteção Civil (CMPC).</w:t>
            </w:r>
          </w:p>
        </w:tc>
      </w:tr>
      <w:tr w:rsidR="00281699" w:rsidRPr="00107519" w14:paraId="086EF04D" w14:textId="77777777" w:rsidTr="00242D6F">
        <w:trPr>
          <w:cantSplit/>
          <w:trHeight w:val="17"/>
          <w:jc w:val="center"/>
        </w:trPr>
        <w:tc>
          <w:tcPr>
            <w:tcW w:w="2222" w:type="dxa"/>
            <w:shd w:val="clear" w:color="auto" w:fill="C1E68A"/>
            <w:vAlign w:val="center"/>
          </w:tcPr>
          <w:p w14:paraId="01191012" w14:textId="6D1CF4BF" w:rsidR="00281699" w:rsidRPr="00CB3238" w:rsidRDefault="00281699" w:rsidP="00242D6F">
            <w:pPr>
              <w:pStyle w:val="txttabelaslinha1"/>
            </w:pPr>
            <w:r w:rsidRPr="00CB3238">
              <w:t>Entidades Intervenientes:</w:t>
            </w:r>
          </w:p>
        </w:tc>
        <w:tc>
          <w:tcPr>
            <w:tcW w:w="5827" w:type="dxa"/>
            <w:shd w:val="clear" w:color="auto" w:fill="auto"/>
            <w:vAlign w:val="center"/>
          </w:tcPr>
          <w:p w14:paraId="2AD2AB5F"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Corpo dos Bombeiros Voluntários de Caminha;</w:t>
            </w:r>
          </w:p>
          <w:p w14:paraId="6F0513A1"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Corpo dos Bombeiros Voluntários de Vila Praia de Âncora;</w:t>
            </w:r>
          </w:p>
          <w:p w14:paraId="30CF0991"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GNR – Posto Territorial de Caminha;</w:t>
            </w:r>
          </w:p>
          <w:p w14:paraId="11AEBFBE"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GNR – Posto Territorial de Vila Praia de Âncora;</w:t>
            </w:r>
          </w:p>
          <w:p w14:paraId="77FE9B1C"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GNR - Subdestacamento de Controlo Costeiro de Caminha;</w:t>
            </w:r>
          </w:p>
          <w:p w14:paraId="7D917F1F"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Forças Armadas (FFAA).</w:t>
            </w:r>
          </w:p>
          <w:p w14:paraId="51C6D580"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Autoridade Nacional da Aviação Civil (ANAC);</w:t>
            </w:r>
          </w:p>
          <w:p w14:paraId="53F97879"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Instituto Nacional de Emergência Médica (INEM), IP;</w:t>
            </w:r>
          </w:p>
          <w:p w14:paraId="248FA628"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Unidade Local de Saúde do Alto Minho, EPE;</w:t>
            </w:r>
          </w:p>
          <w:p w14:paraId="55448B42"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Conselho Diretivo dos Baldios da Freguesia de Riba de Âncora (SF 01-111);</w:t>
            </w:r>
          </w:p>
          <w:p w14:paraId="419F4043"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Associação de Produtores Florestais do Vale do Minho (SF 25-111);</w:t>
            </w:r>
          </w:p>
          <w:p w14:paraId="157129A7"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A.H.B.V. de Caminha;</w:t>
            </w:r>
          </w:p>
          <w:p w14:paraId="3157A0F1"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A.H.B.V. de Vila Praia de Âncora;</w:t>
            </w:r>
          </w:p>
          <w:p w14:paraId="09C61D03"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Polícia Judiciária (PJ) – Departamento de Investigação Criminal de Braga;</w:t>
            </w:r>
          </w:p>
          <w:p w14:paraId="1053BF4E" w14:textId="3BC87610"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AIMA, I.P.;</w:t>
            </w:r>
          </w:p>
          <w:p w14:paraId="77DEC430"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INML - Gabinete Médico Legal Minho-Lima (Viana do Castelo);</w:t>
            </w:r>
          </w:p>
          <w:p w14:paraId="38194FC3"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ISS, IP - Serviço Local de Segurança Social de Caminha;</w:t>
            </w:r>
          </w:p>
          <w:p w14:paraId="3E15BC17" w14:textId="184A3C91"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IPSS e IFSS do concelho de Caminha</w:t>
            </w:r>
            <w:r>
              <w:rPr>
                <w:rStyle w:val="Refdenotaderodap"/>
                <w:rFonts w:eastAsiaTheme="minorEastAsia" w:cstheme="minorBidi"/>
                <w:b w:val="0"/>
                <w:szCs w:val="20"/>
                <w:lang w:eastAsia="en-US" w:bidi="en-US"/>
              </w:rPr>
              <w:footnoteReference w:id="19"/>
            </w:r>
            <w:r w:rsidRPr="00281699">
              <w:rPr>
                <w:rFonts w:eastAsiaTheme="minorEastAsia" w:cstheme="minorBidi"/>
                <w:b w:val="0"/>
                <w:szCs w:val="20"/>
                <w:lang w:eastAsia="en-US" w:bidi="en-US"/>
              </w:rPr>
              <w:t>;</w:t>
            </w:r>
          </w:p>
          <w:p w14:paraId="62DD866F"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ICNF, I.P.;</w:t>
            </w:r>
          </w:p>
          <w:p w14:paraId="677B467C"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E-REDES;</w:t>
            </w:r>
          </w:p>
          <w:p w14:paraId="7F4BEE0A"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REN - Redes Energéticas Nacionais;</w:t>
            </w:r>
          </w:p>
          <w:p w14:paraId="35F93B6C" w14:textId="77777777" w:rsid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REN Portgás Distribuição, S.A.;</w:t>
            </w:r>
          </w:p>
          <w:p w14:paraId="1D5E3AC8"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Infraestruturas de Portugal, S.A.;</w:t>
            </w:r>
          </w:p>
          <w:p w14:paraId="398A4467" w14:textId="3E4398FB"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Autoestradas do Norte Litoral;</w:t>
            </w:r>
          </w:p>
        </w:tc>
      </w:tr>
      <w:tr w:rsidR="00242D6F" w:rsidRPr="00107519" w14:paraId="7C4A9842" w14:textId="77777777" w:rsidTr="00242D6F">
        <w:trPr>
          <w:cantSplit/>
          <w:trHeight w:val="17"/>
          <w:jc w:val="center"/>
        </w:trPr>
        <w:tc>
          <w:tcPr>
            <w:tcW w:w="2222" w:type="dxa"/>
            <w:shd w:val="clear" w:color="auto" w:fill="C1E68A"/>
            <w:vAlign w:val="center"/>
          </w:tcPr>
          <w:p w14:paraId="473C7E88" w14:textId="3D185C2B" w:rsidR="00242D6F" w:rsidRPr="00CB3238" w:rsidRDefault="00242D6F" w:rsidP="00242D6F">
            <w:pPr>
              <w:pStyle w:val="txttabelaslinha1"/>
            </w:pPr>
            <w:r w:rsidRPr="00CB3238">
              <w:lastRenderedPageBreak/>
              <w:t>Entidades Intervenientes:</w:t>
            </w:r>
          </w:p>
        </w:tc>
        <w:tc>
          <w:tcPr>
            <w:tcW w:w="5827" w:type="dxa"/>
            <w:shd w:val="clear" w:color="auto" w:fill="auto"/>
            <w:vAlign w:val="center"/>
          </w:tcPr>
          <w:p w14:paraId="2845EC40"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Comboios de Portugal (CP);</w:t>
            </w:r>
          </w:p>
          <w:p w14:paraId="1D8521DA" w14:textId="2C8BAEF5"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Empresas de Transporte de Mercadorias</w:t>
            </w:r>
            <w:r>
              <w:rPr>
                <w:rStyle w:val="Refdenotaderodap"/>
                <w:rFonts w:eastAsiaTheme="minorEastAsia" w:cstheme="minorBidi"/>
                <w:b w:val="0"/>
                <w:szCs w:val="20"/>
                <w:lang w:eastAsia="en-US" w:bidi="en-US"/>
              </w:rPr>
              <w:footnoteReference w:id="20"/>
            </w:r>
            <w:r w:rsidRPr="00281699">
              <w:rPr>
                <w:rFonts w:eastAsiaTheme="minorEastAsia" w:cstheme="minorBidi"/>
                <w:b w:val="0"/>
                <w:szCs w:val="20"/>
                <w:lang w:eastAsia="en-US" w:bidi="en-US"/>
              </w:rPr>
              <w:t>;</w:t>
            </w:r>
          </w:p>
          <w:p w14:paraId="1770706E" w14:textId="70D65F4A"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Empresas de Transporte de Passageiros</w:t>
            </w:r>
            <w:r>
              <w:rPr>
                <w:rStyle w:val="Refdenotaderodap"/>
                <w:rFonts w:eastAsiaTheme="minorEastAsia" w:cstheme="minorBidi"/>
                <w:b w:val="0"/>
                <w:szCs w:val="20"/>
                <w:lang w:eastAsia="en-US" w:bidi="en-US"/>
              </w:rPr>
              <w:footnoteReference w:id="21"/>
            </w:r>
            <w:r w:rsidRPr="00281699">
              <w:rPr>
                <w:rFonts w:eastAsiaTheme="minorEastAsia" w:cstheme="minorBidi"/>
                <w:b w:val="0"/>
                <w:szCs w:val="20"/>
                <w:lang w:eastAsia="en-US" w:bidi="en-US"/>
              </w:rPr>
              <w:t>;</w:t>
            </w:r>
          </w:p>
          <w:p w14:paraId="4F95E355"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ANACOM;</w:t>
            </w:r>
          </w:p>
          <w:p w14:paraId="443F16A2" w14:textId="2499DC3F"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Empresas que oferecem redes de comunicações públicas ou serviços de comunicações eletrónicas acessíveis ao público</w:t>
            </w:r>
            <w:r>
              <w:rPr>
                <w:rStyle w:val="Refdenotaderodap"/>
                <w:rFonts w:eastAsiaTheme="minorEastAsia" w:cstheme="minorBidi"/>
                <w:b w:val="0"/>
                <w:szCs w:val="20"/>
                <w:lang w:eastAsia="en-US" w:bidi="en-US"/>
              </w:rPr>
              <w:footnoteReference w:id="22"/>
            </w:r>
            <w:r w:rsidRPr="00281699">
              <w:rPr>
                <w:rFonts w:eastAsiaTheme="minorEastAsia" w:cstheme="minorBidi"/>
                <w:b w:val="0"/>
                <w:szCs w:val="20"/>
                <w:lang w:eastAsia="en-US" w:bidi="en-US"/>
              </w:rPr>
              <w:t>;</w:t>
            </w:r>
          </w:p>
          <w:p w14:paraId="43542E20" w14:textId="4A951CDA"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Operadores generalistas de televisão e de radiodifusão de cobertura nacional, regional e local</w:t>
            </w:r>
            <w:r>
              <w:rPr>
                <w:rStyle w:val="Refdenotaderodap"/>
                <w:rFonts w:eastAsiaTheme="minorEastAsia" w:cstheme="minorBidi"/>
                <w:b w:val="0"/>
                <w:szCs w:val="20"/>
                <w:lang w:eastAsia="en-US" w:bidi="en-US"/>
              </w:rPr>
              <w:footnoteReference w:id="23"/>
            </w:r>
            <w:r w:rsidRPr="00281699">
              <w:rPr>
                <w:rFonts w:eastAsiaTheme="minorEastAsia" w:cstheme="minorBidi"/>
                <w:b w:val="0"/>
                <w:szCs w:val="20"/>
                <w:lang w:eastAsia="en-US" w:bidi="en-US"/>
              </w:rPr>
              <w:t>;</w:t>
            </w:r>
          </w:p>
          <w:p w14:paraId="0F7A6356"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APA, I.P.;</w:t>
            </w:r>
          </w:p>
          <w:p w14:paraId="65418852"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Águas do Norte, S.A.;</w:t>
            </w:r>
          </w:p>
          <w:p w14:paraId="1E17A6D4"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IPMA, I.P.;</w:t>
            </w:r>
          </w:p>
          <w:p w14:paraId="0C67E238"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Ministério Público (MP);</w:t>
            </w:r>
          </w:p>
          <w:p w14:paraId="085E3199"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IRN, IP - Conservatória do Registo Civil, Predial e Comercial de Caminha;</w:t>
            </w:r>
          </w:p>
          <w:p w14:paraId="6D6C7715"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LNEC;</w:t>
            </w:r>
          </w:p>
          <w:p w14:paraId="75215417"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DGEstE;</w:t>
            </w:r>
          </w:p>
          <w:p w14:paraId="1AA3F31D" w14:textId="77777777" w:rsidR="00281699" w:rsidRPr="00281699" w:rsidRDefault="00281699">
            <w:pPr>
              <w:pStyle w:val="txttabelaslinha1"/>
              <w:numPr>
                <w:ilvl w:val="0"/>
                <w:numId w:val="62"/>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Agrupamento de Escolas do Concelho de Caminha;</w:t>
            </w:r>
          </w:p>
          <w:p w14:paraId="3A9E095D" w14:textId="182A28E6" w:rsidR="00242D6F" w:rsidRPr="007D01F6" w:rsidRDefault="00281699">
            <w:pPr>
              <w:pStyle w:val="txttabelas"/>
              <w:numPr>
                <w:ilvl w:val="0"/>
                <w:numId w:val="15"/>
              </w:numPr>
              <w:ind w:left="360"/>
            </w:pPr>
            <w:r w:rsidRPr="00281699">
              <w:t>DGAV;</w:t>
            </w:r>
          </w:p>
          <w:p w14:paraId="5BDA1A3D" w14:textId="77777777" w:rsidR="00242D6F" w:rsidRPr="007D01F6" w:rsidRDefault="00242D6F">
            <w:pPr>
              <w:pStyle w:val="txttabelas"/>
              <w:numPr>
                <w:ilvl w:val="0"/>
                <w:numId w:val="15"/>
              </w:numPr>
              <w:ind w:left="360"/>
            </w:pPr>
            <w:r w:rsidRPr="007D01F6">
              <w:t xml:space="preserve">Câmara Municipal de </w:t>
            </w:r>
            <w:r>
              <w:t>Caminha</w:t>
            </w:r>
            <w:r w:rsidRPr="007D01F6">
              <w:t>;</w:t>
            </w:r>
          </w:p>
          <w:p w14:paraId="76CEF2EE" w14:textId="592D6DC0" w:rsidR="00242D6F" w:rsidRDefault="00242D6F">
            <w:pPr>
              <w:pStyle w:val="txttabelas"/>
              <w:numPr>
                <w:ilvl w:val="0"/>
                <w:numId w:val="15"/>
              </w:numPr>
              <w:ind w:left="360"/>
            </w:pPr>
            <w:r w:rsidRPr="007D01F6">
              <w:t>Juntas de Freguesia</w:t>
            </w:r>
            <w:r w:rsidRPr="007D01F6">
              <w:rPr>
                <w:rStyle w:val="Refdenotaderodap"/>
              </w:rPr>
              <w:footnoteReference w:id="24"/>
            </w:r>
            <w:r w:rsidRPr="007D01F6">
              <w:t>.</w:t>
            </w:r>
          </w:p>
        </w:tc>
      </w:tr>
      <w:tr w:rsidR="00242D6F" w:rsidRPr="00107519" w14:paraId="339914CF" w14:textId="77777777" w:rsidTr="002E5861">
        <w:trPr>
          <w:cantSplit/>
          <w:trHeight w:val="17"/>
          <w:jc w:val="center"/>
        </w:trPr>
        <w:tc>
          <w:tcPr>
            <w:tcW w:w="2222" w:type="dxa"/>
            <w:shd w:val="clear" w:color="auto" w:fill="C1E68A"/>
            <w:vAlign w:val="center"/>
          </w:tcPr>
          <w:p w14:paraId="5AC13A8D" w14:textId="6CDD6D4F" w:rsidR="00242D6F" w:rsidRPr="00CB3238" w:rsidRDefault="00242D6F" w:rsidP="00242D6F">
            <w:pPr>
              <w:pStyle w:val="txttabelaslinha1"/>
            </w:pPr>
            <w:r w:rsidRPr="00577250">
              <w:t>Prioridades de Ação:</w:t>
            </w:r>
          </w:p>
        </w:tc>
        <w:tc>
          <w:tcPr>
            <w:tcW w:w="5827" w:type="dxa"/>
            <w:shd w:val="clear" w:color="auto" w:fill="auto"/>
          </w:tcPr>
          <w:p w14:paraId="3E1F3009" w14:textId="60D02A63" w:rsidR="00242D6F" w:rsidRPr="007D01F6" w:rsidRDefault="00242D6F">
            <w:pPr>
              <w:pStyle w:val="txttabelas"/>
              <w:numPr>
                <w:ilvl w:val="0"/>
                <w:numId w:val="15"/>
              </w:numPr>
              <w:ind w:left="360"/>
            </w:pPr>
            <w:r w:rsidRPr="007D01F6">
              <w:t>Assegurar as atividades de gestão administrativa e financeira, inerentes à mobilização, requisição e utilização dos meios e recursos necessários à intervenção</w:t>
            </w:r>
            <w:r>
              <w:t xml:space="preserve">. </w:t>
            </w:r>
            <w:r w:rsidRPr="007D01F6">
              <w:t>Na parte III do PMEPC apresenta-se o inventário de meios e recursos (III-1), a lista de contactos (III-2) e o modelo de requisição a aplicar em situações de acidente grave ou catástrofe destinados a garantir o fornecimento de artigos e bens de consumo (III-3.2.);</w:t>
            </w:r>
          </w:p>
          <w:p w14:paraId="4D82B192" w14:textId="77777777" w:rsidR="00242D6F" w:rsidRPr="007D01F6" w:rsidRDefault="00242D6F">
            <w:pPr>
              <w:pStyle w:val="txttabelas"/>
              <w:numPr>
                <w:ilvl w:val="0"/>
                <w:numId w:val="15"/>
              </w:numPr>
              <w:ind w:left="360"/>
            </w:pPr>
            <w:r w:rsidRPr="007D01F6">
              <w:t>Garantir uma utilização racional e eficiente dos meios e recursos;</w:t>
            </w:r>
          </w:p>
          <w:p w14:paraId="29E301E3" w14:textId="77777777" w:rsidR="00242D6F" w:rsidRPr="007D01F6" w:rsidRDefault="00242D6F">
            <w:pPr>
              <w:pStyle w:val="txttabelas"/>
              <w:numPr>
                <w:ilvl w:val="0"/>
                <w:numId w:val="15"/>
              </w:numPr>
              <w:ind w:left="360"/>
            </w:pPr>
            <w:r w:rsidRPr="007D01F6">
              <w:t>Gerir e controlar os tempos de utilização de recursos e equipamentos;</w:t>
            </w:r>
          </w:p>
          <w:p w14:paraId="04CC1EC3" w14:textId="77777777" w:rsidR="00242D6F" w:rsidRPr="007D01F6" w:rsidRDefault="00242D6F">
            <w:pPr>
              <w:pStyle w:val="txttabelas"/>
              <w:numPr>
                <w:ilvl w:val="0"/>
                <w:numId w:val="15"/>
              </w:numPr>
              <w:ind w:left="360"/>
            </w:pPr>
            <w:r w:rsidRPr="007D01F6">
              <w:t>Identificar modos de contacto com fornecedores privados ou públicos de bens, serviços e equipamentos necessários às operações de emergência de proteção civil;</w:t>
            </w:r>
          </w:p>
          <w:p w14:paraId="25C4C248" w14:textId="77777777" w:rsidR="00242D6F" w:rsidRPr="007D01F6" w:rsidRDefault="00242D6F">
            <w:pPr>
              <w:pStyle w:val="txttabelas"/>
              <w:numPr>
                <w:ilvl w:val="0"/>
                <w:numId w:val="15"/>
              </w:numPr>
              <w:ind w:left="360"/>
            </w:pPr>
            <w:r w:rsidRPr="007D01F6">
              <w:t>Gerir os processos de seguros e donativos em géneros;</w:t>
            </w:r>
          </w:p>
          <w:p w14:paraId="085E1AC7" w14:textId="77777777" w:rsidR="00242D6F" w:rsidRPr="007D01F6" w:rsidRDefault="00242D6F">
            <w:pPr>
              <w:pStyle w:val="txttabelas"/>
              <w:numPr>
                <w:ilvl w:val="0"/>
                <w:numId w:val="15"/>
              </w:numPr>
              <w:ind w:left="360"/>
            </w:pPr>
            <w:r w:rsidRPr="007D01F6">
              <w:t>Receber, registar, enquadrar e coordenar os voluntários individuais ou de serviços públicos e privados, especializados ou não, destinados a colaborar na situação de acidente grave ou catástrofe;</w:t>
            </w:r>
          </w:p>
          <w:p w14:paraId="1D35F6DF" w14:textId="77777777" w:rsidR="00242D6F" w:rsidRDefault="00242D6F">
            <w:pPr>
              <w:pStyle w:val="txttabelas"/>
              <w:numPr>
                <w:ilvl w:val="0"/>
                <w:numId w:val="15"/>
              </w:numPr>
              <w:ind w:left="360"/>
            </w:pPr>
            <w:r w:rsidRPr="007D01F6">
              <w:t>Acionar os protocolos celebrados com as entidades detentoras dos recursos e equipamentos necessários às operações de proteção civil;</w:t>
            </w:r>
          </w:p>
          <w:p w14:paraId="4178D056" w14:textId="77777777" w:rsidR="00281699" w:rsidRDefault="00242D6F">
            <w:pPr>
              <w:pStyle w:val="txttabelas"/>
              <w:numPr>
                <w:ilvl w:val="0"/>
                <w:numId w:val="15"/>
              </w:numPr>
              <w:ind w:left="360"/>
            </w:pPr>
            <w:r w:rsidRPr="007D01F6">
              <w:t>Definir um sistema de requisição a ser utilizado nas situações de acidente grave ou catástrofe</w:t>
            </w:r>
            <w:r w:rsidR="00281699">
              <w:t>;</w:t>
            </w:r>
          </w:p>
          <w:p w14:paraId="41F01D19" w14:textId="1C8A14AF" w:rsidR="00242D6F" w:rsidRDefault="00281699">
            <w:pPr>
              <w:pStyle w:val="txttabelas"/>
              <w:numPr>
                <w:ilvl w:val="0"/>
                <w:numId w:val="15"/>
              </w:numPr>
              <w:ind w:left="360"/>
            </w:pPr>
            <w:r>
              <w:t>Difundir um sistema a ser utilizado nas situações de acidente grave ou catástrofe</w:t>
            </w:r>
            <w:r w:rsidR="00242D6F" w:rsidRPr="007D01F6">
              <w:t>.</w:t>
            </w:r>
          </w:p>
        </w:tc>
      </w:tr>
      <w:tr w:rsidR="000F0144" w:rsidRPr="00107519" w14:paraId="07A09915" w14:textId="77777777" w:rsidTr="002C2087">
        <w:trPr>
          <w:cantSplit/>
          <w:trHeight w:val="17"/>
          <w:jc w:val="center"/>
        </w:trPr>
        <w:tc>
          <w:tcPr>
            <w:tcW w:w="8049" w:type="dxa"/>
            <w:gridSpan w:val="2"/>
            <w:shd w:val="clear" w:color="auto" w:fill="C1E68A"/>
            <w:vAlign w:val="center"/>
          </w:tcPr>
          <w:p w14:paraId="25715397" w14:textId="12268394" w:rsidR="000F0144" w:rsidRPr="00242D6F" w:rsidRDefault="000F0144" w:rsidP="000F0144">
            <w:pPr>
              <w:pStyle w:val="txttabelaslinha1"/>
              <w:rPr>
                <w:bCs/>
              </w:rPr>
            </w:pPr>
            <w:r w:rsidRPr="00577250">
              <w:lastRenderedPageBreak/>
              <w:t>Instruções Específicas:</w:t>
            </w:r>
          </w:p>
        </w:tc>
      </w:tr>
      <w:tr w:rsidR="000F0144" w:rsidRPr="00107519" w14:paraId="05CB2A81" w14:textId="77777777" w:rsidTr="00242D6F">
        <w:trPr>
          <w:cantSplit/>
          <w:trHeight w:val="17"/>
          <w:jc w:val="center"/>
        </w:trPr>
        <w:tc>
          <w:tcPr>
            <w:tcW w:w="2222" w:type="dxa"/>
            <w:vMerge w:val="restart"/>
            <w:shd w:val="clear" w:color="auto" w:fill="C1E68A"/>
            <w:vAlign w:val="center"/>
          </w:tcPr>
          <w:p w14:paraId="398260FC" w14:textId="2D41F604" w:rsidR="000F0144" w:rsidRPr="00577250" w:rsidRDefault="000F0144" w:rsidP="000F0144">
            <w:pPr>
              <w:pStyle w:val="txttabelaslinha1"/>
            </w:pPr>
            <w:r w:rsidRPr="00242D6F">
              <w:rPr>
                <w:bCs/>
              </w:rPr>
              <w:t>Gestão Financeira e de Custos:</w:t>
            </w:r>
          </w:p>
        </w:tc>
        <w:tc>
          <w:tcPr>
            <w:tcW w:w="5827" w:type="dxa"/>
            <w:shd w:val="clear" w:color="auto" w:fill="auto"/>
            <w:vAlign w:val="center"/>
          </w:tcPr>
          <w:p w14:paraId="256B3795" w14:textId="77777777" w:rsidR="000F0144" w:rsidRPr="007D01F6" w:rsidRDefault="000F0144">
            <w:pPr>
              <w:pStyle w:val="txttabelas"/>
              <w:numPr>
                <w:ilvl w:val="0"/>
                <w:numId w:val="15"/>
              </w:numPr>
              <w:ind w:left="360"/>
            </w:pPr>
            <w:r w:rsidRPr="007D01F6">
              <w:t xml:space="preserve">A gestão financeira e de custos, bem como dos tempos de utilização, será assegurada </w:t>
            </w:r>
            <w:r>
              <w:t>pela CMPC</w:t>
            </w:r>
            <w:r w:rsidRPr="007D01F6">
              <w:t>;</w:t>
            </w:r>
          </w:p>
          <w:p w14:paraId="1D401EC8" w14:textId="77777777" w:rsidR="000F0144" w:rsidRPr="007D01F6" w:rsidRDefault="000F0144">
            <w:pPr>
              <w:pStyle w:val="txttabelas"/>
              <w:numPr>
                <w:ilvl w:val="0"/>
                <w:numId w:val="15"/>
              </w:numPr>
              <w:ind w:left="360"/>
            </w:pPr>
            <w:r w:rsidRPr="007D01F6">
              <w:t>A supervisão das negociações contratuais e a gestão dos processos de seguros são da responsabilidade da entidade coordenadora;</w:t>
            </w:r>
          </w:p>
          <w:p w14:paraId="3FE9955B" w14:textId="77777777" w:rsidR="000F0144" w:rsidRDefault="000F0144">
            <w:pPr>
              <w:pStyle w:val="txttabelas"/>
              <w:numPr>
                <w:ilvl w:val="0"/>
                <w:numId w:val="15"/>
              </w:numPr>
              <w:ind w:left="360"/>
            </w:pPr>
            <w:r w:rsidRPr="007D01F6">
              <w:t>As despesas realizadas durante a fase de emergência e de reabilitação (designadamente as relacionadas com combustíveis e lubrificantes, manutenção e reparação de material, transportes, alimentação, material sanitário e maquinaria de engenharia, construção e obras públicas) são da responsabilidade dos serviços e agentes de proteção civil e demais entidades intervenientes</w:t>
            </w:r>
            <w:r>
              <w:t>. Salvo disposições específicas em contrário, a entidade requisitante de meios e recursos será responsável pelo ressarcimento das despesas inerentes;</w:t>
            </w:r>
          </w:p>
          <w:p w14:paraId="7F138E75" w14:textId="77777777" w:rsidR="000F0144" w:rsidRDefault="000F0144">
            <w:pPr>
              <w:pStyle w:val="txttabelas"/>
              <w:numPr>
                <w:ilvl w:val="0"/>
                <w:numId w:val="15"/>
              </w:numPr>
              <w:ind w:left="360"/>
            </w:pPr>
            <w:r w:rsidRPr="007D01F6">
              <w:t xml:space="preserve">O pessoal integrado nos serviços, agentes e entidades constantes no </w:t>
            </w:r>
            <w:r>
              <w:t>PMEPCC</w:t>
            </w:r>
            <w:r w:rsidRPr="007D01F6">
              <w:t>, mesmo que requisitados, continuam a ser remunerados pelos organismos de origem, não podendo ser prejudicadas, de qualquer forma, nos seus direitos;</w:t>
            </w:r>
          </w:p>
          <w:p w14:paraId="0EA4B650" w14:textId="77777777" w:rsidR="000F0144" w:rsidRDefault="000F0144">
            <w:pPr>
              <w:pStyle w:val="txttabelas"/>
              <w:numPr>
                <w:ilvl w:val="0"/>
                <w:numId w:val="15"/>
              </w:numPr>
              <w:ind w:left="360"/>
            </w:pPr>
            <w:r w:rsidRPr="007D01F6">
              <w:t>Eventuais donativos financeiros constituirão receitas da Conta de Emergência prevista no Decreto-Lei n.º 112/2008, de 1 de julho, sendo os mesmos utilizados, mediante despacho conjunto dos membros do Governo responsáveis pelas áreas das finanças e da administração interna, para suportar os custos associados às ações de reabilitação que se insiram no âmbito do artigo 3.º do referido diploma</w:t>
            </w:r>
            <w:r>
              <w:t>;</w:t>
            </w:r>
          </w:p>
          <w:p w14:paraId="59CF6E66" w14:textId="246FB428" w:rsidR="000F0144" w:rsidRDefault="000F0144">
            <w:pPr>
              <w:pStyle w:val="txttabelas"/>
              <w:numPr>
                <w:ilvl w:val="0"/>
                <w:numId w:val="15"/>
              </w:numPr>
              <w:ind w:left="360"/>
            </w:pPr>
            <w:r>
              <w:t>Os donativos não monetários serão geridos pela Câmara Municipal, devendo ser realizado um inventário/ registo de todos os donativos que derem entrada no local de receção. Para além disso, a Câmara Municipal é responsável por rastrear os donativos não monetários e efetuar o seu registo, até que estes sejam entregues às populações necessitadas;</w:t>
            </w:r>
          </w:p>
        </w:tc>
      </w:tr>
      <w:tr w:rsidR="00281699" w:rsidRPr="00107519" w14:paraId="7360C0A2" w14:textId="77777777" w:rsidTr="00242D6F">
        <w:trPr>
          <w:cantSplit/>
          <w:trHeight w:val="17"/>
          <w:jc w:val="center"/>
        </w:trPr>
        <w:tc>
          <w:tcPr>
            <w:tcW w:w="2222" w:type="dxa"/>
            <w:vMerge/>
            <w:shd w:val="clear" w:color="auto" w:fill="C1E68A"/>
            <w:vAlign w:val="center"/>
          </w:tcPr>
          <w:p w14:paraId="5C835025" w14:textId="77777777" w:rsidR="00281699" w:rsidRPr="00577250" w:rsidRDefault="00281699" w:rsidP="00242D6F">
            <w:pPr>
              <w:pStyle w:val="txttabelaslinha1"/>
            </w:pPr>
          </w:p>
        </w:tc>
        <w:tc>
          <w:tcPr>
            <w:tcW w:w="5827" w:type="dxa"/>
            <w:shd w:val="clear" w:color="auto" w:fill="auto"/>
            <w:vAlign w:val="center"/>
          </w:tcPr>
          <w:p w14:paraId="7A1B3D1A" w14:textId="77777777" w:rsidR="00281699" w:rsidRDefault="00281699">
            <w:pPr>
              <w:pStyle w:val="txttabelas"/>
              <w:numPr>
                <w:ilvl w:val="0"/>
                <w:numId w:val="15"/>
              </w:numPr>
              <w:ind w:left="360"/>
            </w:pPr>
            <w:r>
              <w:t>O serviço responsável pela gestão de donativos deve assegurar em permanência a segurança do armazenamento, por forma a evitar desvios e/ou deterioração dos mesmos;</w:t>
            </w:r>
          </w:p>
          <w:p w14:paraId="34A6859E" w14:textId="08C72E36" w:rsidR="00281699" w:rsidRPr="00281699" w:rsidRDefault="00281699">
            <w:pPr>
              <w:pStyle w:val="txttabelas"/>
              <w:numPr>
                <w:ilvl w:val="0"/>
                <w:numId w:val="15"/>
              </w:numPr>
              <w:ind w:left="360"/>
            </w:pPr>
            <w:r>
              <w:t>A distribuição de donativos deve ser objeto de publicitação posterior, identificando bens e quantidades e mantendo reservados os destinatários, assegurando a transparência dos movimentos e a reserva de dados pessoais.</w:t>
            </w:r>
          </w:p>
        </w:tc>
      </w:tr>
      <w:tr w:rsidR="000F0144" w:rsidRPr="00107519" w14:paraId="6F8B248F" w14:textId="77777777" w:rsidTr="00242D6F">
        <w:trPr>
          <w:cantSplit/>
          <w:trHeight w:val="17"/>
          <w:jc w:val="center"/>
        </w:trPr>
        <w:tc>
          <w:tcPr>
            <w:tcW w:w="2222" w:type="dxa"/>
            <w:shd w:val="clear" w:color="auto" w:fill="C1E68A"/>
            <w:vAlign w:val="center"/>
          </w:tcPr>
          <w:p w14:paraId="5EE70B50" w14:textId="505CC49D" w:rsidR="000F0144" w:rsidRPr="00577250" w:rsidRDefault="000F0144" w:rsidP="000F0144">
            <w:pPr>
              <w:pStyle w:val="txttabelaslinha1"/>
            </w:pPr>
            <w:r w:rsidRPr="00242D6F">
              <w:rPr>
                <w:bCs/>
              </w:rPr>
              <w:t>Gestão de Pessoal:</w:t>
            </w:r>
          </w:p>
        </w:tc>
        <w:tc>
          <w:tcPr>
            <w:tcW w:w="5827" w:type="dxa"/>
            <w:shd w:val="clear" w:color="auto" w:fill="auto"/>
            <w:vAlign w:val="center"/>
          </w:tcPr>
          <w:p w14:paraId="73B3F2E3" w14:textId="77777777" w:rsidR="000F0144" w:rsidRPr="007D01F6" w:rsidRDefault="000F0144">
            <w:pPr>
              <w:pStyle w:val="txttabelas"/>
              <w:numPr>
                <w:ilvl w:val="0"/>
                <w:numId w:val="15"/>
              </w:numPr>
              <w:ind w:left="360"/>
            </w:pPr>
            <w:r w:rsidRPr="007D01F6">
              <w:t>O Presidente da Câmara Municipal pode determinar a suspensão temporária de algumas atividades desempenhadas pelos vários serviços do Município, de forma a reforçar e apoiar as operações de proteção civil;</w:t>
            </w:r>
          </w:p>
          <w:p w14:paraId="5979E1C7" w14:textId="77777777" w:rsidR="000F0144" w:rsidRDefault="000F0144">
            <w:pPr>
              <w:pStyle w:val="txttabelas"/>
              <w:numPr>
                <w:ilvl w:val="0"/>
                <w:numId w:val="15"/>
              </w:numPr>
              <w:ind w:left="360"/>
            </w:pPr>
            <w:r w:rsidRPr="007D01F6">
              <w:t>O pessoal voluntário, cuja colaboração seja aceite a título benévolo, deverá apresentar-se, se outro local não for divulgado, nas Juntas de Freguesia, para posterior encaminhamento. Tais voluntários, quando devidamente integrados, terão direito a alimentação, nos dias em que prestem serviço;</w:t>
            </w:r>
          </w:p>
          <w:p w14:paraId="33D77E1D" w14:textId="77777777" w:rsidR="000F0144" w:rsidRDefault="000F0144">
            <w:pPr>
              <w:pStyle w:val="txttabelas"/>
              <w:numPr>
                <w:ilvl w:val="0"/>
                <w:numId w:val="15"/>
              </w:numPr>
              <w:ind w:left="360"/>
            </w:pPr>
            <w:r w:rsidRPr="007D01F6">
              <w:t>No decurso das operações, as estruturas integrantes do DIOPS deverão acautelar os períodos de descanso e a rotatividade dos seus recursos humanos</w:t>
            </w:r>
            <w:r>
              <w:t>;</w:t>
            </w:r>
          </w:p>
          <w:p w14:paraId="60A9DCDE" w14:textId="6D0DEACF" w:rsidR="000F0144" w:rsidRPr="007D01F6" w:rsidRDefault="000F0144">
            <w:pPr>
              <w:pStyle w:val="txttabelas"/>
              <w:numPr>
                <w:ilvl w:val="0"/>
                <w:numId w:val="15"/>
              </w:numPr>
              <w:ind w:left="360"/>
            </w:pPr>
            <w:r>
              <w:t>Para acesso ao PCMun, será distribuído junto das diversas entidades intervenientes um “</w:t>
            </w:r>
            <w:r w:rsidRPr="00DD5BB1">
              <w:rPr>
                <w:i/>
                <w:iCs/>
              </w:rPr>
              <w:t>Cartão de Segurança</w:t>
            </w:r>
            <w:r>
              <w:t>” (III-3.6.) para a área a ser acedida, que será aposto em local bem visível e disponibilizado sempre que for solicitado. Para aceder ao PCMun é necessário efetuar o preenchimento de uma “</w:t>
            </w:r>
            <w:r w:rsidRPr="00DD5BB1">
              <w:rPr>
                <w:i/>
                <w:iCs/>
              </w:rPr>
              <w:t>Ficha de Controlo Diário</w:t>
            </w:r>
            <w:r>
              <w:t xml:space="preserve">” (III-3.7.) </w:t>
            </w:r>
          </w:p>
        </w:tc>
      </w:tr>
    </w:tbl>
    <w:p w14:paraId="6B78CA79" w14:textId="77777777" w:rsidR="007D01F6" w:rsidRDefault="007D01F6" w:rsidP="007D01F6">
      <w:pPr>
        <w:pStyle w:val="00pmetxt"/>
      </w:pPr>
    </w:p>
    <w:p w14:paraId="5802C603" w14:textId="4F3482D6" w:rsidR="00E32276" w:rsidRDefault="00E32276" w:rsidP="00E32276">
      <w:pPr>
        <w:pStyle w:val="00pmetxt"/>
      </w:pPr>
      <w:r>
        <w:t>Os procedimentos e instruções de coordenação a considerar na “</w:t>
      </w:r>
      <w:r>
        <w:rPr>
          <w:i/>
        </w:rPr>
        <w:t>gestão administrativa e financeira</w:t>
      </w:r>
      <w:r>
        <w:t xml:space="preserve">” encontram-se explanados na </w:t>
      </w:r>
      <w:bookmarkEnd w:id="233"/>
      <w:bookmarkEnd w:id="234"/>
      <w:bookmarkEnd w:id="235"/>
      <w:bookmarkEnd w:id="236"/>
      <w:bookmarkEnd w:id="237"/>
      <w:r>
        <w:fldChar w:fldCharType="begin"/>
      </w:r>
      <w:r>
        <w:instrText xml:space="preserve"> REF _Ref5179940 \h  \* MERGEFORMAT </w:instrText>
      </w:r>
      <w:r>
        <w:fldChar w:fldCharType="separate"/>
      </w:r>
      <w:r w:rsidR="00CB1CC6">
        <w:t>Figura 3</w:t>
      </w:r>
      <w:r>
        <w:fldChar w:fldCharType="end"/>
      </w:r>
      <w:r>
        <w:t>.</w:t>
      </w:r>
    </w:p>
    <w:p w14:paraId="0E25A4F0" w14:textId="77777777" w:rsidR="000F0144" w:rsidRDefault="000F0144" w:rsidP="00E32276">
      <w:pPr>
        <w:pStyle w:val="00pmetxt"/>
      </w:pPr>
    </w:p>
    <w:p w14:paraId="7D7346B0" w14:textId="30473587" w:rsidR="00E32276" w:rsidRDefault="00E32276" w:rsidP="000F0144">
      <w:pPr>
        <w:pStyle w:val="Legenda"/>
        <w:keepNext/>
      </w:pPr>
      <w:bookmarkStart w:id="239" w:name="_Ref5179940"/>
      <w:bookmarkStart w:id="240" w:name="_Toc374449084"/>
      <w:bookmarkStart w:id="241" w:name="_Toc473803336"/>
      <w:bookmarkStart w:id="242" w:name="_Toc479149735"/>
      <w:bookmarkStart w:id="243" w:name="_Toc479606334"/>
      <w:bookmarkStart w:id="244" w:name="_Toc498700588"/>
      <w:bookmarkStart w:id="245" w:name="_Toc9267361"/>
      <w:bookmarkStart w:id="246" w:name="_Toc167185791"/>
      <w:r>
        <w:t xml:space="preserve">Figura </w:t>
      </w:r>
      <w:r>
        <w:fldChar w:fldCharType="begin"/>
      </w:r>
      <w:r>
        <w:instrText xml:space="preserve"> SEQ Figura \* ARABIC </w:instrText>
      </w:r>
      <w:r>
        <w:fldChar w:fldCharType="separate"/>
      </w:r>
      <w:r w:rsidR="00CB1CC6">
        <w:t>3</w:t>
      </w:r>
      <w:r>
        <w:fldChar w:fldCharType="end"/>
      </w:r>
      <w:bookmarkEnd w:id="239"/>
      <w:r w:rsidR="006F3714">
        <w:t>.</w:t>
      </w:r>
      <w:r>
        <w:t xml:space="preserve"> </w:t>
      </w:r>
      <w:bookmarkEnd w:id="240"/>
      <w:bookmarkEnd w:id="241"/>
      <w:bookmarkEnd w:id="242"/>
      <w:bookmarkEnd w:id="243"/>
      <w:bookmarkEnd w:id="244"/>
      <w:r>
        <w:t>Gestão administrativa e financeira  (procedimentos e instruções de coordenação)</w:t>
      </w:r>
      <w:bookmarkEnd w:id="245"/>
      <w:bookmarkEnd w:id="246"/>
    </w:p>
    <w:p w14:paraId="7937AF11" w14:textId="50C79E4E" w:rsidR="00DD2869" w:rsidRPr="00DD2869" w:rsidRDefault="00E32276" w:rsidP="000F0144">
      <w:pPr>
        <w:pStyle w:val="00pmetxt"/>
        <w:keepNext/>
      </w:pPr>
      <w:bookmarkStart w:id="247" w:name="_Toc509220464"/>
      <w:r>
        <w:rPr>
          <w:noProof/>
        </w:rPr>
        <mc:AlternateContent>
          <mc:Choice Requires="wpc">
            <w:drawing>
              <wp:inline distT="0" distB="0" distL="0" distR="0" wp14:anchorId="54C21F20" wp14:editId="7AC32BB8">
                <wp:extent cx="5034915" cy="4907280"/>
                <wp:effectExtent l="0" t="0" r="0" b="7620"/>
                <wp:docPr id="3637" name="Juta 3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2" name="Caixa de texto 50"/>
                        <wps:cNvSpPr>
                          <a:spLocks noChangeArrowheads="1"/>
                        </wps:cNvSpPr>
                        <wps:spPr bwMode="auto">
                          <a:xfrm>
                            <a:off x="2435907" y="0"/>
                            <a:ext cx="825502" cy="360006"/>
                          </a:xfrm>
                          <a:prstGeom prst="roundRect">
                            <a:avLst>
                              <a:gd name="adj" fmla="val 16667"/>
                            </a:avLst>
                          </a:prstGeom>
                          <a:solidFill>
                            <a:srgbClr val="91D22D"/>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776AC67" w14:textId="77777777" w:rsidR="006160BD" w:rsidRDefault="006160BD" w:rsidP="00E32276">
                              <w:pPr>
                                <w:pStyle w:val="txttabelaslinha1"/>
                              </w:pPr>
                              <w:r>
                                <w:t>PCMun</w:t>
                              </w:r>
                            </w:p>
                          </w:txbxContent>
                        </wps:txbx>
                        <wps:bodyPr rot="0" vert="horz" wrap="square" lIns="91440" tIns="45720" rIns="91440" bIns="45720" anchor="t" anchorCtr="0" upright="1">
                          <a:noAutofit/>
                        </wps:bodyPr>
                      </wps:wsp>
                      <wps:wsp>
                        <wps:cNvPr id="3604" name="Caixa de texto 54"/>
                        <wps:cNvSpPr>
                          <a:spLocks noChangeArrowheads="1"/>
                        </wps:cNvSpPr>
                        <wps:spPr bwMode="auto">
                          <a:xfrm>
                            <a:off x="964303" y="1497624"/>
                            <a:ext cx="1080003" cy="720112"/>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565ECF7F" w14:textId="77777777" w:rsidR="006160BD" w:rsidRPr="003D7D57" w:rsidRDefault="006160BD" w:rsidP="003D7D57">
                              <w:pPr>
                                <w:pStyle w:val="txtfiguras"/>
                              </w:pPr>
                              <w:r w:rsidRPr="003D7D57">
                                <w:t>Contacta agentes proteção civil / entidades dever cooperação</w:t>
                              </w:r>
                            </w:p>
                          </w:txbxContent>
                        </wps:txbx>
                        <wps:bodyPr rot="0" vert="horz" wrap="square" lIns="91440" tIns="45720" rIns="91440" bIns="45720" anchor="t" anchorCtr="0" upright="1">
                          <a:noAutofit/>
                        </wps:bodyPr>
                      </wps:wsp>
                      <wps:wsp>
                        <wps:cNvPr id="3605" name="Caixa de texto 41"/>
                        <wps:cNvSpPr>
                          <a:spLocks noChangeArrowheads="1"/>
                        </wps:cNvSpPr>
                        <wps:spPr bwMode="auto">
                          <a:xfrm>
                            <a:off x="2080306" y="1497424"/>
                            <a:ext cx="1008003" cy="720112"/>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0E4B3220" w14:textId="77777777" w:rsidR="006160BD" w:rsidRDefault="006160BD" w:rsidP="003D7D57">
                              <w:pPr>
                                <w:pStyle w:val="txtfiguras"/>
                              </w:pPr>
                              <w:r>
                                <w:t>Contacta outras entidades públicas</w:t>
                              </w:r>
                            </w:p>
                          </w:txbxContent>
                        </wps:txbx>
                        <wps:bodyPr rot="0" vert="horz" wrap="square" lIns="91440" tIns="45720" rIns="91440" bIns="45720" anchor="ctr" anchorCtr="0" upright="1">
                          <a:noAutofit/>
                        </wps:bodyPr>
                      </wps:wsp>
                      <wps:wsp>
                        <wps:cNvPr id="3606" name="Caixa de texto 41"/>
                        <wps:cNvSpPr>
                          <a:spLocks noChangeArrowheads="1"/>
                        </wps:cNvSpPr>
                        <wps:spPr bwMode="auto">
                          <a:xfrm>
                            <a:off x="3136209" y="1497824"/>
                            <a:ext cx="1008003" cy="720112"/>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75CEBA2E" w14:textId="77777777" w:rsidR="006160BD" w:rsidRDefault="006160BD" w:rsidP="003D7D57">
                              <w:pPr>
                                <w:pStyle w:val="txtfiguras"/>
                              </w:pPr>
                              <w:r>
                                <w:t>Contacta privados (protocolos)</w:t>
                              </w:r>
                            </w:p>
                          </w:txbxContent>
                        </wps:txbx>
                        <wps:bodyPr rot="0" vert="horz" wrap="square" lIns="91440" tIns="45720" rIns="91440" bIns="45720" anchor="ctr" anchorCtr="0" upright="1">
                          <a:noAutofit/>
                        </wps:bodyPr>
                      </wps:wsp>
                      <wps:wsp>
                        <wps:cNvPr id="3607" name="Conexão em ângulos rectos 260"/>
                        <wps:cNvCnPr>
                          <a:cxnSpLocks noChangeShapeType="1"/>
                          <a:endCxn id="3604" idx="0"/>
                        </wps:cNvCnPr>
                        <wps:spPr bwMode="auto">
                          <a:xfrm rot="5400000">
                            <a:off x="2096703" y="401318"/>
                            <a:ext cx="503808" cy="168880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08" name="Caixa de texto 60"/>
                        <wps:cNvSpPr>
                          <a:spLocks noChangeArrowheads="1"/>
                        </wps:cNvSpPr>
                        <wps:spPr bwMode="auto">
                          <a:xfrm>
                            <a:off x="1607405" y="2698844"/>
                            <a:ext cx="1031203" cy="431907"/>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16C97EA2" w14:textId="77777777" w:rsidR="006160BD" w:rsidRDefault="006160BD" w:rsidP="003D7D57">
                              <w:pPr>
                                <w:pStyle w:val="txtfiguras"/>
                              </w:pPr>
                              <w:r>
                                <w:t>Disponibilidade de meios?</w:t>
                              </w:r>
                            </w:p>
                          </w:txbxContent>
                        </wps:txbx>
                        <wps:bodyPr rot="0" vert="horz" wrap="square" lIns="91440" tIns="45720" rIns="91440" bIns="45720" anchor="t" anchorCtr="0" upright="1">
                          <a:noAutofit/>
                        </wps:bodyPr>
                      </wps:wsp>
                      <wps:wsp>
                        <wps:cNvPr id="3609" name="Caixa de texto 41"/>
                        <wps:cNvSpPr>
                          <a:spLocks noChangeArrowheads="1"/>
                        </wps:cNvSpPr>
                        <wps:spPr bwMode="auto">
                          <a:xfrm>
                            <a:off x="3899012" y="4018866"/>
                            <a:ext cx="1044103" cy="612110"/>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4B0BD382" w14:textId="77777777" w:rsidR="006160BD" w:rsidRDefault="006160BD" w:rsidP="003D7D57">
                              <w:pPr>
                                <w:pStyle w:val="txtfiguras"/>
                              </w:pPr>
                              <w:r>
                                <w:t>Meios de reforço externos ao município</w:t>
                              </w:r>
                            </w:p>
                          </w:txbxContent>
                        </wps:txbx>
                        <wps:bodyPr rot="0" vert="horz" wrap="square" lIns="91440" tIns="45720" rIns="91440" bIns="45720" anchor="t" anchorCtr="0" upright="1">
                          <a:noAutofit/>
                        </wps:bodyPr>
                      </wps:wsp>
                      <wps:wsp>
                        <wps:cNvPr id="3610" name="Conexão em ângulos rectos 266"/>
                        <wps:cNvCnPr>
                          <a:cxnSpLocks noChangeShapeType="1"/>
                          <a:stCxn id="3604" idx="2"/>
                          <a:endCxn id="3608" idx="0"/>
                        </wps:cNvCnPr>
                        <wps:spPr bwMode="auto">
                          <a:xfrm rot="16200000" flipH="1">
                            <a:off x="1573101" y="2148939"/>
                            <a:ext cx="481108" cy="6187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11" name="Conexão em ângulos rectos 267"/>
                        <wps:cNvCnPr>
                          <a:cxnSpLocks noChangeShapeType="1"/>
                          <a:stCxn id="3605" idx="2"/>
                          <a:endCxn id="3608" idx="0"/>
                        </wps:cNvCnPr>
                        <wps:spPr bwMode="auto">
                          <a:xfrm rot="5400000">
                            <a:off x="2113003" y="2227539"/>
                            <a:ext cx="481308" cy="4613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12" name="Conexão em ângulos rectos 269"/>
                        <wps:cNvCnPr>
                          <a:cxnSpLocks noChangeShapeType="1"/>
                          <a:stCxn id="3605" idx="2"/>
                          <a:endCxn id="3608" idx="0"/>
                        </wps:cNvCnPr>
                        <wps:spPr bwMode="auto">
                          <a:xfrm rot="5400000">
                            <a:off x="2641005" y="1699838"/>
                            <a:ext cx="481008" cy="151720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13" name="Caixa de texto 3171"/>
                        <wps:cNvSpPr>
                          <a:spLocks noChangeArrowheads="1"/>
                        </wps:cNvSpPr>
                        <wps:spPr bwMode="auto">
                          <a:xfrm>
                            <a:off x="1057303" y="3445056"/>
                            <a:ext cx="504202" cy="287705"/>
                          </a:xfrm>
                          <a:prstGeom prst="roundRect">
                            <a:avLst>
                              <a:gd name="adj" fmla="val 16667"/>
                            </a:avLst>
                          </a:prstGeom>
                          <a:solidFill>
                            <a:srgbClr val="92D050"/>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1FBE0715" w14:textId="77777777" w:rsidR="006160BD" w:rsidRDefault="006160BD" w:rsidP="003D7D57">
                              <w:pPr>
                                <w:pStyle w:val="txtfiguras"/>
                              </w:pPr>
                              <w:r>
                                <w:t>Sim</w:t>
                              </w:r>
                            </w:p>
                          </w:txbxContent>
                        </wps:txbx>
                        <wps:bodyPr rot="0" vert="horz" wrap="square" lIns="91440" tIns="45720" rIns="91440" bIns="45720" anchor="t" anchorCtr="0" upright="1">
                          <a:noAutofit/>
                        </wps:bodyPr>
                      </wps:wsp>
                      <wps:wsp>
                        <wps:cNvPr id="3614" name="Caixa de texto 55"/>
                        <wps:cNvSpPr>
                          <a:spLocks noChangeArrowheads="1"/>
                        </wps:cNvSpPr>
                        <wps:spPr bwMode="auto">
                          <a:xfrm>
                            <a:off x="2812008" y="3445056"/>
                            <a:ext cx="503602" cy="287705"/>
                          </a:xfrm>
                          <a:prstGeom prst="roundRect">
                            <a:avLst>
                              <a:gd name="adj" fmla="val 16667"/>
                            </a:avLst>
                          </a:prstGeom>
                          <a:solidFill>
                            <a:srgbClr val="FF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582276D6" w14:textId="77777777" w:rsidR="006160BD" w:rsidRDefault="006160BD" w:rsidP="003D7D57">
                              <w:pPr>
                                <w:pStyle w:val="txtfiguras"/>
                              </w:pPr>
                              <w:r>
                                <w:t>Não</w:t>
                              </w:r>
                            </w:p>
                          </w:txbxContent>
                        </wps:txbx>
                        <wps:bodyPr rot="0" vert="horz" wrap="square" lIns="91440" tIns="45720" rIns="91440" bIns="45720" anchor="t" anchorCtr="0" upright="1">
                          <a:noAutofit/>
                        </wps:bodyPr>
                      </wps:wsp>
                      <wps:wsp>
                        <wps:cNvPr id="3615" name="Conexão em ângulos rectos 272"/>
                        <wps:cNvCnPr>
                          <a:cxnSpLocks noChangeShapeType="1"/>
                        </wps:cNvCnPr>
                        <wps:spPr bwMode="auto">
                          <a:xfrm rot="16200000" flipH="1">
                            <a:off x="2436105" y="2817552"/>
                            <a:ext cx="314405" cy="940803"/>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16" name="Conexão em ângulos rectos 273"/>
                        <wps:cNvCnPr>
                          <a:cxnSpLocks noChangeShapeType="1"/>
                        </wps:cNvCnPr>
                        <wps:spPr bwMode="auto">
                          <a:xfrm rot="5400000">
                            <a:off x="1558903" y="2881152"/>
                            <a:ext cx="314405" cy="8136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17" name="Conexão em ângulos rectos 277"/>
                        <wps:cNvCnPr>
                          <a:cxnSpLocks noChangeShapeType="1"/>
                          <a:stCxn id="3613" idx="1"/>
                          <a:endCxn id="3602" idx="1"/>
                        </wps:cNvCnPr>
                        <wps:spPr bwMode="auto">
                          <a:xfrm rot="10800000" flipH="1">
                            <a:off x="1057303" y="180003"/>
                            <a:ext cx="1378604" cy="3408856"/>
                          </a:xfrm>
                          <a:prstGeom prst="bentConnector3">
                            <a:avLst>
                              <a:gd name="adj1" fmla="val -16583"/>
                            </a:avLst>
                          </a:prstGeom>
                          <a:noFill/>
                          <a:ln w="9525">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3618" name="Caixa de texto 3176"/>
                        <wps:cNvSpPr>
                          <a:spLocks noChangeArrowheads="1"/>
                        </wps:cNvSpPr>
                        <wps:spPr bwMode="auto">
                          <a:xfrm>
                            <a:off x="3881812" y="3357955"/>
                            <a:ext cx="1071803" cy="455407"/>
                          </a:xfrm>
                          <a:prstGeom prst="roundRect">
                            <a:avLst>
                              <a:gd name="adj" fmla="val 16667"/>
                            </a:avLst>
                          </a:prstGeom>
                          <a:solidFill>
                            <a:srgbClr val="C1E68A"/>
                          </a:solidFill>
                          <a:ln w="12700">
                            <a:solidFill>
                              <a:srgbClr val="A6A6A6"/>
                            </a:solidFill>
                            <a:prstDash val="sysDash"/>
                            <a:round/>
                            <a:headEnd/>
                            <a:tailEnd/>
                          </a:ln>
                        </wps:spPr>
                        <wps:txbx>
                          <w:txbxContent>
                            <w:p w14:paraId="54A57DBD" w14:textId="579871D6" w:rsidR="006160BD" w:rsidRPr="009B43C6" w:rsidRDefault="006160BD" w:rsidP="003D7D57">
                              <w:pPr>
                                <w:pStyle w:val="txtfiguras"/>
                              </w:pPr>
                              <w:r>
                                <w:t>CSREPC</w:t>
                              </w:r>
                            </w:p>
                          </w:txbxContent>
                        </wps:txbx>
                        <wps:bodyPr rot="0" vert="horz" wrap="square" lIns="91440" tIns="45720" rIns="91440" bIns="45720" anchor="ctr" anchorCtr="0" upright="1">
                          <a:noAutofit/>
                        </wps:bodyPr>
                      </wps:wsp>
                      <wps:wsp>
                        <wps:cNvPr id="3619" name="Conexão recta unidireccional 279"/>
                        <wps:cNvCnPr>
                          <a:cxnSpLocks noChangeShapeType="1"/>
                          <a:stCxn id="3614" idx="3"/>
                          <a:endCxn id="3618" idx="1"/>
                        </wps:cNvCnPr>
                        <wps:spPr bwMode="auto">
                          <a:xfrm flipV="1">
                            <a:off x="3315610" y="3585658"/>
                            <a:ext cx="566202" cy="320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20" name="Caixa de texto 3179"/>
                        <wps:cNvSpPr>
                          <a:spLocks noChangeArrowheads="1"/>
                        </wps:cNvSpPr>
                        <wps:spPr bwMode="auto">
                          <a:xfrm>
                            <a:off x="146700" y="4019166"/>
                            <a:ext cx="1152003" cy="288305"/>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6BD59AD1" w14:textId="77777777" w:rsidR="006160BD" w:rsidRDefault="006160BD" w:rsidP="003D7D57">
                              <w:pPr>
                                <w:pStyle w:val="txtfiguras"/>
                              </w:pPr>
                              <w:r>
                                <w:t>Entidades públicas</w:t>
                              </w:r>
                            </w:p>
                          </w:txbxContent>
                        </wps:txbx>
                        <wps:bodyPr rot="0" vert="horz" wrap="square" lIns="91440" tIns="45720" rIns="91440" bIns="45720" anchor="t" anchorCtr="0" upright="1">
                          <a:noAutofit/>
                        </wps:bodyPr>
                      </wps:wsp>
                      <wps:wsp>
                        <wps:cNvPr id="3621" name="Caixa de texto 62"/>
                        <wps:cNvSpPr>
                          <a:spLocks noChangeArrowheads="1"/>
                        </wps:cNvSpPr>
                        <wps:spPr bwMode="auto">
                          <a:xfrm>
                            <a:off x="1469004" y="4014265"/>
                            <a:ext cx="1116003" cy="288305"/>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7CA137FD" w14:textId="77777777" w:rsidR="006160BD" w:rsidRDefault="006160BD" w:rsidP="003D7D57">
                              <w:pPr>
                                <w:pStyle w:val="txtfiguras"/>
                              </w:pPr>
                              <w:r>
                                <w:t>Entidades privadas</w:t>
                              </w:r>
                            </w:p>
                          </w:txbxContent>
                        </wps:txbx>
                        <wps:bodyPr rot="0" vert="horz" wrap="square" lIns="91440" tIns="45720" rIns="91440" bIns="45720" anchor="t" anchorCtr="0" upright="1">
                          <a:noAutofit/>
                        </wps:bodyPr>
                      </wps:wsp>
                      <wps:wsp>
                        <wps:cNvPr id="3622" name="Caixa de texto 62"/>
                        <wps:cNvSpPr>
                          <a:spLocks noChangeArrowheads="1"/>
                        </wps:cNvSpPr>
                        <wps:spPr bwMode="auto">
                          <a:xfrm>
                            <a:off x="146700" y="4443872"/>
                            <a:ext cx="1152003" cy="323805"/>
                          </a:xfrm>
                          <a:prstGeom prst="roundRect">
                            <a:avLst>
                              <a:gd name="adj" fmla="val 16667"/>
                            </a:avLst>
                          </a:prstGeom>
                          <a:solidFill>
                            <a:schemeClr val="bg2">
                              <a:lumMod val="100000"/>
                              <a:lumOff val="0"/>
                              <a:alpha val="50195"/>
                            </a:schemeClr>
                          </a:solidFill>
                          <a:ln w="6350">
                            <a:solidFill>
                              <a:schemeClr val="bg1">
                                <a:lumMod val="50000"/>
                                <a:lumOff val="0"/>
                              </a:schemeClr>
                            </a:solidFill>
                            <a:prstDash val="sysDot"/>
                            <a:round/>
                            <a:headEnd/>
                            <a:tailEnd/>
                          </a:ln>
                        </wps:spPr>
                        <wps:txbx>
                          <w:txbxContent>
                            <w:p w14:paraId="4FEDCCAF" w14:textId="77777777" w:rsidR="006160BD" w:rsidRDefault="006160BD" w:rsidP="003D7D57">
                              <w:pPr>
                                <w:pStyle w:val="txtfiguras"/>
                              </w:pPr>
                              <w:r>
                                <w:t>Suportam custos</w:t>
                              </w:r>
                            </w:p>
                          </w:txbxContent>
                        </wps:txbx>
                        <wps:bodyPr rot="0" vert="horz" wrap="square" lIns="91440" tIns="45720" rIns="91440" bIns="45720" anchor="t" anchorCtr="0" upright="1">
                          <a:noAutofit/>
                        </wps:bodyPr>
                      </wps:wsp>
                      <wps:wsp>
                        <wps:cNvPr id="3623" name="Caixa de texto 62"/>
                        <wps:cNvSpPr>
                          <a:spLocks noChangeArrowheads="1"/>
                        </wps:cNvSpPr>
                        <wps:spPr bwMode="auto">
                          <a:xfrm>
                            <a:off x="1473004" y="4439972"/>
                            <a:ext cx="1116003" cy="432007"/>
                          </a:xfrm>
                          <a:prstGeom prst="roundRect">
                            <a:avLst>
                              <a:gd name="adj" fmla="val 16667"/>
                            </a:avLst>
                          </a:prstGeom>
                          <a:solidFill>
                            <a:schemeClr val="bg2">
                              <a:lumMod val="100000"/>
                              <a:lumOff val="0"/>
                              <a:alpha val="50195"/>
                            </a:schemeClr>
                          </a:solidFill>
                          <a:ln w="6350">
                            <a:solidFill>
                              <a:schemeClr val="bg1">
                                <a:lumMod val="50000"/>
                                <a:lumOff val="0"/>
                              </a:schemeClr>
                            </a:solidFill>
                            <a:prstDash val="sysDot"/>
                            <a:round/>
                            <a:headEnd/>
                            <a:tailEnd/>
                          </a:ln>
                        </wps:spPr>
                        <wps:txbx>
                          <w:txbxContent>
                            <w:p w14:paraId="70D24571" w14:textId="77777777" w:rsidR="006160BD" w:rsidRDefault="006160BD" w:rsidP="003D7D57">
                              <w:pPr>
                                <w:pStyle w:val="txtfiguras"/>
                              </w:pPr>
                              <w:r>
                                <w:t>Ressarcidos posteriormente</w:t>
                              </w:r>
                            </w:p>
                          </w:txbxContent>
                        </wps:txbx>
                        <wps:bodyPr rot="0" vert="horz" wrap="square" lIns="91440" tIns="45720" rIns="91440" bIns="45720" anchor="t" anchorCtr="0" upright="1">
                          <a:noAutofit/>
                        </wps:bodyPr>
                      </wps:wsp>
                      <wps:wsp>
                        <wps:cNvPr id="3624" name="Conexão em ângulos rectos 288"/>
                        <wps:cNvCnPr>
                          <a:cxnSpLocks noChangeShapeType="1"/>
                          <a:stCxn id="3613" idx="2"/>
                          <a:endCxn id="3620" idx="0"/>
                        </wps:cNvCnPr>
                        <wps:spPr bwMode="auto">
                          <a:xfrm rot="5400000">
                            <a:off x="872801" y="3582562"/>
                            <a:ext cx="286505" cy="586702"/>
                          </a:xfrm>
                          <a:prstGeom prst="bentConnector3">
                            <a:avLst>
                              <a:gd name="adj1" fmla="val 50000"/>
                            </a:avLst>
                          </a:prstGeom>
                          <a:noFill/>
                          <a:ln w="9525">
                            <a:solidFill>
                              <a:schemeClr val="bg1">
                                <a:lumMod val="50000"/>
                                <a:lumOff val="0"/>
                              </a:schemeClr>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625" name="Conexão em ângulos rectos 289"/>
                        <wps:cNvCnPr>
                          <a:cxnSpLocks noChangeShapeType="1"/>
                          <a:stCxn id="3613" idx="2"/>
                          <a:endCxn id="3621" idx="0"/>
                        </wps:cNvCnPr>
                        <wps:spPr bwMode="auto">
                          <a:xfrm rot="16200000" flipH="1">
                            <a:off x="1527303" y="3514762"/>
                            <a:ext cx="281605" cy="717602"/>
                          </a:xfrm>
                          <a:prstGeom prst="bentConnector3">
                            <a:avLst>
                              <a:gd name="adj1" fmla="val 50000"/>
                            </a:avLst>
                          </a:prstGeom>
                          <a:noFill/>
                          <a:ln w="9525">
                            <a:solidFill>
                              <a:schemeClr val="bg1">
                                <a:lumMod val="50000"/>
                                <a:lumOff val="0"/>
                              </a:schemeClr>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626" name="Conexão em ângulos rectos 297"/>
                        <wps:cNvCnPr>
                          <a:cxnSpLocks noChangeShapeType="1"/>
                          <a:stCxn id="3602" idx="2"/>
                        </wps:cNvCnPr>
                        <wps:spPr bwMode="auto">
                          <a:xfrm rot="16200000" flipH="1">
                            <a:off x="2851706" y="356908"/>
                            <a:ext cx="338406" cy="3445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27" name="Caixa de texto 899"/>
                        <wps:cNvSpPr txBox="1">
                          <a:spLocks noChangeArrowheads="1"/>
                        </wps:cNvSpPr>
                        <wps:spPr bwMode="auto">
                          <a:xfrm>
                            <a:off x="1802305" y="1056617"/>
                            <a:ext cx="1390704"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BEE128" w14:textId="77777777" w:rsidR="006160BD" w:rsidRDefault="006160BD" w:rsidP="003D7D57">
                              <w:pPr>
                                <w:pStyle w:val="txtfiguras"/>
                              </w:pPr>
                              <w:r>
                                <w:t>Verifica a disponibilidade</w:t>
                              </w:r>
                            </w:p>
                          </w:txbxContent>
                        </wps:txbx>
                        <wps:bodyPr rot="0" vert="horz" wrap="square" lIns="91440" tIns="45720" rIns="91440" bIns="45720" anchor="t" anchorCtr="0" upright="1">
                          <a:noAutofit/>
                        </wps:bodyPr>
                      </wps:wsp>
                      <wps:wsp>
                        <wps:cNvPr id="3628" name="AutoShape 1891"/>
                        <wps:cNvCnPr>
                          <a:cxnSpLocks noChangeShapeType="1"/>
                        </wps:cNvCnPr>
                        <wps:spPr bwMode="auto">
                          <a:xfrm>
                            <a:off x="4417713" y="3813362"/>
                            <a:ext cx="3400" cy="205503"/>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29" name="Conexão reta 1"/>
                        <wps:cNvCnPr>
                          <a:cxnSpLocks noChangeShapeType="1"/>
                          <a:stCxn id="3620" idx="2"/>
                          <a:endCxn id="3621" idx="0"/>
                        </wps:cNvCnPr>
                        <wps:spPr bwMode="auto">
                          <a:xfrm>
                            <a:off x="722702" y="4307470"/>
                            <a:ext cx="0" cy="136402"/>
                          </a:xfrm>
                          <a:prstGeom prst="line">
                            <a:avLst/>
                          </a:prstGeom>
                          <a:noFill/>
                          <a:ln w="635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630" name="Conexão reta 2"/>
                        <wps:cNvCnPr>
                          <a:cxnSpLocks noChangeShapeType="1"/>
                          <a:stCxn id="3621" idx="2"/>
                          <a:endCxn id="3621" idx="0"/>
                        </wps:cNvCnPr>
                        <wps:spPr bwMode="auto">
                          <a:xfrm>
                            <a:off x="2027006" y="4302570"/>
                            <a:ext cx="4000" cy="137402"/>
                          </a:xfrm>
                          <a:prstGeom prst="line">
                            <a:avLst/>
                          </a:prstGeom>
                          <a:noFill/>
                          <a:ln w="635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631" name="Caixa de texto 52"/>
                        <wps:cNvSpPr>
                          <a:spLocks noChangeArrowheads="1"/>
                        </wps:cNvSpPr>
                        <wps:spPr bwMode="auto">
                          <a:xfrm>
                            <a:off x="2893109" y="698411"/>
                            <a:ext cx="600102" cy="295305"/>
                          </a:xfrm>
                          <a:prstGeom prst="roundRect">
                            <a:avLst>
                              <a:gd name="adj" fmla="val 16667"/>
                            </a:avLst>
                          </a:prstGeom>
                          <a:solidFill>
                            <a:srgbClr val="C1E68A"/>
                          </a:solidFill>
                          <a:ln w="12700">
                            <a:solidFill>
                              <a:srgbClr val="A6A6A6"/>
                            </a:solidFill>
                            <a:round/>
                            <a:headEnd/>
                            <a:tailEnd/>
                          </a:ln>
                        </wps:spPr>
                        <wps:txbx>
                          <w:txbxContent>
                            <w:p w14:paraId="2ED0A4F5" w14:textId="3CB4A418" w:rsidR="006160BD" w:rsidRDefault="00EC69DB" w:rsidP="003D7D57">
                              <w:pPr>
                                <w:pStyle w:val="txtfiguras"/>
                                <w:rPr>
                                  <w:b/>
                                </w:rPr>
                              </w:pPr>
                              <w:r>
                                <w:rPr>
                                  <w:b/>
                                </w:rPr>
                                <w:t>CMPC</w:t>
                              </w:r>
                            </w:p>
                          </w:txbxContent>
                        </wps:txbx>
                        <wps:bodyPr rot="0" vert="horz" wrap="square" lIns="91440" tIns="45720" rIns="91440" bIns="45720" anchor="t" anchorCtr="0" upright="1">
                          <a:noAutofit/>
                        </wps:bodyPr>
                      </wps:wsp>
                      <wps:wsp>
                        <wps:cNvPr id="3634" name="Conexão: Ângulo Reto 333"/>
                        <wps:cNvCnPr>
                          <a:cxnSpLocks noChangeShapeType="1"/>
                          <a:endCxn id="3605" idx="0"/>
                        </wps:cNvCnPr>
                        <wps:spPr bwMode="auto">
                          <a:xfrm rot="5400000">
                            <a:off x="2636805" y="941219"/>
                            <a:ext cx="503708" cy="6088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35" name="Conexão: Ângulo Reto 334"/>
                        <wps:cNvCnPr>
                          <a:cxnSpLocks noChangeShapeType="1"/>
                          <a:endCxn id="3605" idx="0"/>
                        </wps:cNvCnPr>
                        <wps:spPr bwMode="auto">
                          <a:xfrm rot="16200000" flipH="1">
                            <a:off x="3164606" y="1022120"/>
                            <a:ext cx="504108" cy="4471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36" name="Conexão: Ângulo Reto 336"/>
                        <wps:cNvCnPr>
                          <a:cxnSpLocks noChangeShapeType="1"/>
                          <a:endCxn id="3618" idx="0"/>
                        </wps:cNvCnPr>
                        <wps:spPr bwMode="auto">
                          <a:xfrm>
                            <a:off x="3493210" y="846114"/>
                            <a:ext cx="924503" cy="2511841"/>
                          </a:xfrm>
                          <a:prstGeom prst="bentConnector2">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4C21F20" id="Juta 3637" o:spid="_x0000_s1047" editas="canvas" style="width:396.45pt;height:386.4pt;mso-position-horizontal-relative:char;mso-position-vertical-relative:line" coordsize="50349,4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">
                <v:shape id="_x0000_s1048" type="#_x0000_t75" style="position:absolute;width:50349;height:49072;visibility:visible;mso-wrap-style:square">
                  <v:fill o:detectmouseclick="t"/>
                  <v:path o:connecttype="none"/>
                </v:shape>
                <v:roundrect id="Caixa de texto 50" o:spid="_x0000_s1049" style="position:absolute;left:24359;width:8255;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" fillcolor="#91d22d" stroked="f" strokeweight=".5pt">
                  <v:textbox>
                    <w:txbxContent>
                      <w:p w14:paraId="6776AC67" w14:textId="77777777" w:rsidR="006160BD" w:rsidRDefault="006160BD" w:rsidP="00E32276">
                        <w:pPr>
                          <w:pStyle w:val="txttabelaslinha1"/>
                        </w:pPr>
                        <w:r>
                          <w:t>PCMun</w:t>
                        </w:r>
                      </w:p>
                    </w:txbxContent>
                  </v:textbox>
                </v:roundrect>
                <v:roundrect id="Caixa de texto 54" o:spid="_x0000_s1050" style="position:absolute;left:9643;top:14976;width:10800;height:72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" fillcolor="#f2f2f2" strokecolor="#7f7f7f [1612]" strokeweight=".5pt">
                  <v:textbox>
                    <w:txbxContent>
                      <w:p w14:paraId="565ECF7F" w14:textId="77777777" w:rsidR="006160BD" w:rsidRPr="003D7D57" w:rsidRDefault="006160BD" w:rsidP="003D7D57">
                        <w:pPr>
                          <w:pStyle w:val="txtfiguras"/>
                        </w:pPr>
                        <w:r w:rsidRPr="003D7D57">
                          <w:t>Contacta agentes proteção civil / entidades dever cooperação</w:t>
                        </w:r>
                      </w:p>
                    </w:txbxContent>
                  </v:textbox>
                </v:roundrect>
                <v:roundrect id="Caixa de texto 41" o:spid="_x0000_s1051" style="position:absolute;left:20803;top:14974;width:10080;height:7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" fillcolor="#f2f2f2" strokecolor="#7f7f7f [1612]" strokeweight=".5pt">
                  <v:textbox>
                    <w:txbxContent>
                      <w:p w14:paraId="0E4B3220" w14:textId="77777777" w:rsidR="006160BD" w:rsidRDefault="006160BD" w:rsidP="003D7D57">
                        <w:pPr>
                          <w:pStyle w:val="txtfiguras"/>
                        </w:pPr>
                        <w:r>
                          <w:t>Contacta outras entidades públicas</w:t>
                        </w:r>
                      </w:p>
                    </w:txbxContent>
                  </v:textbox>
                </v:roundrect>
                <v:roundrect id="Caixa de texto 41" o:spid="_x0000_s1052" style="position:absolute;left:31362;top:14978;width:10080;height:7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" fillcolor="#f2f2f2" strokecolor="#7f7f7f [1612]" strokeweight=".5pt">
                  <v:textbox>
                    <w:txbxContent>
                      <w:p w14:paraId="75CEBA2E" w14:textId="77777777" w:rsidR="006160BD" w:rsidRDefault="006160BD" w:rsidP="003D7D57">
                        <w:pPr>
                          <w:pStyle w:val="txtfiguras"/>
                        </w:pPr>
                        <w:r>
                          <w:t>Contacta privados (protocolos)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xão em ângulos rectos 260" o:spid="_x0000_s1053" type="#_x0000_t34" style="position:absolute;left:20967;top:4013;width:5038;height:168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" strokecolor="#7f7f7f [1612]" strokeweight=".5pt">
                  <v:stroke endarrow="block"/>
                </v:shape>
                <v:roundrect id="Caixa de texto 60" o:spid="_x0000_s1054" style="position:absolute;left:16074;top:26988;width:10312;height:43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" fillcolor="#f2f2f2" strokecolor="#7f7f7f [1612]" strokeweight=".5pt">
                  <v:textbox>
                    <w:txbxContent>
                      <w:p w14:paraId="16C97EA2" w14:textId="77777777" w:rsidR="006160BD" w:rsidRDefault="006160BD" w:rsidP="003D7D57">
                        <w:pPr>
                          <w:pStyle w:val="txtfiguras"/>
                        </w:pPr>
                        <w:r>
                          <w:t>Disponibilidade de meios?</w:t>
                        </w:r>
                      </w:p>
                    </w:txbxContent>
                  </v:textbox>
                </v:roundrect>
                <v:roundrect id="Caixa de texto 41" o:spid="_x0000_s1055" style="position:absolute;left:38990;top:40188;width:10441;height:6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" fillcolor="#f2f2f2" strokecolor="#7f7f7f [1612]" strokeweight=".5pt">
                  <v:textbox>
                    <w:txbxContent>
                      <w:p w14:paraId="4B0BD382" w14:textId="77777777" w:rsidR="006160BD" w:rsidRDefault="006160BD" w:rsidP="003D7D57">
                        <w:pPr>
                          <w:pStyle w:val="txtfiguras"/>
                        </w:pPr>
                        <w:r>
                          <w:t>Meios de reforço externos ao município</w:t>
                        </w:r>
                      </w:p>
                    </w:txbxContent>
                  </v:textbox>
                </v:roundrect>
                <v:shape id="Conexão em ângulos rectos 266" o:spid="_x0000_s1056" type="#_x0000_t34" style="position:absolute;left:15731;top:21489;width:4811;height:61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" strokecolor="#7f7f7f [1612]" strokeweight=".5pt">
                  <v:stroke endarrow="block"/>
                </v:shape>
                <v:shape id="Conexão em ângulos rectos 267" o:spid="_x0000_s1057" type="#_x0000_t34" style="position:absolute;left:21130;top:22275;width:4813;height:46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" strokecolor="#7f7f7f [1612]" strokeweight=".5pt">
                  <v:stroke endarrow="block"/>
                </v:shape>
                <v:shape id="Conexão em ângulos rectos 269" o:spid="_x0000_s1058" type="#_x0000_t34" style="position:absolute;left:26410;top:16998;width:4810;height:151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" strokecolor="#7f7f7f [1612]" strokeweight=".5pt">
                  <v:stroke endarrow="block"/>
                </v:shape>
                <v:roundrect id="Caixa de texto 3171" o:spid="_x0000_s1059" style="position:absolute;left:10573;top:34450;width:5042;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" fillcolor="#92d050" stroked="f" strokeweight=".5pt">
                  <v:textbox>
                    <w:txbxContent>
                      <w:p w14:paraId="1FBE0715" w14:textId="77777777" w:rsidR="006160BD" w:rsidRDefault="006160BD" w:rsidP="003D7D57">
                        <w:pPr>
                          <w:pStyle w:val="txtfiguras"/>
                        </w:pPr>
                        <w:r>
                          <w:t>Sim</w:t>
                        </w:r>
                      </w:p>
                    </w:txbxContent>
                  </v:textbox>
                </v:roundrect>
                <v:roundrect id="Caixa de texto 55" o:spid="_x0000_s1060" style="position:absolute;left:28120;top:34450;width:5036;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" fillcolor="red" stroked="f" strokeweight=".5pt">
                  <v:textbox>
                    <w:txbxContent>
                      <w:p w14:paraId="582276D6" w14:textId="77777777" w:rsidR="006160BD" w:rsidRDefault="006160BD" w:rsidP="003D7D57">
                        <w:pPr>
                          <w:pStyle w:val="txtfiguras"/>
                        </w:pPr>
                        <w:r>
                          <w:t>Não</w:t>
                        </w:r>
                      </w:p>
                    </w:txbxContent>
                  </v:textbox>
                </v:roundrect>
                <v:shape id="Conexão em ângulos rectos 272" o:spid="_x0000_s1061" type="#_x0000_t34" style="position:absolute;left:24361;top:28175;width:3144;height:94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" strokecolor="#7f7f7f [1612]" strokeweight=".5pt">
                  <v:stroke endarrow="block"/>
                </v:shape>
                <v:shape id="Conexão em ângulos rectos 273" o:spid="_x0000_s1062" type="#_x0000_t34" style="position:absolute;left:15589;top:28811;width:3144;height:813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" strokecolor="#7f7f7f [1612]" strokeweight=".5pt">
                  <v:stroke endarrow="block"/>
                </v:shape>
                <v:shape id="Conexão em ângulos rectos 277" o:spid="_x0000_s1063" type="#_x0000_t34" style="position:absolute;left:10573;top:1800;width:13786;height:3408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" adj="-3582" strokecolor="#7f7f7f [1612]">
                  <v:stroke dashstyle="3 1" endarrow="block"/>
                </v:shape>
                <v:roundrect id="Caixa de texto 3176" o:spid="_x0000_s1064" style="position:absolute;left:38818;top:33579;width:10718;height:4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" fillcolor="#c1e68a" strokecolor="#a6a6a6" strokeweight="1pt">
                  <v:stroke dashstyle="3 1"/>
                  <v:textbox>
                    <w:txbxContent>
                      <w:p w14:paraId="54A57DBD" w14:textId="579871D6" w:rsidR="006160BD" w:rsidRPr="009B43C6" w:rsidRDefault="006160BD" w:rsidP="003D7D57">
                        <w:pPr>
                          <w:pStyle w:val="txtfiguras"/>
                        </w:pPr>
                        <w:r>
                          <w:t>CSREPC</w:t>
                        </w:r>
                      </w:p>
                    </w:txbxContent>
                  </v:textbox>
                </v:roundrect>
                <v:shape id="Conexão recta unidireccional 279" o:spid="_x0000_s1065" type="#_x0000_t32" style="position:absolute;left:33156;top:35856;width:5662;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" strokecolor="#7f7f7f [1612]" strokeweight=".5pt">
                  <v:stroke endarrow="block" joinstyle="miter"/>
                </v:shape>
                <v:roundrect id="Caixa de texto 3179" o:spid="_x0000_s1066" style="position:absolute;left:1467;top:40191;width:11520;height:2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" fillcolor="#c1e68a" strokecolor="#7f7f7f [1612]" strokeweight=".5pt">
                  <v:textbox>
                    <w:txbxContent>
                      <w:p w14:paraId="6BD59AD1" w14:textId="77777777" w:rsidR="006160BD" w:rsidRDefault="006160BD" w:rsidP="003D7D57">
                        <w:pPr>
                          <w:pStyle w:val="txtfiguras"/>
                        </w:pPr>
                        <w:r>
                          <w:t>Entidades públicas</w:t>
                        </w:r>
                      </w:p>
                    </w:txbxContent>
                  </v:textbox>
                </v:roundrect>
                <v:roundrect id="Caixa de texto 62" o:spid="_x0000_s1067" style="position:absolute;left:14690;top:40142;width:11160;height:2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" fillcolor="#c1e68a" strokecolor="#7f7f7f [1612]" strokeweight=".5pt">
                  <v:textbox>
                    <w:txbxContent>
                      <w:p w14:paraId="7CA137FD" w14:textId="77777777" w:rsidR="006160BD" w:rsidRDefault="006160BD" w:rsidP="003D7D57">
                        <w:pPr>
                          <w:pStyle w:val="txtfiguras"/>
                        </w:pPr>
                        <w:r>
                          <w:t>Entidades privadas</w:t>
                        </w:r>
                      </w:p>
                    </w:txbxContent>
                  </v:textbox>
                </v:roundrect>
                <v:roundrect id="Caixa de texto 62" o:spid="_x0000_s1068" style="position:absolute;left:1467;top:44438;width:11520;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" fillcolor="#e7e6e6 [3214]" strokecolor="#7f7f7f [1612]" strokeweight=".5pt">
                  <v:fill opacity="32896f"/>
                  <v:stroke dashstyle="1 1"/>
                  <v:textbox>
                    <w:txbxContent>
                      <w:p w14:paraId="4FEDCCAF" w14:textId="77777777" w:rsidR="006160BD" w:rsidRDefault="006160BD" w:rsidP="003D7D57">
                        <w:pPr>
                          <w:pStyle w:val="txtfiguras"/>
                        </w:pPr>
                        <w:r>
                          <w:t>Suportam custos</w:t>
                        </w:r>
                      </w:p>
                    </w:txbxContent>
                  </v:textbox>
                </v:roundrect>
                <v:roundrect id="Caixa de texto 62" o:spid="_x0000_s1069" style="position:absolute;left:14730;top:44399;width:11160;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" fillcolor="#e7e6e6 [3214]" strokecolor="#7f7f7f [1612]" strokeweight=".5pt">
                  <v:fill opacity="32896f"/>
                  <v:stroke dashstyle="1 1"/>
                  <v:textbox>
                    <w:txbxContent>
                      <w:p w14:paraId="70D24571" w14:textId="77777777" w:rsidR="006160BD" w:rsidRDefault="006160BD" w:rsidP="003D7D57">
                        <w:pPr>
                          <w:pStyle w:val="txtfiguras"/>
                        </w:pPr>
                        <w:r>
                          <w:t>Ressarcidos posteriormente</w:t>
                        </w:r>
                      </w:p>
                    </w:txbxContent>
                  </v:textbox>
                </v:roundrect>
                <v:shape id="Conexão em ângulos rectos 288" o:spid="_x0000_s1070" type="#_x0000_t34" style="position:absolute;left:8728;top:35825;width:2865;height:58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" strokecolor="#7f7f7f [1612]">
                  <v:stroke dashstyle="1 1" endarrow="block"/>
                </v:shape>
                <v:shape id="Conexão em ângulos rectos 289" o:spid="_x0000_s1071" type="#_x0000_t34" style="position:absolute;left:15273;top:35147;width:2816;height:717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" strokecolor="#7f7f7f [1612]">
                  <v:stroke dashstyle="1 1" endarrow="block"/>
                </v:shape>
                <v:shape id="Conexão em ângulos rectos 297" o:spid="_x0000_s1072" type="#_x0000_t34" style="position:absolute;left:28517;top:3568;width:3384;height:34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" strokecolor="#7f7f7f [1612]" strokeweight=".5pt">
                  <v:stroke endarrow="block"/>
                </v:shape>
                <v:shape id="Caixa de texto 899" o:spid="_x0000_s1073" type="#_x0000_t202" style="position:absolute;left:18023;top:10566;width:139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" filled="f" stroked="f" strokeweight=".5pt">
                  <v:textbox>
                    <w:txbxContent>
                      <w:p w14:paraId="4DBEE128" w14:textId="77777777" w:rsidR="006160BD" w:rsidRDefault="006160BD" w:rsidP="003D7D57">
                        <w:pPr>
                          <w:pStyle w:val="txtfiguras"/>
                        </w:pPr>
                        <w:r>
                          <w:t>Verifica a disponibilidade</w:t>
                        </w:r>
                      </w:p>
                    </w:txbxContent>
                  </v:textbox>
                </v:shape>
                <v:shape id="AutoShape 1891" o:spid="_x0000_s1074" type="#_x0000_t32" style="position:absolute;left:44177;top:38133;width:34;height:2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" strokecolor="#7f7f7f [1612]" strokeweight=".5pt">
                  <v:stroke endarrow="block"/>
                </v:shape>
                <v:line id="Conexão reta 1" o:spid="_x0000_s1075" style="position:absolute;visibility:visible;mso-wrap-style:square" from="7227,43074" to="7227,4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" strokecolor="#7f7f7f [1612]" strokeweight=".5pt">
                  <v:stroke joinstyle="miter"/>
                </v:line>
                <v:line id="Conexão reta 2" o:spid="_x0000_s1076" style="position:absolute;visibility:visible;mso-wrap-style:square" from="20270,43025" to="20310,4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" strokecolor="#7f7f7f [1612]" strokeweight=".5pt">
                  <v:stroke joinstyle="miter"/>
                </v:line>
                <v:roundrect id="Caixa de texto 52" o:spid="_x0000_s1077" style="position:absolute;left:28931;top:6984;width:6001;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" fillcolor="#c1e68a" strokecolor="#a6a6a6" strokeweight="1pt">
                  <v:textbox>
                    <w:txbxContent>
                      <w:p w14:paraId="2ED0A4F5" w14:textId="3CB4A418" w:rsidR="006160BD" w:rsidRDefault="00EC69DB" w:rsidP="003D7D57">
                        <w:pPr>
                          <w:pStyle w:val="txtfiguras"/>
                          <w:rPr>
                            <w:b/>
                          </w:rPr>
                        </w:pPr>
                        <w:r>
                          <w:rPr>
                            <w:b/>
                          </w:rPr>
                          <w:t>CMPC</w:t>
                        </w:r>
                      </w:p>
                    </w:txbxContent>
                  </v:textbox>
                </v:roundrect>
                <v:shape id="Conexão: Ângulo Reto 333" o:spid="_x0000_s1078" type="#_x0000_t34" style="position:absolute;left:26367;top:9412;width:5037;height:60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" strokecolor="#7f7f7f [1612]" strokeweight=".5pt">
                  <v:stroke endarrow="block"/>
                </v:shape>
                <v:shape id="Conexão: Ângulo Reto 334" o:spid="_x0000_s1079" type="#_x0000_t34" style="position:absolute;left:31646;top:10221;width:5041;height:44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" strokecolor="#7f7f7f [1612]" strokeweight=".5pt">
                  <v:stroke endarrow="block"/>
                </v:shape>
                <v:shapetype id="_x0000_t33" coordsize="21600,21600" o:spt="33" o:oned="t" path="m,l21600,r,21600e" filled="f">
                  <v:stroke joinstyle="miter"/>
                  <v:path arrowok="t" fillok="f" o:connecttype="none"/>
                  <o:lock v:ext="edit" shapetype="t"/>
                </v:shapetype>
                <v:shape id="Conexão: Ângulo Reto 336" o:spid="_x0000_s1080" type="#_x0000_t33" style="position:absolute;left:34932;top:8461;width:9245;height:251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" strokecolor="#7f7f7f [1612]" strokeweight=".5pt">
                  <v:stroke dashstyle="3 1" endarrow="block"/>
                </v:shape>
                <w10:anchorlock/>
              </v:group>
            </w:pict>
          </mc:Fallback>
        </mc:AlternateContent>
      </w:r>
    </w:p>
    <w:p w14:paraId="25CF231A" w14:textId="77777777" w:rsidR="00DD2869" w:rsidRDefault="00DD2869" w:rsidP="00DD2869">
      <w:pPr>
        <w:pStyle w:val="00pmetxt"/>
      </w:pPr>
    </w:p>
    <w:p w14:paraId="75DEA6CD" w14:textId="77777777" w:rsidR="00661F5E" w:rsidRDefault="00661F5E" w:rsidP="00DD2869">
      <w:pPr>
        <w:pStyle w:val="00pmetxt"/>
      </w:pPr>
    </w:p>
    <w:p w14:paraId="13BE876C" w14:textId="2EEDDA5B" w:rsidR="00661F5E" w:rsidRPr="00DD2869" w:rsidRDefault="00661F5E" w:rsidP="00DD2869">
      <w:pPr>
        <w:pStyle w:val="00pmetxt"/>
        <w:sectPr w:rsidR="00661F5E" w:rsidRPr="00DD2869" w:rsidSect="00DA0477">
          <w:pgSz w:w="11906" w:h="16838"/>
          <w:pgMar w:top="1417" w:right="1701" w:bottom="1417" w:left="1701" w:header="708" w:footer="708" w:gutter="0"/>
          <w:cols w:space="708"/>
          <w:titlePg/>
          <w:docGrid w:linePitch="360"/>
        </w:sectPr>
      </w:pPr>
    </w:p>
    <w:p w14:paraId="0F7161F5" w14:textId="64B7DC7D" w:rsidR="00E32276" w:rsidRDefault="00E32276" w:rsidP="00E32276">
      <w:pPr>
        <w:pStyle w:val="Ttulo2"/>
      </w:pPr>
      <w:bookmarkStart w:id="248" w:name="_Toc7689068"/>
      <w:bookmarkStart w:id="249" w:name="_Toc9267346"/>
      <w:bookmarkStart w:id="250" w:name="_Toc167185780"/>
      <w:bookmarkStart w:id="251" w:name="_Hlk9336859"/>
      <w:r>
        <w:lastRenderedPageBreak/>
        <w:t>Reconhecimento e Avaliação</w:t>
      </w:r>
      <w:bookmarkEnd w:id="247"/>
      <w:bookmarkEnd w:id="248"/>
      <w:bookmarkEnd w:id="249"/>
      <w:bookmarkEnd w:id="250"/>
    </w:p>
    <w:p w14:paraId="08D7843A" w14:textId="77777777" w:rsidR="00523F97" w:rsidRPr="004C6E81" w:rsidRDefault="00523F97" w:rsidP="00523F97">
      <w:pPr>
        <w:pStyle w:val="00pmetxt"/>
      </w:pPr>
      <w:r>
        <w:t>A</w:t>
      </w:r>
      <w:r w:rsidRPr="004C6E81">
        <w:t xml:space="preserve"> área de intervenção</w:t>
      </w:r>
      <w:r>
        <w:t xml:space="preserve"> “</w:t>
      </w:r>
      <w:r w:rsidRPr="004C6E81">
        <w:rPr>
          <w:i/>
          <w:iCs/>
        </w:rPr>
        <w:t>reconhecimento e avaliação</w:t>
      </w:r>
      <w:r>
        <w:t xml:space="preserve">” </w:t>
      </w:r>
      <w:r w:rsidRPr="004C6E81">
        <w:t>estabelece-se os procedimentos e instruções de coordenação relacionados com a caracterização das equipas indispensáveis ao processo de tomada de decisão, nomeadamente Equipas de Reconhecimento e Avaliação da Situação (ERAS) e Equipas de Avaliação Técnica (EAT).</w:t>
      </w:r>
    </w:p>
    <w:p w14:paraId="7C929BEC" w14:textId="77777777" w:rsidR="00523F97" w:rsidRPr="00523F97" w:rsidRDefault="00523F97" w:rsidP="00523F97">
      <w:pPr>
        <w:pStyle w:val="00pmetxt"/>
      </w:pPr>
    </w:p>
    <w:p w14:paraId="48075284" w14:textId="673915E6" w:rsidR="00E32276" w:rsidRDefault="00E32276" w:rsidP="00E32276">
      <w:pPr>
        <w:pStyle w:val="Ttulo3"/>
      </w:pPr>
      <w:bookmarkStart w:id="252" w:name="_Toc465435874"/>
      <w:bookmarkStart w:id="253" w:name="_Toc479149718"/>
      <w:bookmarkStart w:id="254" w:name="_Toc479606302"/>
      <w:bookmarkStart w:id="255" w:name="_Toc498700565"/>
      <w:bookmarkStart w:id="256" w:name="_Toc509220465"/>
      <w:bookmarkStart w:id="257" w:name="_Toc7689069"/>
      <w:bookmarkStart w:id="258" w:name="_Hlk9344274"/>
      <w:bookmarkEnd w:id="251"/>
      <w:r>
        <w:t>Equipas de Reconhecimento e Avaliação da Situação (ERAS)</w:t>
      </w:r>
      <w:bookmarkEnd w:id="252"/>
      <w:bookmarkEnd w:id="253"/>
      <w:bookmarkEnd w:id="254"/>
      <w:bookmarkEnd w:id="255"/>
      <w:bookmarkEnd w:id="256"/>
      <w:bookmarkEnd w:id="257"/>
    </w:p>
    <w:p w14:paraId="1409FD56" w14:textId="4B0EB7F9" w:rsidR="0084441A" w:rsidRPr="0084441A" w:rsidRDefault="0084441A" w:rsidP="0084441A">
      <w:pPr>
        <w:pStyle w:val="00pmetxt"/>
      </w:pPr>
      <w:r>
        <w:t xml:space="preserve">As </w:t>
      </w:r>
      <w:r w:rsidR="004675C9">
        <w:t>“</w:t>
      </w:r>
      <w:r w:rsidR="004675C9" w:rsidRPr="004675C9">
        <w:rPr>
          <w:i/>
          <w:iCs/>
        </w:rPr>
        <w:t>Equipas de Reconhecimento e Avaliação da Situação (ERAS)</w:t>
      </w:r>
      <w:r w:rsidR="004675C9">
        <w:t xml:space="preserve">” </w:t>
      </w:r>
      <w:r>
        <w:t>podem ser aéreas ou terrestes e caracterizam-se pela sua grande mobilidade e capacidade técnica. Estas equipas recolhem informação específica sobre as consequências do acidente grave ou catástrofe.</w:t>
      </w:r>
    </w:p>
    <w:p w14:paraId="7400DC37" w14:textId="5B9F518A" w:rsidR="00E32276" w:rsidRDefault="00E32276" w:rsidP="00E32276">
      <w:pPr>
        <w:pStyle w:val="Legenda"/>
      </w:pPr>
      <w:bookmarkStart w:id="259" w:name="_Toc9267390"/>
      <w:bookmarkStart w:id="260" w:name="_Toc167185816"/>
      <w:bookmarkStart w:id="261" w:name="_Toc464633497"/>
      <w:bookmarkStart w:id="262" w:name="_Toc473803473"/>
      <w:bookmarkStart w:id="263" w:name="_Toc479149797"/>
      <w:bookmarkStart w:id="264" w:name="_Toc479606397"/>
      <w:bookmarkStart w:id="265" w:name="_Toc498700664"/>
      <w:bookmarkEnd w:id="258"/>
      <w:r>
        <w:t xml:space="preserve">Quadro </w:t>
      </w:r>
      <w:r>
        <w:fldChar w:fldCharType="begin"/>
      </w:r>
      <w:r>
        <w:instrText xml:space="preserve"> SEQ Quadro \* ARABIC </w:instrText>
      </w:r>
      <w:r>
        <w:fldChar w:fldCharType="separate"/>
      </w:r>
      <w:r w:rsidR="00CB1CC6">
        <w:t>13</w:t>
      </w:r>
      <w:r>
        <w:fldChar w:fldCharType="end"/>
      </w:r>
      <w:r w:rsidR="006F3714">
        <w:t>.</w:t>
      </w:r>
      <w:r>
        <w:t xml:space="preserve"> ERAS (estrutura de coordenação, entidades intervenientes, prioridades de ação e instruções específicas)</w:t>
      </w:r>
      <w:bookmarkEnd w:id="259"/>
      <w:bookmarkEnd w:id="260"/>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DD5BB1" w:rsidRPr="00413DC4" w14:paraId="217CDE0A" w14:textId="77777777" w:rsidTr="00DD5BB1">
        <w:trPr>
          <w:trHeight w:val="17"/>
          <w:tblHeader/>
          <w:jc w:val="center"/>
        </w:trPr>
        <w:tc>
          <w:tcPr>
            <w:tcW w:w="8049" w:type="dxa"/>
            <w:gridSpan w:val="2"/>
            <w:shd w:val="clear" w:color="auto" w:fill="91D22D"/>
            <w:vAlign w:val="center"/>
          </w:tcPr>
          <w:p w14:paraId="6436B2F9" w14:textId="6708359A" w:rsidR="00DD5BB1" w:rsidRPr="00413DC4" w:rsidRDefault="00DD5BB1" w:rsidP="00DD5BB1">
            <w:pPr>
              <w:pStyle w:val="txttabelaslinha1"/>
            </w:pPr>
            <w:r w:rsidRPr="007D01F6">
              <w:t>Equipas de Reconhecimento e Avaliação da Situação (ERAS)</w:t>
            </w:r>
          </w:p>
        </w:tc>
      </w:tr>
      <w:tr w:rsidR="00DD5BB1" w:rsidRPr="00107519" w14:paraId="3ADD7B72" w14:textId="77777777" w:rsidTr="00DD5BB1">
        <w:trPr>
          <w:trHeight w:val="17"/>
          <w:jc w:val="center"/>
        </w:trPr>
        <w:tc>
          <w:tcPr>
            <w:tcW w:w="2222" w:type="dxa"/>
            <w:shd w:val="clear" w:color="auto" w:fill="C1E68A"/>
            <w:vAlign w:val="center"/>
          </w:tcPr>
          <w:p w14:paraId="4E5EE878" w14:textId="77777777" w:rsidR="00DD5BB1" w:rsidRPr="00413DC4" w:rsidRDefault="00DD5BB1" w:rsidP="00DD5BB1">
            <w:pPr>
              <w:pStyle w:val="txttabelaslinha1"/>
            </w:pPr>
            <w:r w:rsidRPr="00CB3238">
              <w:t>Entidade Coordenadora:</w:t>
            </w:r>
          </w:p>
        </w:tc>
        <w:tc>
          <w:tcPr>
            <w:tcW w:w="5827" w:type="dxa"/>
            <w:shd w:val="clear" w:color="auto" w:fill="auto"/>
            <w:vAlign w:val="center"/>
          </w:tcPr>
          <w:p w14:paraId="2A091E55" w14:textId="7E61AD8D" w:rsidR="00DD5BB1" w:rsidRPr="00577250" w:rsidRDefault="00DD5BB1">
            <w:pPr>
              <w:pStyle w:val="txttabelas"/>
              <w:numPr>
                <w:ilvl w:val="0"/>
                <w:numId w:val="15"/>
              </w:numPr>
              <w:ind w:left="360"/>
            </w:pPr>
            <w:r w:rsidRPr="007450F2">
              <w:t>Posto de Comando Operacional Municipal (PCMun).</w:t>
            </w:r>
          </w:p>
        </w:tc>
      </w:tr>
      <w:tr w:rsidR="00DD5BB1" w:rsidRPr="00107519" w14:paraId="2000F397" w14:textId="77777777" w:rsidTr="00DD5BB1">
        <w:trPr>
          <w:trHeight w:val="17"/>
          <w:jc w:val="center"/>
        </w:trPr>
        <w:tc>
          <w:tcPr>
            <w:tcW w:w="2222" w:type="dxa"/>
            <w:shd w:val="clear" w:color="auto" w:fill="C1E68A"/>
            <w:vAlign w:val="center"/>
          </w:tcPr>
          <w:p w14:paraId="5DD592B6" w14:textId="77777777" w:rsidR="00DD5BB1" w:rsidRPr="00CB3238" w:rsidRDefault="00DD5BB1" w:rsidP="00DD5BB1">
            <w:pPr>
              <w:pStyle w:val="txttabelaslinha1"/>
            </w:pPr>
            <w:r w:rsidRPr="00CB3238">
              <w:t>Entidades Intervenientes:</w:t>
            </w:r>
          </w:p>
        </w:tc>
        <w:tc>
          <w:tcPr>
            <w:tcW w:w="5827" w:type="dxa"/>
            <w:shd w:val="clear" w:color="auto" w:fill="auto"/>
            <w:vAlign w:val="center"/>
          </w:tcPr>
          <w:p w14:paraId="585C81FC" w14:textId="77777777" w:rsidR="00DD5BB1" w:rsidRDefault="00DD5BB1">
            <w:pPr>
              <w:pStyle w:val="txttabelas"/>
              <w:numPr>
                <w:ilvl w:val="0"/>
                <w:numId w:val="16"/>
              </w:numPr>
              <w:ind w:left="360"/>
            </w:pPr>
            <w:r w:rsidRPr="007450F2">
              <w:t xml:space="preserve">Câmara Municipal de </w:t>
            </w:r>
            <w:r>
              <w:t>Caminha</w:t>
            </w:r>
            <w:r w:rsidRPr="007450F2">
              <w:t>;</w:t>
            </w:r>
          </w:p>
          <w:p w14:paraId="617E2259" w14:textId="77777777" w:rsidR="00D32878" w:rsidRDefault="00DD5BB1">
            <w:pPr>
              <w:pStyle w:val="txttabelas"/>
              <w:numPr>
                <w:ilvl w:val="0"/>
                <w:numId w:val="15"/>
              </w:numPr>
              <w:ind w:left="360"/>
            </w:pPr>
            <w:r>
              <w:t>Corpo de Bombeiros Voluntários de Caminha</w:t>
            </w:r>
            <w:r w:rsidR="00D32878">
              <w:t>;</w:t>
            </w:r>
          </w:p>
          <w:p w14:paraId="324519F1" w14:textId="00D75FAD" w:rsidR="00D32878" w:rsidRPr="00D32878" w:rsidRDefault="00D32878">
            <w:pPr>
              <w:pStyle w:val="txttabelas"/>
              <w:numPr>
                <w:ilvl w:val="0"/>
                <w:numId w:val="15"/>
              </w:numPr>
              <w:ind w:left="360"/>
            </w:pPr>
            <w:r>
              <w:t>Corpo dos Bombeiros Voluntários de Vila Praia de Âncora.</w:t>
            </w:r>
          </w:p>
        </w:tc>
      </w:tr>
      <w:tr w:rsidR="00DD5BB1" w:rsidRPr="00107519" w14:paraId="2A6E96F8" w14:textId="77777777" w:rsidTr="00DD5BB1">
        <w:trPr>
          <w:trHeight w:val="17"/>
          <w:jc w:val="center"/>
        </w:trPr>
        <w:tc>
          <w:tcPr>
            <w:tcW w:w="2222" w:type="dxa"/>
            <w:shd w:val="clear" w:color="auto" w:fill="C1E68A"/>
            <w:vAlign w:val="center"/>
          </w:tcPr>
          <w:p w14:paraId="5F8DB4CE" w14:textId="77777777" w:rsidR="00DD5BB1" w:rsidRPr="00CB3238" w:rsidRDefault="00DD5BB1" w:rsidP="00DD5BB1">
            <w:pPr>
              <w:pStyle w:val="txttabelaslinha1"/>
            </w:pPr>
            <w:r w:rsidRPr="00577250">
              <w:t>Prioridades de Ação:</w:t>
            </w:r>
          </w:p>
        </w:tc>
        <w:tc>
          <w:tcPr>
            <w:tcW w:w="5827" w:type="dxa"/>
            <w:shd w:val="clear" w:color="auto" w:fill="auto"/>
            <w:vAlign w:val="center"/>
          </w:tcPr>
          <w:p w14:paraId="0D4BED45" w14:textId="77777777" w:rsidR="00DD5BB1" w:rsidRPr="007450F2" w:rsidRDefault="00DD5BB1">
            <w:pPr>
              <w:pStyle w:val="txttabelas"/>
              <w:numPr>
                <w:ilvl w:val="0"/>
                <w:numId w:val="16"/>
              </w:numPr>
              <w:ind w:left="360"/>
            </w:pPr>
            <w:r w:rsidRPr="007450F2">
              <w:t>Percorrer a Zona de Sinistro (ZS);</w:t>
            </w:r>
          </w:p>
          <w:p w14:paraId="34DA30F5" w14:textId="77777777" w:rsidR="00DD5BB1" w:rsidRPr="007450F2" w:rsidRDefault="00DD5BB1">
            <w:pPr>
              <w:pStyle w:val="txttabelas"/>
              <w:numPr>
                <w:ilvl w:val="0"/>
                <w:numId w:val="16"/>
              </w:numPr>
              <w:ind w:left="360"/>
            </w:pPr>
            <w:r w:rsidRPr="007450F2">
              <w:t>Recolher informação específica sobre as consequências do evento em causa;</w:t>
            </w:r>
          </w:p>
          <w:p w14:paraId="04A43414" w14:textId="3194E605" w:rsidR="00DD5BB1" w:rsidRDefault="00DD5BB1">
            <w:pPr>
              <w:pStyle w:val="txttabelas"/>
              <w:numPr>
                <w:ilvl w:val="0"/>
                <w:numId w:val="15"/>
              </w:numPr>
              <w:ind w:left="360"/>
            </w:pPr>
            <w:r w:rsidRPr="007450F2">
              <w:t>Elaborar Relatórios Imediatos de Situação (RELIS).</w:t>
            </w:r>
          </w:p>
        </w:tc>
      </w:tr>
      <w:tr w:rsidR="00DD5BB1" w:rsidRPr="00107519" w14:paraId="40998DEB" w14:textId="77777777" w:rsidTr="00DD5BB1">
        <w:trPr>
          <w:trHeight w:val="17"/>
          <w:jc w:val="center"/>
        </w:trPr>
        <w:tc>
          <w:tcPr>
            <w:tcW w:w="2222" w:type="dxa"/>
            <w:vMerge w:val="restart"/>
            <w:shd w:val="clear" w:color="auto" w:fill="C1E68A"/>
            <w:vAlign w:val="center"/>
          </w:tcPr>
          <w:p w14:paraId="6FA2684E" w14:textId="77777777" w:rsidR="00DD5BB1" w:rsidRPr="00CB3238" w:rsidRDefault="00DD5BB1" w:rsidP="00DD5BB1">
            <w:pPr>
              <w:pStyle w:val="txttabelaslinha1"/>
            </w:pPr>
            <w:r w:rsidRPr="00577250">
              <w:t>Instruções Específicas:</w:t>
            </w:r>
          </w:p>
        </w:tc>
        <w:tc>
          <w:tcPr>
            <w:tcW w:w="5827" w:type="dxa"/>
            <w:shd w:val="clear" w:color="auto" w:fill="C1E68A"/>
            <w:vAlign w:val="center"/>
          </w:tcPr>
          <w:p w14:paraId="44886BBA" w14:textId="747F2E9E" w:rsidR="00DD5BB1" w:rsidRPr="00242D6F" w:rsidRDefault="00DD5BB1" w:rsidP="00DD5BB1">
            <w:pPr>
              <w:pStyle w:val="txttabelas"/>
              <w:rPr>
                <w:b/>
                <w:bCs/>
              </w:rPr>
            </w:pPr>
            <w:r w:rsidRPr="00DD5BB1">
              <w:rPr>
                <w:b/>
                <w:bCs/>
              </w:rPr>
              <w:t>Conceito:</w:t>
            </w:r>
          </w:p>
        </w:tc>
      </w:tr>
      <w:tr w:rsidR="00DD5BB1" w:rsidRPr="00107519" w14:paraId="057F83CA" w14:textId="77777777" w:rsidTr="00DD5BB1">
        <w:trPr>
          <w:trHeight w:val="17"/>
          <w:jc w:val="center"/>
        </w:trPr>
        <w:tc>
          <w:tcPr>
            <w:tcW w:w="2222" w:type="dxa"/>
            <w:vMerge/>
            <w:shd w:val="clear" w:color="auto" w:fill="C1E68A"/>
            <w:vAlign w:val="center"/>
          </w:tcPr>
          <w:p w14:paraId="5DE657EC" w14:textId="1E73C636" w:rsidR="00DD5BB1" w:rsidRPr="00577250" w:rsidRDefault="00DD5BB1" w:rsidP="00DD5BB1">
            <w:pPr>
              <w:pStyle w:val="txttabelaslinha1"/>
            </w:pPr>
          </w:p>
        </w:tc>
        <w:tc>
          <w:tcPr>
            <w:tcW w:w="5827" w:type="dxa"/>
            <w:shd w:val="clear" w:color="auto" w:fill="auto"/>
          </w:tcPr>
          <w:p w14:paraId="5F29432C" w14:textId="77777777" w:rsidR="00DD5BB1" w:rsidRPr="00EB2673" w:rsidRDefault="00DD5BB1" w:rsidP="00DD5BB1">
            <w:pPr>
              <w:pStyle w:val="txttabelas"/>
            </w:pPr>
            <w:r w:rsidRPr="00EB2673">
              <w:t>As ERAS recolhem informação específica sobre as consequências do evento em causa, designadamente:</w:t>
            </w:r>
          </w:p>
          <w:p w14:paraId="4D02E080" w14:textId="77777777" w:rsidR="00DD5BB1" w:rsidRPr="00EB2673" w:rsidRDefault="00DD5BB1">
            <w:pPr>
              <w:pStyle w:val="txttabelas"/>
              <w:numPr>
                <w:ilvl w:val="0"/>
                <w:numId w:val="16"/>
              </w:numPr>
              <w:ind w:left="360"/>
            </w:pPr>
            <w:r w:rsidRPr="00EB2673">
              <w:t>Locais com maior número de sinistrados;</w:t>
            </w:r>
          </w:p>
          <w:p w14:paraId="026B6F76" w14:textId="77777777" w:rsidR="00DD5BB1" w:rsidRPr="00EB2673" w:rsidRDefault="00DD5BB1">
            <w:pPr>
              <w:pStyle w:val="txttabelas"/>
              <w:numPr>
                <w:ilvl w:val="0"/>
                <w:numId w:val="16"/>
              </w:numPr>
              <w:ind w:left="360"/>
            </w:pPr>
            <w:r w:rsidRPr="00EB2673">
              <w:t>Locais com maiores danos no edificado;</w:t>
            </w:r>
          </w:p>
          <w:p w14:paraId="6E9FB6FD" w14:textId="77777777" w:rsidR="00DD5BB1" w:rsidRPr="00EB2673" w:rsidRDefault="00DD5BB1">
            <w:pPr>
              <w:pStyle w:val="txttabelas"/>
              <w:numPr>
                <w:ilvl w:val="0"/>
                <w:numId w:val="16"/>
              </w:numPr>
              <w:ind w:left="360"/>
            </w:pPr>
            <w:r w:rsidRPr="00EB2673">
              <w:t>Núcleos habitacionais isolados;</w:t>
            </w:r>
          </w:p>
          <w:p w14:paraId="003BFFCD" w14:textId="77777777" w:rsidR="00DD5BB1" w:rsidRPr="00EB2673" w:rsidRDefault="00DD5BB1">
            <w:pPr>
              <w:pStyle w:val="txttabelas"/>
              <w:numPr>
                <w:ilvl w:val="0"/>
                <w:numId w:val="16"/>
              </w:numPr>
              <w:ind w:left="360"/>
            </w:pPr>
            <w:r w:rsidRPr="00EB2673">
              <w:t>Estabilidade de vertentes;</w:t>
            </w:r>
          </w:p>
          <w:p w14:paraId="18D117A5" w14:textId="77777777" w:rsidR="00DD5BB1" w:rsidRPr="00EB2673" w:rsidRDefault="00DD5BB1">
            <w:pPr>
              <w:pStyle w:val="txttabelas"/>
              <w:numPr>
                <w:ilvl w:val="0"/>
                <w:numId w:val="16"/>
              </w:numPr>
              <w:ind w:left="360"/>
            </w:pPr>
            <w:r w:rsidRPr="00EB2673">
              <w:t>Estabilidade e operacionalidade das infraestruturas;</w:t>
            </w:r>
          </w:p>
          <w:p w14:paraId="2884C2F3" w14:textId="77777777" w:rsidR="00DD5BB1" w:rsidRPr="00EB2673" w:rsidRDefault="00DD5BB1">
            <w:pPr>
              <w:pStyle w:val="txttabelas"/>
              <w:numPr>
                <w:ilvl w:val="0"/>
                <w:numId w:val="16"/>
              </w:numPr>
              <w:ind w:left="360"/>
            </w:pPr>
            <w:r w:rsidRPr="00EB2673">
              <w:t>Eixos rodoviários de penetração na(s) ZS;</w:t>
            </w:r>
          </w:p>
          <w:p w14:paraId="0837BA5B" w14:textId="77777777" w:rsidR="00DD5BB1" w:rsidRPr="00EB2673" w:rsidRDefault="00DD5BB1">
            <w:pPr>
              <w:pStyle w:val="txttabelas"/>
              <w:numPr>
                <w:ilvl w:val="0"/>
                <w:numId w:val="16"/>
              </w:numPr>
              <w:ind w:left="360"/>
            </w:pPr>
            <w:r w:rsidRPr="00EB2673">
              <w:t>Focos de incêndio;</w:t>
            </w:r>
          </w:p>
          <w:p w14:paraId="5CF4E516" w14:textId="77777777" w:rsidR="00DD5BB1" w:rsidRPr="00EB2673" w:rsidRDefault="00DD5BB1">
            <w:pPr>
              <w:pStyle w:val="txttabelas"/>
              <w:numPr>
                <w:ilvl w:val="0"/>
                <w:numId w:val="16"/>
              </w:numPr>
              <w:ind w:left="360"/>
            </w:pPr>
            <w:r w:rsidRPr="00EB2673">
              <w:t>Elementos estratégicos, vitais ou sensíveis (escolas, hospitais, quartéis de bombeiros, instalações das forças de segurança);</w:t>
            </w:r>
          </w:p>
          <w:p w14:paraId="3A056764" w14:textId="77777777" w:rsidR="00DD5BB1" w:rsidRPr="00EB2673" w:rsidRDefault="00DD5BB1">
            <w:pPr>
              <w:pStyle w:val="txttabelas"/>
              <w:numPr>
                <w:ilvl w:val="0"/>
                <w:numId w:val="16"/>
              </w:numPr>
              <w:ind w:left="360"/>
            </w:pPr>
            <w:r w:rsidRPr="00EB2673">
              <w:t>Condições meteorológicas locais.</w:t>
            </w:r>
          </w:p>
          <w:p w14:paraId="51DC24E0" w14:textId="7C5C3E77" w:rsidR="00DD5BB1" w:rsidRDefault="00DD5BB1" w:rsidP="00DD5BB1">
            <w:pPr>
              <w:pStyle w:val="txttabelas"/>
            </w:pPr>
            <w:r w:rsidRPr="00EB2673">
              <w:lastRenderedPageBreak/>
              <w:t xml:space="preserve">As ERAS elaboram o RELIS (de acordo com o modelo constante na Parte III do </w:t>
            </w:r>
            <w:r>
              <w:t>PMEPCC</w:t>
            </w:r>
            <w:r w:rsidRPr="00EB2673">
              <w:t>) que, em regra, deverá ser escrito, podendo, excecionalmente, ser verbal e passado a escrito no mais curto espaço de tempo possível e comunicado ao PCMun.</w:t>
            </w:r>
          </w:p>
        </w:tc>
      </w:tr>
      <w:tr w:rsidR="00DD5BB1" w:rsidRPr="00107519" w14:paraId="4491CC0B" w14:textId="77777777" w:rsidTr="00DD5BB1">
        <w:trPr>
          <w:trHeight w:val="17"/>
          <w:jc w:val="center"/>
        </w:trPr>
        <w:tc>
          <w:tcPr>
            <w:tcW w:w="2222" w:type="dxa"/>
            <w:vMerge/>
            <w:shd w:val="clear" w:color="auto" w:fill="C1E68A"/>
            <w:vAlign w:val="center"/>
          </w:tcPr>
          <w:p w14:paraId="07EF8AC4" w14:textId="77777777" w:rsidR="00DD5BB1" w:rsidRPr="00577250" w:rsidRDefault="00DD5BB1" w:rsidP="00DD5BB1">
            <w:pPr>
              <w:pStyle w:val="txttabelaslinha1"/>
            </w:pPr>
          </w:p>
        </w:tc>
        <w:tc>
          <w:tcPr>
            <w:tcW w:w="5827" w:type="dxa"/>
            <w:shd w:val="clear" w:color="auto" w:fill="C1E68A"/>
            <w:vAlign w:val="center"/>
          </w:tcPr>
          <w:p w14:paraId="0BAB4564" w14:textId="35382143" w:rsidR="00DD5BB1" w:rsidRPr="00242D6F" w:rsidRDefault="00DD5BB1" w:rsidP="00DD5BB1">
            <w:pPr>
              <w:pStyle w:val="txttabelas"/>
              <w:rPr>
                <w:b/>
                <w:bCs/>
              </w:rPr>
            </w:pPr>
            <w:r w:rsidRPr="00DD5BB1">
              <w:rPr>
                <w:b/>
                <w:bCs/>
              </w:rPr>
              <w:t>Composição:</w:t>
            </w:r>
          </w:p>
        </w:tc>
      </w:tr>
      <w:tr w:rsidR="00DD5BB1" w:rsidRPr="00107519" w14:paraId="5493E2C5" w14:textId="77777777" w:rsidTr="00DD5BB1">
        <w:trPr>
          <w:trHeight w:val="17"/>
          <w:jc w:val="center"/>
        </w:trPr>
        <w:tc>
          <w:tcPr>
            <w:tcW w:w="2222" w:type="dxa"/>
            <w:vMerge/>
            <w:shd w:val="clear" w:color="auto" w:fill="C1E68A"/>
            <w:vAlign w:val="center"/>
          </w:tcPr>
          <w:p w14:paraId="284D9D1C" w14:textId="77777777" w:rsidR="00DD5BB1" w:rsidRPr="00577250" w:rsidRDefault="00DD5BB1" w:rsidP="00DD5BB1">
            <w:pPr>
              <w:pStyle w:val="txttabelaslinha1"/>
            </w:pPr>
          </w:p>
        </w:tc>
        <w:tc>
          <w:tcPr>
            <w:tcW w:w="5827" w:type="dxa"/>
            <w:shd w:val="clear" w:color="auto" w:fill="auto"/>
          </w:tcPr>
          <w:p w14:paraId="5A2D2F7B" w14:textId="77777777" w:rsidR="00DD5BB1" w:rsidRPr="00EB2673" w:rsidRDefault="00DD5BB1">
            <w:pPr>
              <w:pStyle w:val="txttabelas"/>
              <w:numPr>
                <w:ilvl w:val="0"/>
                <w:numId w:val="16"/>
              </w:numPr>
              <w:ind w:left="360"/>
            </w:pPr>
            <w:r w:rsidRPr="00EB2673">
              <w:t>Cada ERAS é constituída por dois elementos a designar de acordo com a missão específica que lhe for atribuída;</w:t>
            </w:r>
          </w:p>
          <w:p w14:paraId="12837A3F" w14:textId="77777777" w:rsidR="00DD5BB1" w:rsidRPr="00EB2673" w:rsidRDefault="00DD5BB1">
            <w:pPr>
              <w:pStyle w:val="txttabelas"/>
              <w:numPr>
                <w:ilvl w:val="0"/>
                <w:numId w:val="16"/>
              </w:numPr>
              <w:ind w:left="360"/>
            </w:pPr>
            <w:r w:rsidRPr="00EB2673">
              <w:t>Inicialmente encontram-se planeadas ao nível municipal, no mínimo, um ERAS terrestre;</w:t>
            </w:r>
          </w:p>
          <w:p w14:paraId="3BE4D388" w14:textId="58F58054" w:rsidR="00DD5BB1" w:rsidRPr="00DD5BB1" w:rsidRDefault="00DD5BB1">
            <w:pPr>
              <w:pStyle w:val="txttabelas"/>
              <w:numPr>
                <w:ilvl w:val="0"/>
                <w:numId w:val="15"/>
              </w:numPr>
              <w:ind w:left="360"/>
            </w:pPr>
            <w:r w:rsidRPr="00EB2673">
              <w:t>O chefe da ERAS é o elemento mais graduado da equipa.</w:t>
            </w:r>
          </w:p>
        </w:tc>
      </w:tr>
      <w:tr w:rsidR="00DD5BB1" w:rsidRPr="00107519" w14:paraId="66AA7A2C" w14:textId="77777777" w:rsidTr="00DD5BB1">
        <w:trPr>
          <w:trHeight w:val="17"/>
          <w:jc w:val="center"/>
        </w:trPr>
        <w:tc>
          <w:tcPr>
            <w:tcW w:w="2222" w:type="dxa"/>
            <w:vMerge/>
            <w:shd w:val="clear" w:color="auto" w:fill="C1E68A"/>
            <w:vAlign w:val="center"/>
          </w:tcPr>
          <w:p w14:paraId="5AD8CE41" w14:textId="77777777" w:rsidR="00DD5BB1" w:rsidRPr="00577250" w:rsidRDefault="00DD5BB1" w:rsidP="00DD5BB1">
            <w:pPr>
              <w:pStyle w:val="txttabelaslinha1"/>
            </w:pPr>
          </w:p>
        </w:tc>
        <w:tc>
          <w:tcPr>
            <w:tcW w:w="5827" w:type="dxa"/>
            <w:shd w:val="clear" w:color="auto" w:fill="C1E68A"/>
            <w:vAlign w:val="center"/>
          </w:tcPr>
          <w:p w14:paraId="4A6D8595" w14:textId="6656D40A" w:rsidR="00DD5BB1" w:rsidRPr="00DD5BB1" w:rsidRDefault="00DD5BB1" w:rsidP="00DD5BB1">
            <w:pPr>
              <w:pStyle w:val="txttabelas"/>
              <w:rPr>
                <w:b/>
                <w:bCs/>
              </w:rPr>
            </w:pPr>
            <w:r w:rsidRPr="00DD5BB1">
              <w:rPr>
                <w:b/>
                <w:bCs/>
              </w:rPr>
              <w:t>Equipamento:</w:t>
            </w:r>
          </w:p>
        </w:tc>
      </w:tr>
      <w:tr w:rsidR="00DD5BB1" w:rsidRPr="00107519" w14:paraId="02287639" w14:textId="77777777" w:rsidTr="00DD5BB1">
        <w:trPr>
          <w:trHeight w:val="17"/>
          <w:jc w:val="center"/>
        </w:trPr>
        <w:tc>
          <w:tcPr>
            <w:tcW w:w="2222" w:type="dxa"/>
            <w:vMerge/>
            <w:shd w:val="clear" w:color="auto" w:fill="C1E68A"/>
            <w:vAlign w:val="center"/>
          </w:tcPr>
          <w:p w14:paraId="59B58F9C" w14:textId="77777777" w:rsidR="00DD5BB1" w:rsidRPr="00577250" w:rsidRDefault="00DD5BB1" w:rsidP="00DD5BB1">
            <w:pPr>
              <w:pStyle w:val="txttabelaslinha1"/>
            </w:pPr>
          </w:p>
        </w:tc>
        <w:tc>
          <w:tcPr>
            <w:tcW w:w="5827" w:type="dxa"/>
            <w:shd w:val="clear" w:color="auto" w:fill="auto"/>
          </w:tcPr>
          <w:p w14:paraId="22E4BC6A" w14:textId="77777777" w:rsidR="00DD5BB1" w:rsidRPr="00EB2673" w:rsidRDefault="00DD5BB1" w:rsidP="00DD5BB1">
            <w:pPr>
              <w:pStyle w:val="txttabelas"/>
            </w:pPr>
            <w:r w:rsidRPr="00EB2673">
              <w:t>Com o intuito de garantir o cumprimento da sua missão, as ERAS deverão ser dotadas de:</w:t>
            </w:r>
          </w:p>
          <w:p w14:paraId="3C1CE67B" w14:textId="77777777" w:rsidR="00DD5BB1" w:rsidRPr="00EB2673" w:rsidRDefault="00DD5BB1">
            <w:pPr>
              <w:pStyle w:val="txttabelas"/>
              <w:numPr>
                <w:ilvl w:val="0"/>
                <w:numId w:val="16"/>
              </w:numPr>
              <w:ind w:left="360"/>
            </w:pPr>
            <w:r w:rsidRPr="00EB2673">
              <w:t>Meios de transporte com capacidade tática (preferencialmente);</w:t>
            </w:r>
          </w:p>
          <w:p w14:paraId="3BC2CA76" w14:textId="77777777" w:rsidR="00DD5BB1" w:rsidRPr="00EB2673" w:rsidRDefault="00DD5BB1">
            <w:pPr>
              <w:pStyle w:val="txttabelas"/>
              <w:numPr>
                <w:ilvl w:val="0"/>
                <w:numId w:val="16"/>
              </w:numPr>
              <w:ind w:left="360"/>
            </w:pPr>
            <w:r w:rsidRPr="00EB2673">
              <w:t>Equipamento de comunicações rádio e móvel;</w:t>
            </w:r>
          </w:p>
          <w:p w14:paraId="3ADDD92C" w14:textId="77777777" w:rsidR="00DD5BB1" w:rsidRPr="00EB2673" w:rsidRDefault="00DD5BB1">
            <w:pPr>
              <w:pStyle w:val="txttabelas"/>
              <w:numPr>
                <w:ilvl w:val="0"/>
                <w:numId w:val="16"/>
              </w:numPr>
              <w:ind w:left="360"/>
            </w:pPr>
            <w:r w:rsidRPr="00EB2673">
              <w:t>Equipamento de Proteção Individual (EPI);</w:t>
            </w:r>
          </w:p>
          <w:p w14:paraId="6BE151B0" w14:textId="77777777" w:rsidR="00DD5BB1" w:rsidRPr="00EB2673" w:rsidRDefault="00DD5BB1">
            <w:pPr>
              <w:pStyle w:val="txttabelas"/>
              <w:numPr>
                <w:ilvl w:val="0"/>
                <w:numId w:val="16"/>
              </w:numPr>
              <w:ind w:left="360"/>
            </w:pPr>
            <w:r w:rsidRPr="00EB2673">
              <w:t>Kit de alimentação e primeiros socorros;</w:t>
            </w:r>
          </w:p>
          <w:p w14:paraId="3E07AB93" w14:textId="77777777" w:rsidR="00DD5BB1" w:rsidRPr="00EB2673" w:rsidRDefault="00DD5BB1">
            <w:pPr>
              <w:pStyle w:val="txttabelas"/>
              <w:numPr>
                <w:ilvl w:val="0"/>
                <w:numId w:val="16"/>
              </w:numPr>
              <w:ind w:left="360"/>
            </w:pPr>
            <w:r w:rsidRPr="00EB2673">
              <w:t xml:space="preserve">Modelo em papel do RELIS constante na Parte III do </w:t>
            </w:r>
            <w:r>
              <w:t>PMEPCC</w:t>
            </w:r>
            <w:r w:rsidRPr="00EB2673">
              <w:t>;</w:t>
            </w:r>
          </w:p>
          <w:p w14:paraId="474DE9C3" w14:textId="77777777" w:rsidR="00DD5BB1" w:rsidRPr="00EB2673" w:rsidRDefault="00DD5BB1">
            <w:pPr>
              <w:pStyle w:val="txttabelas"/>
              <w:numPr>
                <w:ilvl w:val="0"/>
                <w:numId w:val="16"/>
              </w:numPr>
              <w:ind w:left="360"/>
            </w:pPr>
            <w:r w:rsidRPr="00EB2673">
              <w:t>Equipamento fotográfico;</w:t>
            </w:r>
          </w:p>
          <w:p w14:paraId="130DC2FF" w14:textId="77777777" w:rsidR="00DD5BB1" w:rsidRPr="00EB2673" w:rsidRDefault="00DD5BB1">
            <w:pPr>
              <w:pStyle w:val="txttabelas"/>
              <w:numPr>
                <w:ilvl w:val="0"/>
                <w:numId w:val="16"/>
              </w:numPr>
              <w:ind w:left="360"/>
            </w:pPr>
            <w:r w:rsidRPr="00EB2673">
              <w:t>Equipamento de georreferenciação;</w:t>
            </w:r>
          </w:p>
          <w:p w14:paraId="255327BE" w14:textId="11FE6C5C" w:rsidR="00DD5BB1" w:rsidRPr="00DD5BB1" w:rsidRDefault="00DD5BB1">
            <w:pPr>
              <w:pStyle w:val="txttabelas"/>
              <w:numPr>
                <w:ilvl w:val="0"/>
                <w:numId w:val="15"/>
              </w:numPr>
              <w:ind w:left="360"/>
            </w:pPr>
            <w:r w:rsidRPr="00EB2673">
              <w:t>Cartografia.</w:t>
            </w:r>
          </w:p>
        </w:tc>
      </w:tr>
      <w:tr w:rsidR="00DD5BB1" w:rsidRPr="00107519" w14:paraId="70E24910" w14:textId="77777777" w:rsidTr="00DD5BB1">
        <w:trPr>
          <w:trHeight w:val="17"/>
          <w:jc w:val="center"/>
        </w:trPr>
        <w:tc>
          <w:tcPr>
            <w:tcW w:w="2222" w:type="dxa"/>
            <w:vMerge/>
            <w:shd w:val="clear" w:color="auto" w:fill="C1E68A"/>
            <w:vAlign w:val="center"/>
          </w:tcPr>
          <w:p w14:paraId="1C82B0C5" w14:textId="77777777" w:rsidR="00DD5BB1" w:rsidRPr="00577250" w:rsidRDefault="00DD5BB1" w:rsidP="00DD5BB1">
            <w:pPr>
              <w:pStyle w:val="txttabelaslinha1"/>
            </w:pPr>
          </w:p>
        </w:tc>
        <w:tc>
          <w:tcPr>
            <w:tcW w:w="5827" w:type="dxa"/>
            <w:shd w:val="clear" w:color="auto" w:fill="C1E68A"/>
            <w:vAlign w:val="center"/>
          </w:tcPr>
          <w:p w14:paraId="5CC446F0" w14:textId="5C9713DC" w:rsidR="00DD5BB1" w:rsidRPr="00DD5BB1" w:rsidRDefault="00DD5BB1" w:rsidP="00DD5BB1">
            <w:pPr>
              <w:pStyle w:val="txttabelas"/>
              <w:rPr>
                <w:b/>
                <w:bCs/>
              </w:rPr>
            </w:pPr>
            <w:r w:rsidRPr="00DD5BB1">
              <w:rPr>
                <w:b/>
                <w:bCs/>
              </w:rPr>
              <w:t>Acionamento:</w:t>
            </w:r>
          </w:p>
        </w:tc>
      </w:tr>
      <w:tr w:rsidR="00DD5BB1" w:rsidRPr="00107519" w14:paraId="613048AC" w14:textId="77777777" w:rsidTr="00DD5BB1">
        <w:trPr>
          <w:trHeight w:val="17"/>
          <w:jc w:val="center"/>
        </w:trPr>
        <w:tc>
          <w:tcPr>
            <w:tcW w:w="2222" w:type="dxa"/>
            <w:vMerge/>
            <w:shd w:val="clear" w:color="auto" w:fill="C1E68A"/>
            <w:vAlign w:val="center"/>
          </w:tcPr>
          <w:p w14:paraId="57408334" w14:textId="77777777" w:rsidR="00DD5BB1" w:rsidRPr="00577250" w:rsidRDefault="00DD5BB1" w:rsidP="00DD5BB1">
            <w:pPr>
              <w:pStyle w:val="txttabelaslinha1"/>
            </w:pPr>
          </w:p>
        </w:tc>
        <w:tc>
          <w:tcPr>
            <w:tcW w:w="5827" w:type="dxa"/>
            <w:shd w:val="clear" w:color="auto" w:fill="auto"/>
            <w:vAlign w:val="center"/>
          </w:tcPr>
          <w:p w14:paraId="60F63A87" w14:textId="740BE192" w:rsidR="00DD5BB1" w:rsidRPr="00DD5BB1" w:rsidRDefault="00DD5BB1">
            <w:pPr>
              <w:pStyle w:val="txttabelas"/>
              <w:numPr>
                <w:ilvl w:val="0"/>
                <w:numId w:val="15"/>
              </w:numPr>
              <w:ind w:left="360"/>
            </w:pPr>
            <w:r w:rsidRPr="00EB2673">
              <w:t>As ERAS são acionadas à ordem do PCMun que trata a informação recebida pelas equipas.</w:t>
            </w:r>
          </w:p>
        </w:tc>
      </w:tr>
      <w:tr w:rsidR="00DD5BB1" w:rsidRPr="00107519" w14:paraId="0ABF2B17" w14:textId="77777777" w:rsidTr="00DD5BB1">
        <w:trPr>
          <w:trHeight w:val="17"/>
          <w:jc w:val="center"/>
        </w:trPr>
        <w:tc>
          <w:tcPr>
            <w:tcW w:w="2222" w:type="dxa"/>
            <w:vMerge/>
            <w:shd w:val="clear" w:color="auto" w:fill="C1E68A"/>
            <w:vAlign w:val="center"/>
          </w:tcPr>
          <w:p w14:paraId="06721E71" w14:textId="77777777" w:rsidR="00DD5BB1" w:rsidRPr="00577250" w:rsidRDefault="00DD5BB1" w:rsidP="00DD5BB1">
            <w:pPr>
              <w:pStyle w:val="txttabelaslinha1"/>
            </w:pPr>
          </w:p>
        </w:tc>
        <w:tc>
          <w:tcPr>
            <w:tcW w:w="5827" w:type="dxa"/>
            <w:shd w:val="clear" w:color="auto" w:fill="C1E68A"/>
            <w:vAlign w:val="center"/>
          </w:tcPr>
          <w:p w14:paraId="63067B90" w14:textId="71734A93" w:rsidR="00DD5BB1" w:rsidRPr="00DD5BB1" w:rsidRDefault="00DD5BB1" w:rsidP="00DD5BB1">
            <w:pPr>
              <w:pStyle w:val="txttabelas"/>
            </w:pPr>
            <w:r w:rsidRPr="00DD5BB1">
              <w:rPr>
                <w:b/>
                <w:bCs/>
              </w:rPr>
              <w:t>Comando e Controlo:</w:t>
            </w:r>
          </w:p>
        </w:tc>
      </w:tr>
      <w:tr w:rsidR="00DD5BB1" w:rsidRPr="00107519" w14:paraId="07B926BD" w14:textId="77777777" w:rsidTr="00DD5BB1">
        <w:trPr>
          <w:trHeight w:val="17"/>
          <w:jc w:val="center"/>
        </w:trPr>
        <w:tc>
          <w:tcPr>
            <w:tcW w:w="2222" w:type="dxa"/>
            <w:vMerge/>
            <w:shd w:val="clear" w:color="auto" w:fill="C1E68A"/>
            <w:vAlign w:val="center"/>
          </w:tcPr>
          <w:p w14:paraId="70CA1C01" w14:textId="77777777" w:rsidR="00DD5BB1" w:rsidRPr="00577250" w:rsidRDefault="00DD5BB1" w:rsidP="00DD5BB1">
            <w:pPr>
              <w:pStyle w:val="txttabelaslinha1"/>
            </w:pPr>
          </w:p>
        </w:tc>
        <w:tc>
          <w:tcPr>
            <w:tcW w:w="5827" w:type="dxa"/>
            <w:shd w:val="clear" w:color="auto" w:fill="auto"/>
            <w:vAlign w:val="center"/>
          </w:tcPr>
          <w:p w14:paraId="14A1369F" w14:textId="6B714922" w:rsidR="00DD5BB1" w:rsidRPr="00DD5BB1" w:rsidRDefault="00DD5BB1">
            <w:pPr>
              <w:pStyle w:val="txttabelas"/>
              <w:numPr>
                <w:ilvl w:val="0"/>
                <w:numId w:val="15"/>
              </w:numPr>
              <w:ind w:left="360"/>
            </w:pPr>
            <w:r w:rsidRPr="00EB2673">
              <w:t>Enquanto em operação, as ERAS reportam ao COS.</w:t>
            </w:r>
          </w:p>
        </w:tc>
      </w:tr>
    </w:tbl>
    <w:p w14:paraId="1CA7DFA1" w14:textId="77777777" w:rsidR="009374C9" w:rsidRPr="009374C9" w:rsidRDefault="009374C9" w:rsidP="00EB2673">
      <w:pPr>
        <w:pStyle w:val="00pmetxt"/>
      </w:pPr>
    </w:p>
    <w:p w14:paraId="559B98AB" w14:textId="51DCF021" w:rsidR="00E32276" w:rsidRDefault="00E32276" w:rsidP="00E32276">
      <w:pPr>
        <w:pStyle w:val="00pmetxt"/>
      </w:pPr>
      <w:r>
        <w:t xml:space="preserve">Os procedimentos e instruções de coordenação a considerar pelas ERAS encontram-se explanados na </w:t>
      </w:r>
      <w:r>
        <w:fldChar w:fldCharType="begin"/>
      </w:r>
      <w:r>
        <w:instrText xml:space="preserve"> REF _Ref9522582 \h </w:instrText>
      </w:r>
      <w:r>
        <w:fldChar w:fldCharType="separate"/>
      </w:r>
      <w:r w:rsidR="00CB1CC6">
        <w:t xml:space="preserve">Figura </w:t>
      </w:r>
      <w:r w:rsidR="00CB1CC6">
        <w:rPr>
          <w:noProof/>
        </w:rPr>
        <w:t>4</w:t>
      </w:r>
      <w:r>
        <w:fldChar w:fldCharType="end"/>
      </w:r>
      <w:r>
        <w:t>.</w:t>
      </w:r>
    </w:p>
    <w:p w14:paraId="52675AF7" w14:textId="77777777" w:rsidR="00FC4729" w:rsidRDefault="00FC4729" w:rsidP="00FC4729">
      <w:pPr>
        <w:pStyle w:val="00pmetxt"/>
      </w:pPr>
    </w:p>
    <w:p w14:paraId="4D3CB242" w14:textId="63390480" w:rsidR="00E32276" w:rsidRDefault="00E32276" w:rsidP="000F0144">
      <w:pPr>
        <w:pStyle w:val="Legenda"/>
        <w:keepNext/>
      </w:pPr>
      <w:bookmarkStart w:id="266" w:name="_Ref9522582"/>
      <w:bookmarkStart w:id="267" w:name="_Toc464633439"/>
      <w:bookmarkStart w:id="268" w:name="_Toc473803337"/>
      <w:bookmarkStart w:id="269" w:name="_Toc479149736"/>
      <w:bookmarkStart w:id="270" w:name="_Toc479606335"/>
      <w:bookmarkStart w:id="271" w:name="_Toc498700589"/>
      <w:bookmarkStart w:id="272" w:name="_Toc9267362"/>
      <w:bookmarkStart w:id="273" w:name="_Toc167185792"/>
      <w:bookmarkEnd w:id="261"/>
      <w:bookmarkEnd w:id="262"/>
      <w:bookmarkEnd w:id="263"/>
      <w:bookmarkEnd w:id="264"/>
      <w:bookmarkEnd w:id="265"/>
      <w:r>
        <w:lastRenderedPageBreak/>
        <w:t xml:space="preserve">Figura </w:t>
      </w:r>
      <w:r>
        <w:fldChar w:fldCharType="begin"/>
      </w:r>
      <w:r>
        <w:instrText xml:space="preserve"> SEQ Figura \* ARABIC </w:instrText>
      </w:r>
      <w:r>
        <w:fldChar w:fldCharType="separate"/>
      </w:r>
      <w:r w:rsidR="00CB1CC6">
        <w:t>4</w:t>
      </w:r>
      <w:r>
        <w:fldChar w:fldCharType="end"/>
      </w:r>
      <w:bookmarkEnd w:id="266"/>
      <w:r w:rsidR="006F3714">
        <w:t>.</w:t>
      </w:r>
      <w:r>
        <w:t xml:space="preserve"> </w:t>
      </w:r>
      <w:bookmarkEnd w:id="267"/>
      <w:bookmarkEnd w:id="268"/>
      <w:bookmarkEnd w:id="269"/>
      <w:bookmarkEnd w:id="270"/>
      <w:bookmarkEnd w:id="271"/>
      <w:r>
        <w:t>ERAS (procedimentos e instruções de coordenação)</w:t>
      </w:r>
      <w:bookmarkEnd w:id="272"/>
      <w:bookmarkEnd w:id="273"/>
    </w:p>
    <w:p w14:paraId="2C8F7B86" w14:textId="571D80B3" w:rsidR="00E32276" w:rsidRPr="00EB2673" w:rsidRDefault="00E32276" w:rsidP="000F0144">
      <w:pPr>
        <w:pStyle w:val="00pmetxt"/>
        <w:keepNext/>
      </w:pPr>
      <w:r w:rsidRPr="00EB2673">
        <w:rPr>
          <w:noProof/>
        </w:rPr>
        <mc:AlternateContent>
          <mc:Choice Requires="wpc">
            <w:drawing>
              <wp:inline distT="0" distB="0" distL="0" distR="0" wp14:anchorId="3630EE3C" wp14:editId="3E6002FA">
                <wp:extent cx="5335270" cy="3896995"/>
                <wp:effectExtent l="0" t="0" r="0" b="8255"/>
                <wp:docPr id="3601" name="Juta 36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71" name="Caixa de texto 3193"/>
                        <wps:cNvSpPr>
                          <a:spLocks noChangeArrowheads="1"/>
                        </wps:cNvSpPr>
                        <wps:spPr bwMode="auto">
                          <a:xfrm>
                            <a:off x="2285630" y="669516"/>
                            <a:ext cx="720009" cy="362209"/>
                          </a:xfrm>
                          <a:prstGeom prst="roundRect">
                            <a:avLst>
                              <a:gd name="adj" fmla="val 16667"/>
                            </a:avLst>
                          </a:prstGeom>
                          <a:solidFill>
                            <a:srgbClr val="91D22D"/>
                          </a:solidFill>
                          <a:ln w="6350">
                            <a:solidFill>
                              <a:srgbClr val="A6A6A6"/>
                            </a:solidFill>
                            <a:round/>
                            <a:headEnd/>
                            <a:tailEnd/>
                          </a:ln>
                        </wps:spPr>
                        <wps:txbx>
                          <w:txbxContent>
                            <w:p w14:paraId="7BF800B8" w14:textId="77777777" w:rsidR="006160BD" w:rsidRDefault="006160BD" w:rsidP="00E32276">
                              <w:pPr>
                                <w:pStyle w:val="txttabelaslinha1"/>
                              </w:pPr>
                              <w:r>
                                <w:t>PCMun</w:t>
                              </w:r>
                            </w:p>
                          </w:txbxContent>
                        </wps:txbx>
                        <wps:bodyPr rot="0" vert="horz" wrap="square" lIns="91440" tIns="45720" rIns="91440" bIns="45720" anchor="t" anchorCtr="0" upright="1">
                          <a:noAutofit/>
                        </wps:bodyPr>
                      </wps:wsp>
                      <wps:wsp>
                        <wps:cNvPr id="3572" name="Caixa de texto 3195"/>
                        <wps:cNvSpPr>
                          <a:spLocks noChangeArrowheads="1"/>
                        </wps:cNvSpPr>
                        <wps:spPr bwMode="auto">
                          <a:xfrm>
                            <a:off x="1923725" y="2013649"/>
                            <a:ext cx="1008013" cy="462211"/>
                          </a:xfrm>
                          <a:prstGeom prst="roundRect">
                            <a:avLst>
                              <a:gd name="adj" fmla="val 16667"/>
                            </a:avLst>
                          </a:prstGeom>
                          <a:solidFill>
                            <a:srgbClr val="91D22D"/>
                          </a:solidFill>
                          <a:ln w="12700">
                            <a:solidFill>
                              <a:srgbClr val="A6A6A6"/>
                            </a:solidFill>
                            <a:round/>
                            <a:headEnd/>
                            <a:tailEnd/>
                          </a:ln>
                        </wps:spPr>
                        <wps:txbx>
                          <w:txbxContent>
                            <w:p w14:paraId="744088A1" w14:textId="77777777" w:rsidR="006160BD" w:rsidRPr="003D7D57" w:rsidRDefault="006160BD" w:rsidP="003D7D57">
                              <w:pPr>
                                <w:pStyle w:val="txtfiguras"/>
                                <w:rPr>
                                  <w:b/>
                                  <w:bCs/>
                                </w:rPr>
                              </w:pPr>
                              <w:r w:rsidRPr="003D7D57">
                                <w:rPr>
                                  <w:b/>
                                  <w:bCs/>
                                </w:rPr>
                                <w:t>ERAS 1</w:t>
                              </w:r>
                            </w:p>
                            <w:p w14:paraId="6AC67701" w14:textId="77777777" w:rsidR="006160BD" w:rsidRPr="003D7D57" w:rsidRDefault="006160BD" w:rsidP="003D7D57">
                              <w:pPr>
                                <w:pStyle w:val="txtfiguras"/>
                                <w:rPr>
                                  <w:b/>
                                  <w:bCs/>
                                </w:rPr>
                              </w:pPr>
                              <w:r w:rsidRPr="003D7D57">
                                <w:rPr>
                                  <w:b/>
                                  <w:bCs/>
                                </w:rPr>
                                <w:t>(Terrestre)</w:t>
                              </w:r>
                            </w:p>
                          </w:txbxContent>
                        </wps:txbx>
                        <wps:bodyPr rot="0" vert="horz" wrap="square" lIns="91440" tIns="45720" rIns="91440" bIns="45720" anchor="t" anchorCtr="0" upright="1">
                          <a:noAutofit/>
                        </wps:bodyPr>
                      </wps:wsp>
                      <wps:wsp>
                        <wps:cNvPr id="3573" name="Caixa de texto 458"/>
                        <wps:cNvSpPr txBox="1">
                          <a:spLocks noChangeArrowheads="1"/>
                        </wps:cNvSpPr>
                        <wps:spPr bwMode="auto">
                          <a:xfrm>
                            <a:off x="3232442" y="1483636"/>
                            <a:ext cx="983413" cy="2332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D05E91" w14:textId="77777777" w:rsidR="006160BD" w:rsidRDefault="006160BD" w:rsidP="00E32276">
                              <w:pPr>
                                <w:rPr>
                                  <w:b/>
                                </w:rPr>
                              </w:pPr>
                              <w:r>
                                <w:rPr>
                                  <w:b/>
                                </w:rPr>
                                <w:t>Aciona equipas</w:t>
                              </w:r>
                            </w:p>
                          </w:txbxContent>
                        </wps:txbx>
                        <wps:bodyPr rot="0" vert="horz" wrap="square" lIns="91440" tIns="45720" rIns="91440" bIns="45720" anchor="t" anchorCtr="0" upright="1">
                          <a:noAutofit/>
                        </wps:bodyPr>
                      </wps:wsp>
                      <wps:wsp>
                        <wps:cNvPr id="3574" name="Caixa de texto 3195"/>
                        <wps:cNvSpPr>
                          <a:spLocks noChangeArrowheads="1"/>
                        </wps:cNvSpPr>
                        <wps:spPr bwMode="auto">
                          <a:xfrm>
                            <a:off x="3030240" y="2013849"/>
                            <a:ext cx="900012" cy="462011"/>
                          </a:xfrm>
                          <a:prstGeom prst="roundRect">
                            <a:avLst>
                              <a:gd name="adj" fmla="val 16667"/>
                            </a:avLst>
                          </a:prstGeom>
                          <a:solidFill>
                            <a:srgbClr val="91D22D"/>
                          </a:solidFill>
                          <a:ln w="12700">
                            <a:solidFill>
                              <a:srgbClr val="A6A6A6"/>
                            </a:solidFill>
                            <a:round/>
                            <a:headEnd/>
                            <a:tailEnd/>
                          </a:ln>
                        </wps:spPr>
                        <wps:txbx>
                          <w:txbxContent>
                            <w:p w14:paraId="06C8CE99" w14:textId="77777777" w:rsidR="006160BD" w:rsidRPr="003D7D57" w:rsidRDefault="006160BD" w:rsidP="003D7D57">
                              <w:pPr>
                                <w:pStyle w:val="txtfiguras"/>
                                <w:rPr>
                                  <w:b/>
                                  <w:bCs/>
                                </w:rPr>
                              </w:pPr>
                              <w:r w:rsidRPr="003D7D57">
                                <w:rPr>
                                  <w:b/>
                                  <w:bCs/>
                                </w:rPr>
                                <w:t>ERAS 2</w:t>
                              </w:r>
                            </w:p>
                            <w:p w14:paraId="60AA88F7" w14:textId="77777777" w:rsidR="006160BD" w:rsidRPr="003D7D57" w:rsidRDefault="006160BD" w:rsidP="003D7D57">
                              <w:pPr>
                                <w:pStyle w:val="txtfiguras"/>
                                <w:rPr>
                                  <w:b/>
                                  <w:bCs/>
                                </w:rPr>
                              </w:pPr>
                              <w:r w:rsidRPr="003D7D57">
                                <w:rPr>
                                  <w:b/>
                                  <w:bCs/>
                                </w:rPr>
                                <w:t>(Terrestre)</w:t>
                              </w:r>
                            </w:p>
                          </w:txbxContent>
                        </wps:txbx>
                        <wps:bodyPr rot="0" vert="horz" wrap="square" lIns="91440" tIns="45720" rIns="91440" bIns="45720" anchor="t" anchorCtr="0" upright="1">
                          <a:noAutofit/>
                        </wps:bodyPr>
                      </wps:wsp>
                      <wps:wsp>
                        <wps:cNvPr id="3575" name="Caixa de texto 3195"/>
                        <wps:cNvSpPr>
                          <a:spLocks noChangeArrowheads="1"/>
                        </wps:cNvSpPr>
                        <wps:spPr bwMode="auto">
                          <a:xfrm>
                            <a:off x="3990452" y="2010949"/>
                            <a:ext cx="900012" cy="461111"/>
                          </a:xfrm>
                          <a:prstGeom prst="roundRect">
                            <a:avLst>
                              <a:gd name="adj" fmla="val 16667"/>
                            </a:avLst>
                          </a:prstGeom>
                          <a:solidFill>
                            <a:srgbClr val="91D22D"/>
                          </a:solidFill>
                          <a:ln w="12700">
                            <a:solidFill>
                              <a:srgbClr val="A6A6A6"/>
                            </a:solidFill>
                            <a:round/>
                            <a:headEnd/>
                            <a:tailEnd/>
                          </a:ln>
                        </wps:spPr>
                        <wps:txbx>
                          <w:txbxContent>
                            <w:p w14:paraId="09554D37" w14:textId="77777777" w:rsidR="006160BD" w:rsidRPr="003D7D57" w:rsidRDefault="006160BD" w:rsidP="003D7D57">
                              <w:pPr>
                                <w:pStyle w:val="txtfiguras"/>
                                <w:rPr>
                                  <w:b/>
                                  <w:bCs/>
                                </w:rPr>
                              </w:pPr>
                              <w:r w:rsidRPr="003D7D57">
                                <w:rPr>
                                  <w:b/>
                                  <w:bCs/>
                                </w:rPr>
                                <w:t>ERAS 3</w:t>
                              </w:r>
                            </w:p>
                            <w:p w14:paraId="287FF685" w14:textId="77777777" w:rsidR="006160BD" w:rsidRPr="003D7D57" w:rsidRDefault="006160BD" w:rsidP="003D7D57">
                              <w:pPr>
                                <w:pStyle w:val="txtfiguras"/>
                                <w:rPr>
                                  <w:b/>
                                  <w:bCs/>
                                </w:rPr>
                              </w:pPr>
                              <w:r w:rsidRPr="003D7D57">
                                <w:rPr>
                                  <w:b/>
                                  <w:bCs/>
                                </w:rPr>
                                <w:t>(Terrestre)</w:t>
                              </w:r>
                            </w:p>
                          </w:txbxContent>
                        </wps:txbx>
                        <wps:bodyPr rot="0" vert="horz" wrap="square" lIns="91440" tIns="45720" rIns="91440" bIns="45720" anchor="t" anchorCtr="0" upright="1">
                          <a:noAutofit/>
                        </wps:bodyPr>
                      </wps:wsp>
                      <wps:wsp>
                        <wps:cNvPr id="3576" name="Conexão: Ângulo Reto 461"/>
                        <wps:cNvCnPr>
                          <a:cxnSpLocks noChangeShapeType="1"/>
                        </wps:cNvCnPr>
                        <wps:spPr bwMode="auto">
                          <a:xfrm rot="5400000">
                            <a:off x="2045721" y="1413736"/>
                            <a:ext cx="981924" cy="217903"/>
                          </a:xfrm>
                          <a:prstGeom prst="bentConnector3">
                            <a:avLst>
                              <a:gd name="adj1" fmla="val 68426"/>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77" name="Conexão: Ângulo Reto 462"/>
                        <wps:cNvCnPr>
                          <a:cxnSpLocks noChangeShapeType="1"/>
                        </wps:cNvCnPr>
                        <wps:spPr bwMode="auto">
                          <a:xfrm rot="16200000" flipH="1">
                            <a:off x="3053435" y="623925"/>
                            <a:ext cx="979224" cy="1794824"/>
                          </a:xfrm>
                          <a:prstGeom prst="bentConnector3">
                            <a:avLst>
                              <a:gd name="adj1" fmla="val 68468"/>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78" name="Caixa de texto 225"/>
                        <wps:cNvSpPr>
                          <a:spLocks noChangeArrowheads="1"/>
                        </wps:cNvSpPr>
                        <wps:spPr bwMode="auto">
                          <a:xfrm>
                            <a:off x="1923625" y="2480660"/>
                            <a:ext cx="1008013" cy="612115"/>
                          </a:xfrm>
                          <a:prstGeom prst="roundRect">
                            <a:avLst>
                              <a:gd name="adj" fmla="val 16667"/>
                            </a:avLst>
                          </a:prstGeom>
                          <a:solidFill>
                            <a:srgbClr val="C1E68A">
                              <a:alpha val="50195"/>
                            </a:srgbClr>
                          </a:solidFill>
                          <a:ln w="12700">
                            <a:solidFill>
                              <a:srgbClr val="A6A6A6"/>
                            </a:solidFill>
                            <a:prstDash val="sysDash"/>
                            <a:round/>
                            <a:headEnd/>
                            <a:tailEnd/>
                          </a:ln>
                        </wps:spPr>
                        <wps:txbx>
                          <w:txbxContent>
                            <w:p w14:paraId="5021275B" w14:textId="77777777" w:rsidR="006160BD" w:rsidRDefault="006160BD" w:rsidP="003D7D57">
                              <w:pPr>
                                <w:pStyle w:val="txtfiguras"/>
                              </w:pPr>
                              <w:r>
                                <w:t>Inicialmente, no mínimo, uma ERAS terrestre.</w:t>
                              </w:r>
                            </w:p>
                          </w:txbxContent>
                        </wps:txbx>
                        <wps:bodyPr rot="0" vert="horz" wrap="square" lIns="91440" tIns="45720" rIns="91440" bIns="45720" anchor="t" anchorCtr="0" upright="1">
                          <a:noAutofit/>
                        </wps:bodyPr>
                      </wps:wsp>
                      <wps:wsp>
                        <wps:cNvPr id="3579" name="Conexão: Ângulo Reto 464"/>
                        <wps:cNvCnPr>
                          <a:cxnSpLocks noChangeShapeType="1"/>
                        </wps:cNvCnPr>
                        <wps:spPr bwMode="auto">
                          <a:xfrm rot="16200000" flipH="1">
                            <a:off x="2571728" y="1105632"/>
                            <a:ext cx="982124" cy="834611"/>
                          </a:xfrm>
                          <a:prstGeom prst="bentConnector3">
                            <a:avLst>
                              <a:gd name="adj1" fmla="val 68417"/>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80" name="Caixa de texto 225"/>
                        <wps:cNvSpPr>
                          <a:spLocks noChangeArrowheads="1"/>
                        </wps:cNvSpPr>
                        <wps:spPr bwMode="auto">
                          <a:xfrm>
                            <a:off x="3030040" y="2473360"/>
                            <a:ext cx="900012" cy="612115"/>
                          </a:xfrm>
                          <a:prstGeom prst="roundRect">
                            <a:avLst>
                              <a:gd name="adj" fmla="val 16667"/>
                            </a:avLst>
                          </a:prstGeom>
                          <a:solidFill>
                            <a:srgbClr val="C1E68A">
                              <a:alpha val="50195"/>
                            </a:srgbClr>
                          </a:solidFill>
                          <a:ln w="12700">
                            <a:solidFill>
                              <a:srgbClr val="A6A6A6"/>
                            </a:solidFill>
                            <a:prstDash val="sysDash"/>
                            <a:round/>
                            <a:headEnd/>
                            <a:tailEnd/>
                          </a:ln>
                        </wps:spPr>
                        <wps:txbx>
                          <w:txbxContent>
                            <w:p w14:paraId="22EF9C23" w14:textId="77777777" w:rsidR="006160BD" w:rsidRDefault="006160BD" w:rsidP="003D7D57">
                              <w:pPr>
                                <w:pStyle w:val="txtfiguras"/>
                              </w:pPr>
                              <w:r>
                                <w:t>A constituir se necessário.</w:t>
                              </w:r>
                            </w:p>
                          </w:txbxContent>
                        </wps:txbx>
                        <wps:bodyPr rot="0" vert="horz" wrap="square" lIns="91440" tIns="45720" rIns="91440" bIns="45720" anchor="ctr" anchorCtr="0" upright="1">
                          <a:noAutofit/>
                        </wps:bodyPr>
                      </wps:wsp>
                      <wps:wsp>
                        <wps:cNvPr id="3581" name="Caixa de texto 225"/>
                        <wps:cNvSpPr>
                          <a:spLocks noChangeArrowheads="1"/>
                        </wps:cNvSpPr>
                        <wps:spPr bwMode="auto">
                          <a:xfrm>
                            <a:off x="3990052" y="2476360"/>
                            <a:ext cx="900012" cy="612115"/>
                          </a:xfrm>
                          <a:prstGeom prst="roundRect">
                            <a:avLst>
                              <a:gd name="adj" fmla="val 16667"/>
                            </a:avLst>
                          </a:prstGeom>
                          <a:solidFill>
                            <a:srgbClr val="C1E68A">
                              <a:alpha val="50195"/>
                            </a:srgbClr>
                          </a:solidFill>
                          <a:ln w="12700">
                            <a:solidFill>
                              <a:srgbClr val="A6A6A6"/>
                            </a:solidFill>
                            <a:prstDash val="sysDash"/>
                            <a:round/>
                            <a:headEnd/>
                            <a:tailEnd/>
                          </a:ln>
                        </wps:spPr>
                        <wps:txbx>
                          <w:txbxContent>
                            <w:p w14:paraId="5D45A887" w14:textId="77777777" w:rsidR="006160BD" w:rsidRDefault="006160BD" w:rsidP="003D7D57">
                              <w:pPr>
                                <w:pStyle w:val="txtfiguras"/>
                              </w:pPr>
                              <w:r>
                                <w:t>A constituir se necessário.</w:t>
                              </w:r>
                            </w:p>
                          </w:txbxContent>
                        </wps:txbx>
                        <wps:bodyPr rot="0" vert="horz" wrap="square" lIns="91440" tIns="45720" rIns="91440" bIns="45720" anchor="ctr" anchorCtr="0" upright="1">
                          <a:noAutofit/>
                        </wps:bodyPr>
                      </wps:wsp>
                      <wps:wsp>
                        <wps:cNvPr id="3582" name="Conexão: Ângulo Reto 467"/>
                        <wps:cNvCnPr>
                          <a:cxnSpLocks noChangeShapeType="1"/>
                        </wps:cNvCnPr>
                        <wps:spPr bwMode="auto">
                          <a:xfrm rot="16200000" flipH="1">
                            <a:off x="2628832" y="2891575"/>
                            <a:ext cx="460311" cy="86301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83" name="Caixa de texto 3194"/>
                        <wps:cNvSpPr>
                          <a:spLocks noChangeArrowheads="1"/>
                        </wps:cNvSpPr>
                        <wps:spPr bwMode="auto">
                          <a:xfrm>
                            <a:off x="2651135" y="3553187"/>
                            <a:ext cx="1279117" cy="295307"/>
                          </a:xfrm>
                          <a:prstGeom prst="roundRect">
                            <a:avLst>
                              <a:gd name="adj" fmla="val 16667"/>
                            </a:avLst>
                          </a:prstGeom>
                          <a:noFill/>
                          <a:ln w="28575">
                            <a:solidFill>
                              <a:srgbClr val="91D22D"/>
                            </a:solidFill>
                            <a:round/>
                            <a:headEnd/>
                            <a:tailEnd/>
                          </a:ln>
                          <a:extLst>
                            <a:ext uri="{909E8E84-426E-40DD-AFC4-6F175D3DCCD1}">
                              <a14:hiddenFill xmlns:a14="http://schemas.microsoft.com/office/drawing/2010/main">
                                <a:solidFill>
                                  <a:srgbClr val="FFFFFF"/>
                                </a:solidFill>
                              </a14:hiddenFill>
                            </a:ext>
                          </a:extLst>
                        </wps:spPr>
                        <wps:txbx>
                          <w:txbxContent>
                            <w:p w14:paraId="545F3DA0" w14:textId="77777777" w:rsidR="006160BD" w:rsidRDefault="006160BD" w:rsidP="003D7D57">
                              <w:pPr>
                                <w:pStyle w:val="txtfiguras"/>
                              </w:pPr>
                              <w:r>
                                <w:t>Elaboram RELIS</w:t>
                              </w:r>
                            </w:p>
                          </w:txbxContent>
                        </wps:txbx>
                        <wps:bodyPr rot="0" vert="horz" wrap="square" lIns="91440" tIns="45720" rIns="91440" bIns="45720" anchor="t" anchorCtr="0" upright="1">
                          <a:noAutofit/>
                        </wps:bodyPr>
                      </wps:wsp>
                      <wps:wsp>
                        <wps:cNvPr id="3584" name="Conexão: Ângulo Reto 470"/>
                        <wps:cNvCnPr>
                          <a:cxnSpLocks noChangeShapeType="1"/>
                          <a:stCxn id="3578" idx="2"/>
                          <a:endCxn id="3583" idx="0"/>
                        </wps:cNvCnPr>
                        <wps:spPr bwMode="auto">
                          <a:xfrm rot="5400000">
                            <a:off x="3632945" y="2745773"/>
                            <a:ext cx="464711" cy="114941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85" name="Conexão: Ângulo Reto 471"/>
                        <wps:cNvCnPr>
                          <a:cxnSpLocks noChangeShapeType="1"/>
                        </wps:cNvCnPr>
                        <wps:spPr bwMode="auto">
                          <a:xfrm rot="5400000">
                            <a:off x="3151339" y="3224780"/>
                            <a:ext cx="467711" cy="1894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86" name="Caixa de texto 94"/>
                        <wps:cNvSpPr txBox="1">
                          <a:spLocks noChangeArrowheads="1"/>
                        </wps:cNvSpPr>
                        <wps:spPr bwMode="auto">
                          <a:xfrm>
                            <a:off x="133102" y="2044850"/>
                            <a:ext cx="1008013" cy="960023"/>
                          </a:xfrm>
                          <a:prstGeom prst="rect">
                            <a:avLst/>
                          </a:prstGeom>
                          <a:solidFill>
                            <a:schemeClr val="lt1">
                              <a:lumMod val="100000"/>
                              <a:lumOff val="0"/>
                            </a:schemeClr>
                          </a:solidFill>
                          <a:ln w="6350">
                            <a:solidFill>
                              <a:schemeClr val="bg1">
                                <a:lumMod val="50000"/>
                                <a:lumOff val="0"/>
                              </a:schemeClr>
                            </a:solidFill>
                            <a:prstDash val="sysDash"/>
                            <a:miter lim="800000"/>
                            <a:headEnd/>
                            <a:tailEnd/>
                          </a:ln>
                        </wps:spPr>
                        <wps:txbx>
                          <w:txbxContent>
                            <w:p w14:paraId="64CC0342" w14:textId="77777777" w:rsidR="006160BD" w:rsidRDefault="006160BD" w:rsidP="003D7D57">
                              <w:pPr>
                                <w:pStyle w:val="txtfiguras"/>
                              </w:pPr>
                              <w:r>
                                <w:t>Recolhem informação específica sobre as consequências do evento em causa</w:t>
                              </w:r>
                            </w:p>
                          </w:txbxContent>
                        </wps:txbx>
                        <wps:bodyPr rot="0" vert="horz" wrap="square" lIns="91440" tIns="45720" rIns="91440" bIns="45720" anchor="t" anchorCtr="0" upright="1">
                          <a:noAutofit/>
                        </wps:bodyPr>
                      </wps:wsp>
                      <wps:wsp>
                        <wps:cNvPr id="3587" name="Conexão: Ângulo Reto 473"/>
                        <wps:cNvCnPr>
                          <a:cxnSpLocks noChangeShapeType="1"/>
                          <a:stCxn id="3586" idx="0"/>
                          <a:endCxn id="3571" idx="1"/>
                        </wps:cNvCnPr>
                        <wps:spPr bwMode="auto">
                          <a:xfrm rot="5400000" flipH="1" flipV="1">
                            <a:off x="864305" y="623324"/>
                            <a:ext cx="1194129" cy="1648522"/>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88" name="Retângulo 474"/>
                        <wps:cNvSpPr>
                          <a:spLocks noChangeArrowheads="1"/>
                        </wps:cNvSpPr>
                        <wps:spPr bwMode="auto">
                          <a:xfrm>
                            <a:off x="1800424" y="1863645"/>
                            <a:ext cx="3184442" cy="1328632"/>
                          </a:xfrm>
                          <a:prstGeom prst="rect">
                            <a:avLst/>
                          </a:prstGeom>
                          <a:noFill/>
                          <a:ln w="12700">
                            <a:solidFill>
                              <a:schemeClr val="bg1">
                                <a:lumMod val="5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9" name="Conexão reta unidirecional 475"/>
                        <wps:cNvCnPr>
                          <a:cxnSpLocks noChangeShapeType="1"/>
                          <a:stCxn id="3588" idx="1"/>
                          <a:endCxn id="3586" idx="3"/>
                        </wps:cNvCnPr>
                        <wps:spPr bwMode="auto">
                          <a:xfrm flipH="1" flipV="1">
                            <a:off x="1141115" y="2524862"/>
                            <a:ext cx="659309" cy="310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90" name="Caixa de texto 476"/>
                        <wps:cNvSpPr txBox="1">
                          <a:spLocks noChangeArrowheads="1"/>
                        </wps:cNvSpPr>
                        <wps:spPr bwMode="auto">
                          <a:xfrm>
                            <a:off x="1145315" y="2131452"/>
                            <a:ext cx="655609" cy="25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A5D68B" w14:textId="77777777" w:rsidR="006160BD" w:rsidRDefault="006160BD" w:rsidP="003D7D57">
                              <w:pPr>
                                <w:pStyle w:val="txtfiguras"/>
                              </w:pPr>
                              <w:r>
                                <w:t>Missão:</w:t>
                              </w:r>
                            </w:p>
                          </w:txbxContent>
                        </wps:txbx>
                        <wps:bodyPr rot="0" vert="horz" wrap="square" lIns="91440" tIns="45720" rIns="91440" bIns="45720" anchor="t" anchorCtr="0" upright="1">
                          <a:noAutofit/>
                        </wps:bodyPr>
                      </wps:wsp>
                      <wps:wsp>
                        <wps:cNvPr id="3591" name="Caixa de texto 321"/>
                        <wps:cNvSpPr txBox="1">
                          <a:spLocks noChangeArrowheads="1"/>
                        </wps:cNvSpPr>
                        <wps:spPr bwMode="auto">
                          <a:xfrm>
                            <a:off x="231703" y="1415034"/>
                            <a:ext cx="786210" cy="258406"/>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24449F" w14:textId="77777777" w:rsidR="006160BD" w:rsidRDefault="006160BD" w:rsidP="003D7D57">
                              <w:pPr>
                                <w:pStyle w:val="txtfiguras"/>
                              </w:pPr>
                              <w:r>
                                <w:t>Reportam:</w:t>
                              </w:r>
                            </w:p>
                          </w:txbxContent>
                        </wps:txbx>
                        <wps:bodyPr rot="0" vert="horz" wrap="square" lIns="91440" tIns="45720" rIns="91440" bIns="45720" anchor="t" anchorCtr="0" upright="1">
                          <a:noAutofit/>
                        </wps:bodyPr>
                      </wps:wsp>
                      <wps:wsp>
                        <wps:cNvPr id="3592" name="Caixa de texto 478"/>
                        <wps:cNvSpPr txBox="1">
                          <a:spLocks noChangeArrowheads="1"/>
                        </wps:cNvSpPr>
                        <wps:spPr bwMode="auto">
                          <a:xfrm>
                            <a:off x="2109228" y="53401"/>
                            <a:ext cx="1080014" cy="396010"/>
                          </a:xfrm>
                          <a:prstGeom prst="rect">
                            <a:avLst/>
                          </a:prstGeom>
                          <a:solidFill>
                            <a:schemeClr val="lt1">
                              <a:lumMod val="100000"/>
                              <a:lumOff val="0"/>
                            </a:schemeClr>
                          </a:solidFill>
                          <a:ln w="6350">
                            <a:solidFill>
                              <a:schemeClr val="bg1">
                                <a:lumMod val="50000"/>
                                <a:lumOff val="0"/>
                              </a:schemeClr>
                            </a:solidFill>
                            <a:prstDash val="sysDash"/>
                            <a:miter lim="800000"/>
                            <a:headEnd/>
                            <a:tailEnd/>
                          </a:ln>
                        </wps:spPr>
                        <wps:txbx>
                          <w:txbxContent>
                            <w:p w14:paraId="54697575" w14:textId="77777777" w:rsidR="006160BD" w:rsidRDefault="006160BD" w:rsidP="003D7D57">
                              <w:pPr>
                                <w:pStyle w:val="txtfiguras"/>
                              </w:pPr>
                              <w:r>
                                <w:t>Recebe, processa e avalia informação</w:t>
                              </w:r>
                            </w:p>
                          </w:txbxContent>
                        </wps:txbx>
                        <wps:bodyPr rot="0" vert="horz" wrap="square" lIns="91440" tIns="45720" rIns="91440" bIns="45720" anchor="t" anchorCtr="0" upright="1">
                          <a:noAutofit/>
                        </wps:bodyPr>
                      </wps:wsp>
                      <wps:wsp>
                        <wps:cNvPr id="3593" name="Conexão reta unidirecional 479"/>
                        <wps:cNvCnPr>
                          <a:cxnSpLocks noChangeShapeType="1"/>
                        </wps:cNvCnPr>
                        <wps:spPr bwMode="auto">
                          <a:xfrm flipV="1">
                            <a:off x="2645635" y="449411"/>
                            <a:ext cx="3600" cy="220105"/>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94" name="Caixa de texto 3193"/>
                        <wps:cNvSpPr>
                          <a:spLocks noChangeArrowheads="1"/>
                        </wps:cNvSpPr>
                        <wps:spPr bwMode="auto">
                          <a:xfrm>
                            <a:off x="3285843" y="669316"/>
                            <a:ext cx="719509" cy="361909"/>
                          </a:xfrm>
                          <a:prstGeom prst="roundRect">
                            <a:avLst>
                              <a:gd name="adj" fmla="val 16667"/>
                            </a:avLst>
                          </a:prstGeom>
                          <a:solidFill>
                            <a:srgbClr val="91D22D"/>
                          </a:solidFill>
                          <a:ln w="6350">
                            <a:solidFill>
                              <a:srgbClr val="A6A6A6"/>
                            </a:solidFill>
                            <a:round/>
                            <a:headEnd/>
                            <a:tailEnd/>
                          </a:ln>
                        </wps:spPr>
                        <wps:txbx>
                          <w:txbxContent>
                            <w:p w14:paraId="6CCBEBCF" w14:textId="57629C0C" w:rsidR="006160BD" w:rsidRDefault="00C71E1D" w:rsidP="00E32276">
                              <w:pPr>
                                <w:pStyle w:val="txttabelaslinha1"/>
                              </w:pPr>
                              <w:r>
                                <w:t>CMPC</w:t>
                              </w:r>
                            </w:p>
                          </w:txbxContent>
                        </wps:txbx>
                        <wps:bodyPr rot="0" vert="horz" wrap="square" lIns="91440" tIns="45720" rIns="91440" bIns="45720" anchor="t" anchorCtr="0" upright="1">
                          <a:noAutofit/>
                        </wps:bodyPr>
                      </wps:wsp>
                      <wps:wsp>
                        <wps:cNvPr id="3596" name="Conexão reta unidirecional 3234"/>
                        <wps:cNvCnPr>
                          <a:cxnSpLocks noChangeShapeType="1"/>
                        </wps:cNvCnPr>
                        <wps:spPr bwMode="auto">
                          <a:xfrm flipV="1">
                            <a:off x="3005639" y="850321"/>
                            <a:ext cx="280204" cy="300"/>
                          </a:xfrm>
                          <a:prstGeom prst="straightConnector1">
                            <a:avLst/>
                          </a:prstGeom>
                          <a:noFill/>
                          <a:ln w="6350">
                            <a:solidFill>
                              <a:schemeClr val="bg1">
                                <a:lumMod val="5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630EE3C" id="Juta 3601" o:spid="_x0000_s1081" editas="canvas" style="width:420.1pt;height:306.85pt;mso-position-horizontal-relative:char;mso-position-vertical-relative:line" coordsize="53352,3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">
                <v:shape id="_x0000_s1082" type="#_x0000_t75" style="position:absolute;width:53352;height:38969;visibility:visible;mso-wrap-style:square">
                  <v:fill o:detectmouseclick="t"/>
                  <v:path o:connecttype="none"/>
                </v:shape>
                <v:roundrect id="Caixa de texto 3193" o:spid="_x0000_s1083" style="position:absolute;left:22856;top:6695;width:7200;height:3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" fillcolor="#91d22d" strokecolor="#a6a6a6" strokeweight=".5pt">
                  <v:textbox>
                    <w:txbxContent>
                      <w:p w14:paraId="7BF800B8" w14:textId="77777777" w:rsidR="006160BD" w:rsidRDefault="006160BD" w:rsidP="00E32276">
                        <w:pPr>
                          <w:pStyle w:val="txttabelaslinha1"/>
                        </w:pPr>
                        <w:r>
                          <w:t>PCMun</w:t>
                        </w:r>
                      </w:p>
                    </w:txbxContent>
                  </v:textbox>
                </v:roundrect>
                <v:roundrect id="Caixa de texto 3195" o:spid="_x0000_s1084" style="position:absolute;left:19237;top:20136;width:10080;height:4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" fillcolor="#91d22d" strokecolor="#a6a6a6" strokeweight="1pt">
                  <v:textbox>
                    <w:txbxContent>
                      <w:p w14:paraId="744088A1" w14:textId="77777777" w:rsidR="006160BD" w:rsidRPr="003D7D57" w:rsidRDefault="006160BD" w:rsidP="003D7D57">
                        <w:pPr>
                          <w:pStyle w:val="txtfiguras"/>
                          <w:rPr>
                            <w:b/>
                            <w:bCs/>
                          </w:rPr>
                        </w:pPr>
                        <w:r w:rsidRPr="003D7D57">
                          <w:rPr>
                            <w:b/>
                            <w:bCs/>
                          </w:rPr>
                          <w:t>ERAS 1</w:t>
                        </w:r>
                      </w:p>
                      <w:p w14:paraId="6AC67701" w14:textId="77777777" w:rsidR="006160BD" w:rsidRPr="003D7D57" w:rsidRDefault="006160BD" w:rsidP="003D7D57">
                        <w:pPr>
                          <w:pStyle w:val="txtfiguras"/>
                          <w:rPr>
                            <w:b/>
                            <w:bCs/>
                          </w:rPr>
                        </w:pPr>
                        <w:r w:rsidRPr="003D7D57">
                          <w:rPr>
                            <w:b/>
                            <w:bCs/>
                          </w:rPr>
                          <w:t>(Terrestre)</w:t>
                        </w:r>
                      </w:p>
                    </w:txbxContent>
                  </v:textbox>
                </v:roundrect>
                <v:shape id="Caixa de texto 458" o:spid="_x0000_s1085" type="#_x0000_t202" style="position:absolute;left:32324;top:14836;width:9834;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" fillcolor="white [3201]" stroked="f" strokeweight=".5pt">
                  <v:textbox>
                    <w:txbxContent>
                      <w:p w14:paraId="5AD05E91" w14:textId="77777777" w:rsidR="006160BD" w:rsidRDefault="006160BD" w:rsidP="00E32276">
                        <w:pPr>
                          <w:rPr>
                            <w:b/>
                          </w:rPr>
                        </w:pPr>
                        <w:r>
                          <w:rPr>
                            <w:b/>
                          </w:rPr>
                          <w:t>Aciona equipas</w:t>
                        </w:r>
                      </w:p>
                    </w:txbxContent>
                  </v:textbox>
                </v:shape>
                <v:roundrect id="Caixa de texto 3195" o:spid="_x0000_s1086" style="position:absolute;left:30302;top:20138;width:9000;height:4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" fillcolor="#91d22d" strokecolor="#a6a6a6" strokeweight="1pt">
                  <v:textbox>
                    <w:txbxContent>
                      <w:p w14:paraId="06C8CE99" w14:textId="77777777" w:rsidR="006160BD" w:rsidRPr="003D7D57" w:rsidRDefault="006160BD" w:rsidP="003D7D57">
                        <w:pPr>
                          <w:pStyle w:val="txtfiguras"/>
                          <w:rPr>
                            <w:b/>
                            <w:bCs/>
                          </w:rPr>
                        </w:pPr>
                        <w:r w:rsidRPr="003D7D57">
                          <w:rPr>
                            <w:b/>
                            <w:bCs/>
                          </w:rPr>
                          <w:t>ERAS 2</w:t>
                        </w:r>
                      </w:p>
                      <w:p w14:paraId="60AA88F7" w14:textId="77777777" w:rsidR="006160BD" w:rsidRPr="003D7D57" w:rsidRDefault="006160BD" w:rsidP="003D7D57">
                        <w:pPr>
                          <w:pStyle w:val="txtfiguras"/>
                          <w:rPr>
                            <w:b/>
                            <w:bCs/>
                          </w:rPr>
                        </w:pPr>
                        <w:r w:rsidRPr="003D7D57">
                          <w:rPr>
                            <w:b/>
                            <w:bCs/>
                          </w:rPr>
                          <w:t>(Terrestre)</w:t>
                        </w:r>
                      </w:p>
                    </w:txbxContent>
                  </v:textbox>
                </v:roundrect>
                <v:roundrect id="Caixa de texto 3195" o:spid="_x0000_s1087" style="position:absolute;left:39904;top:20109;width:9000;height:46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" fillcolor="#91d22d" strokecolor="#a6a6a6" strokeweight="1pt">
                  <v:textbox>
                    <w:txbxContent>
                      <w:p w14:paraId="09554D37" w14:textId="77777777" w:rsidR="006160BD" w:rsidRPr="003D7D57" w:rsidRDefault="006160BD" w:rsidP="003D7D57">
                        <w:pPr>
                          <w:pStyle w:val="txtfiguras"/>
                          <w:rPr>
                            <w:b/>
                            <w:bCs/>
                          </w:rPr>
                        </w:pPr>
                        <w:r w:rsidRPr="003D7D57">
                          <w:rPr>
                            <w:b/>
                            <w:bCs/>
                          </w:rPr>
                          <w:t>ERAS 3</w:t>
                        </w:r>
                      </w:p>
                      <w:p w14:paraId="287FF685" w14:textId="77777777" w:rsidR="006160BD" w:rsidRPr="003D7D57" w:rsidRDefault="006160BD" w:rsidP="003D7D57">
                        <w:pPr>
                          <w:pStyle w:val="txtfiguras"/>
                          <w:rPr>
                            <w:b/>
                            <w:bCs/>
                          </w:rPr>
                        </w:pPr>
                        <w:r w:rsidRPr="003D7D57">
                          <w:rPr>
                            <w:b/>
                            <w:bCs/>
                          </w:rPr>
                          <w:t>(Terrestre)</w:t>
                        </w:r>
                      </w:p>
                    </w:txbxContent>
                  </v:textbox>
                </v:roundrect>
                <v:shape id="Conexão: Ângulo Reto 461" o:spid="_x0000_s1088" type="#_x0000_t34" style="position:absolute;left:20457;top:14137;width:9819;height:21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" adj="14780" strokecolor="#7f7f7f [1612]" strokeweight=".5pt">
                  <v:stroke endarrow="block"/>
                </v:shape>
                <v:shape id="Conexão: Ângulo Reto 462" o:spid="_x0000_s1089" type="#_x0000_t34" style="position:absolute;left:30534;top:6239;width:9792;height:179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" adj="14789" strokecolor="#7f7f7f [1612]" strokeweight=".5pt">
                  <v:stroke endarrow="block"/>
                </v:shape>
                <v:roundrect id="Caixa de texto 225" o:spid="_x0000_s1090" style="position:absolute;left:19236;top:24806;width:10080;height:6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" fillcolor="#c1e68a" strokecolor="#a6a6a6" strokeweight="1pt">
                  <v:fill opacity="32896f"/>
                  <v:stroke dashstyle="3 1"/>
                  <v:textbox>
                    <w:txbxContent>
                      <w:p w14:paraId="5021275B" w14:textId="77777777" w:rsidR="006160BD" w:rsidRDefault="006160BD" w:rsidP="003D7D57">
                        <w:pPr>
                          <w:pStyle w:val="txtfiguras"/>
                        </w:pPr>
                        <w:r>
                          <w:t>Inicialmente, no mínimo, uma ERAS terrestre.</w:t>
                        </w:r>
                      </w:p>
                    </w:txbxContent>
                  </v:textbox>
                </v:roundrect>
                <v:shape id="Conexão: Ângulo Reto 464" o:spid="_x0000_s1091" type="#_x0000_t34" style="position:absolute;left:25716;top:11056;width:9822;height:83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" adj="14778" strokecolor="#7f7f7f [1612]" strokeweight=".5pt">
                  <v:stroke endarrow="block"/>
                </v:shape>
                <v:roundrect id="Caixa de texto 225" o:spid="_x0000_s1092" style="position:absolute;left:30300;top:24733;width:9000;height: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" fillcolor="#c1e68a" strokecolor="#a6a6a6" strokeweight="1pt">
                  <v:fill opacity="32896f"/>
                  <v:stroke dashstyle="3 1"/>
                  <v:textbox>
                    <w:txbxContent>
                      <w:p w14:paraId="22EF9C23" w14:textId="77777777" w:rsidR="006160BD" w:rsidRDefault="006160BD" w:rsidP="003D7D57">
                        <w:pPr>
                          <w:pStyle w:val="txtfiguras"/>
                        </w:pPr>
                        <w:r>
                          <w:t>A constituir se necessário.</w:t>
                        </w:r>
                      </w:p>
                    </w:txbxContent>
                  </v:textbox>
                </v:roundrect>
                <v:roundrect id="Caixa de texto 225" o:spid="_x0000_s1093" style="position:absolute;left:39900;top:24763;width:9000;height: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" fillcolor="#c1e68a" strokecolor="#a6a6a6" strokeweight="1pt">
                  <v:fill opacity="32896f"/>
                  <v:stroke dashstyle="3 1"/>
                  <v:textbox>
                    <w:txbxContent>
                      <w:p w14:paraId="5D45A887" w14:textId="77777777" w:rsidR="006160BD" w:rsidRDefault="006160BD" w:rsidP="003D7D57">
                        <w:pPr>
                          <w:pStyle w:val="txtfiguras"/>
                        </w:pPr>
                        <w:r>
                          <w:t>A constituir se necessário.</w:t>
                        </w:r>
                      </w:p>
                    </w:txbxContent>
                  </v:textbox>
                </v:roundrect>
                <v:shape id="Conexão: Ângulo Reto 467" o:spid="_x0000_s1094" type="#_x0000_t34" style="position:absolute;left:26287;top:28916;width:4603;height:86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" strokecolor="#7f7f7f [1612]" strokeweight=".5pt">
                  <v:stroke endarrow="block"/>
                </v:shape>
                <v:roundrect id="Caixa de texto 3194" o:spid="_x0000_s1095" style="position:absolute;left:26511;top:35531;width:12791;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" filled="f" strokecolor="#91d22d" strokeweight="2.25pt">
                  <v:textbox>
                    <w:txbxContent>
                      <w:p w14:paraId="545F3DA0" w14:textId="77777777" w:rsidR="006160BD" w:rsidRDefault="006160BD" w:rsidP="003D7D57">
                        <w:pPr>
                          <w:pStyle w:val="txtfiguras"/>
                        </w:pPr>
                        <w:r>
                          <w:t>Elaboram RELIS</w:t>
                        </w:r>
                      </w:p>
                    </w:txbxContent>
                  </v:textbox>
                </v:roundrect>
                <v:shape id="Conexão: Ângulo Reto 470" o:spid="_x0000_s1096" type="#_x0000_t34" style="position:absolute;left:36329;top:27457;width:4647;height:114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" strokecolor="#7f7f7f [1612]" strokeweight=".5pt">
                  <v:stroke endarrow="block"/>
                </v:shape>
                <v:shape id="Conexão: Ângulo Reto 471" o:spid="_x0000_s1097" type="#_x0000_t34" style="position:absolute;left:31512;top:32248;width:4677;height:18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" strokecolor="#7f7f7f [1612]" strokeweight=".5pt">
                  <v:stroke endarrow="block"/>
                </v:shape>
                <v:shape id="Caixa de texto 94" o:spid="_x0000_s1098" type="#_x0000_t202" style="position:absolute;left:1331;top:20448;width:10080;height: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" fillcolor="white [3201]" strokecolor="#7f7f7f [1612]" strokeweight=".5pt">
                  <v:stroke dashstyle="3 1"/>
                  <v:textbox>
                    <w:txbxContent>
                      <w:p w14:paraId="64CC0342" w14:textId="77777777" w:rsidR="006160BD" w:rsidRDefault="006160BD" w:rsidP="003D7D57">
                        <w:pPr>
                          <w:pStyle w:val="txtfiguras"/>
                        </w:pPr>
                        <w:r>
                          <w:t>Recolhem informação específica sobre as consequências do evento em causa</w:t>
                        </w:r>
                      </w:p>
                    </w:txbxContent>
                  </v:textbox>
                </v:shape>
                <v:shape id="Conexão: Ângulo Reto 473" o:spid="_x0000_s1099" type="#_x0000_t33" style="position:absolute;left:8643;top:6233;width:11941;height:1648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" strokecolor="#7f7f7f [1612]" strokeweight=".5pt">
                  <v:stroke endarrow="block"/>
                </v:shape>
                <v:rect id="Retângulo 474" o:spid="_x0000_s1100" style="position:absolute;left:18004;top:18636;width:31844;height:1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" filled="f" strokecolor="#7f7f7f [1612]" strokeweight="1pt">
                  <v:stroke dashstyle="3 1"/>
                </v:rect>
                <v:shape id="Conexão reta unidirecional 475" o:spid="_x0000_s1101" type="#_x0000_t32" style="position:absolute;left:11411;top:25248;width:6593;height: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" strokecolor="#7f7f7f [1612]" strokeweight=".5pt">
                  <v:stroke endarrow="block" joinstyle="miter"/>
                </v:shape>
                <v:shape id="Caixa de texto 476" o:spid="_x0000_s1102" type="#_x0000_t202" style="position:absolute;left:11453;top:21314;width:6556;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" filled="f" stroked="f" strokeweight=".5pt">
                  <v:textbox>
                    <w:txbxContent>
                      <w:p w14:paraId="01A5D68B" w14:textId="77777777" w:rsidR="006160BD" w:rsidRDefault="006160BD" w:rsidP="003D7D57">
                        <w:pPr>
                          <w:pStyle w:val="txtfiguras"/>
                        </w:pPr>
                        <w:r>
                          <w:t>Missão:</w:t>
                        </w:r>
                      </w:p>
                    </w:txbxContent>
                  </v:textbox>
                </v:shape>
                <v:shape id="Caixa de texto 321" o:spid="_x0000_s1103" type="#_x0000_t202" style="position:absolute;left:2317;top:14150;width:786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" fillcolor="white [3212]" stroked="f" strokeweight=".5pt">
                  <v:textbox>
                    <w:txbxContent>
                      <w:p w14:paraId="5224449F" w14:textId="77777777" w:rsidR="006160BD" w:rsidRDefault="006160BD" w:rsidP="003D7D57">
                        <w:pPr>
                          <w:pStyle w:val="txtfiguras"/>
                        </w:pPr>
                        <w:r>
                          <w:t>Reportam:</w:t>
                        </w:r>
                      </w:p>
                    </w:txbxContent>
                  </v:textbox>
                </v:shape>
                <v:shape id="Caixa de texto 478" o:spid="_x0000_s1104" type="#_x0000_t202" style="position:absolute;left:21092;top:534;width:108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" fillcolor="white [3201]" strokecolor="#7f7f7f [1612]" strokeweight=".5pt">
                  <v:stroke dashstyle="3 1"/>
                  <v:textbox>
                    <w:txbxContent>
                      <w:p w14:paraId="54697575" w14:textId="77777777" w:rsidR="006160BD" w:rsidRDefault="006160BD" w:rsidP="003D7D57">
                        <w:pPr>
                          <w:pStyle w:val="txtfiguras"/>
                        </w:pPr>
                        <w:r>
                          <w:t>Recebe, processa e avalia informação</w:t>
                        </w:r>
                      </w:p>
                    </w:txbxContent>
                  </v:textbox>
                </v:shape>
                <v:shape id="Conexão reta unidirecional 479" o:spid="_x0000_s1105" type="#_x0000_t32" style="position:absolute;left:26456;top:4494;width:36;height:2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" strokecolor="#7f7f7f [1612]" strokeweight=".5pt">
                  <v:stroke endarrow="block" joinstyle="miter"/>
                </v:shape>
                <v:roundrect id="Caixa de texto 3193" o:spid="_x0000_s1106" style="position:absolute;left:32858;top:6693;width:7195;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" fillcolor="#91d22d" strokecolor="#a6a6a6" strokeweight=".5pt">
                  <v:textbox>
                    <w:txbxContent>
                      <w:p w14:paraId="6CCBEBCF" w14:textId="57629C0C" w:rsidR="006160BD" w:rsidRDefault="00C71E1D" w:rsidP="00E32276">
                        <w:pPr>
                          <w:pStyle w:val="txttabelaslinha1"/>
                        </w:pPr>
                        <w:r>
                          <w:t>CMPC</w:t>
                        </w:r>
                      </w:p>
                    </w:txbxContent>
                  </v:textbox>
                </v:roundrect>
                <v:shape id="Conexão reta unidirecional 3234" o:spid="_x0000_s1107" type="#_x0000_t32" style="position:absolute;left:30056;top:8503;width:2802;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" strokecolor="#7f7f7f [1612]" strokeweight=".5pt">
                  <v:stroke startarrow="block" endarrow="block" joinstyle="miter"/>
                </v:shape>
                <w10:anchorlock/>
              </v:group>
            </w:pict>
          </mc:Fallback>
        </mc:AlternateContent>
      </w:r>
    </w:p>
    <w:p w14:paraId="293800E7" w14:textId="77777777" w:rsidR="0084441A" w:rsidRDefault="0084441A" w:rsidP="0084441A">
      <w:pPr>
        <w:pStyle w:val="00pmetxt"/>
      </w:pPr>
    </w:p>
    <w:p w14:paraId="06582638" w14:textId="3A3CC78B" w:rsidR="00E32276" w:rsidRDefault="00E32276" w:rsidP="00E32276">
      <w:pPr>
        <w:pStyle w:val="Ttulo3"/>
      </w:pPr>
      <w:bookmarkStart w:id="274" w:name="_Toc465435875"/>
      <w:bookmarkStart w:id="275" w:name="_Toc479149719"/>
      <w:bookmarkStart w:id="276" w:name="_Toc479606303"/>
      <w:bookmarkStart w:id="277" w:name="_Toc498700566"/>
      <w:bookmarkStart w:id="278" w:name="_Toc509220466"/>
      <w:bookmarkStart w:id="279" w:name="_Toc7689070"/>
      <w:bookmarkStart w:id="280" w:name="_Hlk9333808"/>
      <w:r>
        <w:t>Equipas de Avaliação Técnica (EAT)</w:t>
      </w:r>
      <w:bookmarkEnd w:id="274"/>
      <w:bookmarkEnd w:id="275"/>
      <w:bookmarkEnd w:id="276"/>
      <w:bookmarkEnd w:id="277"/>
      <w:bookmarkEnd w:id="278"/>
      <w:bookmarkEnd w:id="279"/>
    </w:p>
    <w:p w14:paraId="48BFF763" w14:textId="2DFA9FE5" w:rsidR="00F20A9F" w:rsidRPr="00F20A9F" w:rsidRDefault="00F20A9F" w:rsidP="00F20A9F">
      <w:pPr>
        <w:pStyle w:val="00pmetxt"/>
      </w:pPr>
      <w:r>
        <w:t xml:space="preserve">As </w:t>
      </w:r>
      <w:r w:rsidR="004675C9">
        <w:t>“</w:t>
      </w:r>
      <w:r w:rsidR="004675C9" w:rsidRPr="004675C9">
        <w:rPr>
          <w:i/>
          <w:iCs/>
        </w:rPr>
        <w:t>Equipas de Avaliação Técnica (EAT)</w:t>
      </w:r>
      <w:r w:rsidR="004675C9">
        <w:t>”</w:t>
      </w:r>
      <w:r>
        <w:t xml:space="preserve"> recolhem informação específica sobre a operacionalidade das estruturas afetadas pelo acidente grave ou catástrofe.</w:t>
      </w:r>
    </w:p>
    <w:p w14:paraId="7E0A695E" w14:textId="53256452" w:rsidR="00E32276" w:rsidRDefault="00E32276" w:rsidP="00E32276">
      <w:pPr>
        <w:pStyle w:val="Legenda"/>
      </w:pPr>
      <w:bookmarkStart w:id="281" w:name="_Toc9267391"/>
      <w:bookmarkStart w:id="282" w:name="_Toc167185817"/>
      <w:bookmarkStart w:id="283" w:name="_Toc464633498"/>
      <w:bookmarkStart w:id="284" w:name="_Toc473803474"/>
      <w:bookmarkStart w:id="285" w:name="_Toc479149799"/>
      <w:bookmarkStart w:id="286" w:name="_Toc479606399"/>
      <w:bookmarkStart w:id="287" w:name="_Toc498700665"/>
      <w:bookmarkEnd w:id="280"/>
      <w:r>
        <w:t xml:space="preserve">Quadro </w:t>
      </w:r>
      <w:r>
        <w:fldChar w:fldCharType="begin"/>
      </w:r>
      <w:r>
        <w:instrText xml:space="preserve"> SEQ Quadro \* ARABIC </w:instrText>
      </w:r>
      <w:r>
        <w:fldChar w:fldCharType="separate"/>
      </w:r>
      <w:r w:rsidR="00CB1CC6">
        <w:t>14</w:t>
      </w:r>
      <w:r>
        <w:fldChar w:fldCharType="end"/>
      </w:r>
      <w:r w:rsidR="006F3714">
        <w:t>.</w:t>
      </w:r>
      <w:r>
        <w:t xml:space="preserve"> EAT (estrutura de coordenação, entidades intervenientes, prioridades de ação e instruções específicas)</w:t>
      </w:r>
      <w:bookmarkEnd w:id="281"/>
      <w:bookmarkEnd w:id="282"/>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DD5BB1" w:rsidRPr="00413DC4" w14:paraId="3548FE7D" w14:textId="77777777" w:rsidTr="004667B2">
        <w:trPr>
          <w:trHeight w:val="17"/>
          <w:tblHeader/>
          <w:jc w:val="center"/>
        </w:trPr>
        <w:tc>
          <w:tcPr>
            <w:tcW w:w="8049" w:type="dxa"/>
            <w:gridSpan w:val="2"/>
            <w:shd w:val="clear" w:color="auto" w:fill="91D22D"/>
            <w:vAlign w:val="center"/>
          </w:tcPr>
          <w:p w14:paraId="5DA59B70" w14:textId="3BCFEFA2" w:rsidR="00DD5BB1" w:rsidRPr="00413DC4" w:rsidRDefault="00DD5BB1" w:rsidP="004667B2">
            <w:pPr>
              <w:pStyle w:val="txttabelaslinha1"/>
            </w:pPr>
            <w:r w:rsidRPr="00DD5BB1">
              <w:t>Equipas de Avaliação Técnica (EAT)</w:t>
            </w:r>
          </w:p>
        </w:tc>
      </w:tr>
      <w:tr w:rsidR="00DD5BB1" w:rsidRPr="00107519" w14:paraId="7E229E50" w14:textId="77777777" w:rsidTr="004667B2">
        <w:trPr>
          <w:trHeight w:val="17"/>
          <w:jc w:val="center"/>
        </w:trPr>
        <w:tc>
          <w:tcPr>
            <w:tcW w:w="2222" w:type="dxa"/>
            <w:shd w:val="clear" w:color="auto" w:fill="C1E68A"/>
            <w:vAlign w:val="center"/>
          </w:tcPr>
          <w:p w14:paraId="4C57E357" w14:textId="77777777" w:rsidR="00DD5BB1" w:rsidRPr="00413DC4" w:rsidRDefault="00DD5BB1" w:rsidP="00DD5BB1">
            <w:pPr>
              <w:pStyle w:val="txttabelaslinha1"/>
            </w:pPr>
            <w:r w:rsidRPr="00CB3238">
              <w:t>Entidade Coordenadora:</w:t>
            </w:r>
          </w:p>
        </w:tc>
        <w:tc>
          <w:tcPr>
            <w:tcW w:w="5827" w:type="dxa"/>
            <w:shd w:val="clear" w:color="auto" w:fill="auto"/>
            <w:vAlign w:val="center"/>
          </w:tcPr>
          <w:p w14:paraId="62B969F4" w14:textId="4391AD19" w:rsidR="00DD5BB1" w:rsidRPr="00577250" w:rsidRDefault="00DD5BB1">
            <w:pPr>
              <w:pStyle w:val="txttabelas"/>
              <w:numPr>
                <w:ilvl w:val="0"/>
                <w:numId w:val="15"/>
              </w:numPr>
              <w:ind w:left="360"/>
            </w:pPr>
            <w:r w:rsidRPr="00F0241C">
              <w:t>Posto de Comando Operacional Municipal (PCMun).</w:t>
            </w:r>
          </w:p>
        </w:tc>
      </w:tr>
      <w:tr w:rsidR="00DD5BB1" w:rsidRPr="00107519" w14:paraId="578C822D" w14:textId="77777777" w:rsidTr="004667B2">
        <w:trPr>
          <w:trHeight w:val="17"/>
          <w:jc w:val="center"/>
        </w:trPr>
        <w:tc>
          <w:tcPr>
            <w:tcW w:w="2222" w:type="dxa"/>
            <w:shd w:val="clear" w:color="auto" w:fill="C1E68A"/>
            <w:vAlign w:val="center"/>
          </w:tcPr>
          <w:p w14:paraId="112059C1" w14:textId="77777777" w:rsidR="00DD5BB1" w:rsidRPr="00CB3238" w:rsidRDefault="00DD5BB1" w:rsidP="00DD5BB1">
            <w:pPr>
              <w:pStyle w:val="txttabelaslinha1"/>
            </w:pPr>
            <w:r w:rsidRPr="00CB3238">
              <w:t>Entidades Intervenientes:</w:t>
            </w:r>
          </w:p>
        </w:tc>
        <w:tc>
          <w:tcPr>
            <w:tcW w:w="5827" w:type="dxa"/>
            <w:shd w:val="clear" w:color="auto" w:fill="auto"/>
            <w:vAlign w:val="center"/>
          </w:tcPr>
          <w:p w14:paraId="21BDAFA8" w14:textId="77777777" w:rsidR="00DD5BB1" w:rsidRPr="00FF52D0" w:rsidRDefault="00DD5BB1">
            <w:pPr>
              <w:pStyle w:val="txttabelas"/>
              <w:numPr>
                <w:ilvl w:val="0"/>
                <w:numId w:val="16"/>
              </w:numPr>
              <w:ind w:left="360"/>
            </w:pPr>
            <w:r w:rsidRPr="00FF52D0">
              <w:t xml:space="preserve">Câmara Municipal de </w:t>
            </w:r>
            <w:r>
              <w:t>Caminha</w:t>
            </w:r>
            <w:r w:rsidRPr="00FF52D0">
              <w:t>;</w:t>
            </w:r>
          </w:p>
          <w:p w14:paraId="4A279FFB" w14:textId="77777777" w:rsidR="007D7F89" w:rsidRDefault="00DD5BB1">
            <w:pPr>
              <w:pStyle w:val="txttabelas"/>
              <w:numPr>
                <w:ilvl w:val="0"/>
                <w:numId w:val="16"/>
              </w:numPr>
              <w:ind w:left="360"/>
            </w:pPr>
            <w:r w:rsidRPr="00FF52D0">
              <w:t>Entidades exploradoras das redes de transportes, abastecimento de água, saneamento, distribuição de energia e comunicações</w:t>
            </w:r>
            <w:r w:rsidRPr="007450F2">
              <w:rPr>
                <w:rStyle w:val="Refdenotaderodap"/>
              </w:rPr>
              <w:footnoteReference w:id="25"/>
            </w:r>
            <w:r w:rsidR="007D7F89">
              <w:t>;</w:t>
            </w:r>
          </w:p>
          <w:p w14:paraId="60592926" w14:textId="1BE9EB27" w:rsidR="00DD5BB1" w:rsidRDefault="007D7F89">
            <w:pPr>
              <w:pStyle w:val="txttabelas"/>
              <w:numPr>
                <w:ilvl w:val="0"/>
                <w:numId w:val="16"/>
              </w:numPr>
              <w:ind w:left="360"/>
            </w:pPr>
            <w:r>
              <w:t>ICNF, I.P.;</w:t>
            </w:r>
          </w:p>
        </w:tc>
      </w:tr>
      <w:tr w:rsidR="007D7F89" w:rsidRPr="00107519" w14:paraId="3C50C2EF" w14:textId="77777777" w:rsidTr="004667B2">
        <w:trPr>
          <w:trHeight w:val="17"/>
          <w:jc w:val="center"/>
        </w:trPr>
        <w:tc>
          <w:tcPr>
            <w:tcW w:w="2222" w:type="dxa"/>
            <w:shd w:val="clear" w:color="auto" w:fill="C1E68A"/>
            <w:vAlign w:val="center"/>
          </w:tcPr>
          <w:p w14:paraId="5CAD9CE1" w14:textId="53E0801B" w:rsidR="007D7F89" w:rsidRPr="00CB3238" w:rsidRDefault="007D7F89" w:rsidP="00DD5BB1">
            <w:pPr>
              <w:pStyle w:val="txttabelaslinha1"/>
            </w:pPr>
            <w:r w:rsidRPr="00CB3238">
              <w:lastRenderedPageBreak/>
              <w:t>Entidades Intervenientes:</w:t>
            </w:r>
          </w:p>
        </w:tc>
        <w:tc>
          <w:tcPr>
            <w:tcW w:w="5827" w:type="dxa"/>
            <w:shd w:val="clear" w:color="auto" w:fill="auto"/>
            <w:vAlign w:val="center"/>
          </w:tcPr>
          <w:p w14:paraId="0AB053EA" w14:textId="77777777" w:rsidR="007D7F89" w:rsidRDefault="007D7F89">
            <w:pPr>
              <w:pStyle w:val="txttabelas"/>
              <w:numPr>
                <w:ilvl w:val="0"/>
                <w:numId w:val="16"/>
              </w:numPr>
              <w:ind w:left="360"/>
            </w:pPr>
            <w:r>
              <w:t>APA, I.P.;</w:t>
            </w:r>
          </w:p>
          <w:p w14:paraId="0B68534F" w14:textId="185FA30E" w:rsidR="007D7F89" w:rsidRPr="00FF52D0" w:rsidRDefault="007D7F89">
            <w:pPr>
              <w:pStyle w:val="txttabelas"/>
              <w:numPr>
                <w:ilvl w:val="0"/>
                <w:numId w:val="16"/>
              </w:numPr>
              <w:ind w:left="360"/>
            </w:pPr>
            <w:r>
              <w:t>LNEC;</w:t>
            </w:r>
          </w:p>
        </w:tc>
      </w:tr>
      <w:tr w:rsidR="00DD5BB1" w:rsidRPr="00107519" w14:paraId="2FB891DE" w14:textId="77777777" w:rsidTr="004667B2">
        <w:trPr>
          <w:trHeight w:val="17"/>
          <w:jc w:val="center"/>
        </w:trPr>
        <w:tc>
          <w:tcPr>
            <w:tcW w:w="2222" w:type="dxa"/>
            <w:shd w:val="clear" w:color="auto" w:fill="C1E68A"/>
            <w:vAlign w:val="center"/>
          </w:tcPr>
          <w:p w14:paraId="446ADD5A" w14:textId="77777777" w:rsidR="00DD5BB1" w:rsidRPr="00CB3238" w:rsidRDefault="00DD5BB1" w:rsidP="00DD5BB1">
            <w:pPr>
              <w:pStyle w:val="txttabelaslinha1"/>
            </w:pPr>
            <w:r w:rsidRPr="00577250">
              <w:t>Prioridades de Ação:</w:t>
            </w:r>
          </w:p>
        </w:tc>
        <w:tc>
          <w:tcPr>
            <w:tcW w:w="5827" w:type="dxa"/>
            <w:shd w:val="clear" w:color="auto" w:fill="auto"/>
            <w:vAlign w:val="center"/>
          </w:tcPr>
          <w:p w14:paraId="4BF1E72B" w14:textId="77777777" w:rsidR="00DD5BB1" w:rsidRPr="00F0241C" w:rsidRDefault="00DD5BB1">
            <w:pPr>
              <w:pStyle w:val="txttabelas"/>
              <w:numPr>
                <w:ilvl w:val="0"/>
                <w:numId w:val="16"/>
              </w:numPr>
              <w:ind w:left="360"/>
            </w:pPr>
            <w:r w:rsidRPr="00F0241C">
              <w:t>Percorrer a ZS, por via terrestre;</w:t>
            </w:r>
          </w:p>
          <w:p w14:paraId="1A3E35B7" w14:textId="77777777" w:rsidR="00DD5BB1" w:rsidRPr="00F0241C" w:rsidRDefault="00DD5BB1">
            <w:pPr>
              <w:pStyle w:val="txttabelas"/>
              <w:numPr>
                <w:ilvl w:val="0"/>
                <w:numId w:val="16"/>
              </w:numPr>
              <w:ind w:left="360"/>
            </w:pPr>
            <w:r w:rsidRPr="00F0241C">
              <w:t>Recolher informação específica sobre a operacionalidade de estruturas;</w:t>
            </w:r>
          </w:p>
          <w:p w14:paraId="097384C1" w14:textId="5F9F5FD5" w:rsidR="00DD5BB1" w:rsidRDefault="00DD5BB1">
            <w:pPr>
              <w:pStyle w:val="txttabelas"/>
              <w:numPr>
                <w:ilvl w:val="0"/>
                <w:numId w:val="15"/>
              </w:numPr>
              <w:ind w:left="360"/>
            </w:pPr>
            <w:r w:rsidRPr="00F0241C">
              <w:t>Elaborar Relatórios Imediatos de Situação (RELIS)</w:t>
            </w:r>
            <w:r>
              <w:t>.</w:t>
            </w:r>
          </w:p>
        </w:tc>
      </w:tr>
      <w:tr w:rsidR="00DD5BB1" w:rsidRPr="00107519" w14:paraId="65AFE0E2" w14:textId="77777777" w:rsidTr="004667B2">
        <w:trPr>
          <w:trHeight w:val="17"/>
          <w:jc w:val="center"/>
        </w:trPr>
        <w:tc>
          <w:tcPr>
            <w:tcW w:w="2222" w:type="dxa"/>
            <w:vMerge w:val="restart"/>
            <w:shd w:val="clear" w:color="auto" w:fill="C1E68A"/>
            <w:vAlign w:val="center"/>
          </w:tcPr>
          <w:p w14:paraId="56C0BC80" w14:textId="77777777" w:rsidR="00DD5BB1" w:rsidRPr="00CB3238" w:rsidRDefault="00DD5BB1" w:rsidP="00DD5BB1">
            <w:pPr>
              <w:pStyle w:val="txttabelaslinha1"/>
            </w:pPr>
            <w:r w:rsidRPr="00577250">
              <w:t>Instruções Específicas:</w:t>
            </w:r>
          </w:p>
        </w:tc>
        <w:tc>
          <w:tcPr>
            <w:tcW w:w="5827" w:type="dxa"/>
            <w:shd w:val="clear" w:color="auto" w:fill="C1E68A"/>
            <w:vAlign w:val="center"/>
          </w:tcPr>
          <w:p w14:paraId="3B0C65F3" w14:textId="77777777" w:rsidR="00DD5BB1" w:rsidRPr="00242D6F" w:rsidRDefault="00DD5BB1" w:rsidP="00DD5BB1">
            <w:pPr>
              <w:pStyle w:val="txttabelas"/>
              <w:rPr>
                <w:b/>
                <w:bCs/>
              </w:rPr>
            </w:pPr>
            <w:r w:rsidRPr="00DD5BB1">
              <w:rPr>
                <w:b/>
                <w:bCs/>
              </w:rPr>
              <w:t>Conceito:</w:t>
            </w:r>
          </w:p>
        </w:tc>
      </w:tr>
      <w:tr w:rsidR="00DD5BB1" w:rsidRPr="00107519" w14:paraId="7DA56AE3" w14:textId="77777777" w:rsidTr="009E6369">
        <w:trPr>
          <w:trHeight w:val="17"/>
          <w:jc w:val="center"/>
        </w:trPr>
        <w:tc>
          <w:tcPr>
            <w:tcW w:w="2222" w:type="dxa"/>
            <w:vMerge/>
            <w:shd w:val="clear" w:color="auto" w:fill="C1E68A"/>
            <w:vAlign w:val="center"/>
          </w:tcPr>
          <w:p w14:paraId="2753347D" w14:textId="77777777" w:rsidR="00DD5BB1" w:rsidRPr="00577250" w:rsidRDefault="00DD5BB1" w:rsidP="00DD5BB1">
            <w:pPr>
              <w:pStyle w:val="txttabelaslinha1"/>
            </w:pPr>
          </w:p>
        </w:tc>
        <w:tc>
          <w:tcPr>
            <w:tcW w:w="5827" w:type="dxa"/>
            <w:shd w:val="clear" w:color="auto" w:fill="auto"/>
            <w:vAlign w:val="center"/>
          </w:tcPr>
          <w:p w14:paraId="77EB9A01" w14:textId="77777777" w:rsidR="00DD5BB1" w:rsidRPr="00F0241C" w:rsidRDefault="00DD5BB1">
            <w:pPr>
              <w:pStyle w:val="txttabelas"/>
              <w:numPr>
                <w:ilvl w:val="0"/>
                <w:numId w:val="16"/>
              </w:numPr>
              <w:ind w:left="360"/>
            </w:pPr>
            <w:r w:rsidRPr="00F0241C">
              <w:t>As EAT têm como finalidade dotar o PCO com informação imediata sobre as infraestruturas afetadas;</w:t>
            </w:r>
          </w:p>
          <w:p w14:paraId="72319897" w14:textId="77777777" w:rsidR="00DD5BB1" w:rsidRDefault="00DD5BB1">
            <w:pPr>
              <w:pStyle w:val="txttabelas"/>
              <w:numPr>
                <w:ilvl w:val="0"/>
                <w:numId w:val="16"/>
              </w:numPr>
              <w:ind w:left="360"/>
            </w:pPr>
            <w:r w:rsidRPr="00F0241C">
              <w:t>As EAT reconhecem e avaliam a estabilidade e operacionalidade de estruturas, comunicações e redes, tendo em vista o desenvolvimento das operações, a segurança do pessoal interveniente nas operações e das populações e o restabelecimento das condições mínimas de vida;</w:t>
            </w:r>
          </w:p>
          <w:p w14:paraId="6BE2FA33" w14:textId="37D7F07C" w:rsidR="00DD5BB1" w:rsidRDefault="00DD5BB1">
            <w:pPr>
              <w:pStyle w:val="txttabelas"/>
              <w:numPr>
                <w:ilvl w:val="0"/>
                <w:numId w:val="16"/>
              </w:numPr>
              <w:ind w:left="360"/>
            </w:pPr>
            <w:r w:rsidRPr="00F0241C">
              <w:t xml:space="preserve">As EAT elaboram o RELIS (de acordo com o modelo constante na Parte III do </w:t>
            </w:r>
            <w:r>
              <w:t>PMEPCC</w:t>
            </w:r>
            <w:r w:rsidRPr="00F0241C">
              <w:t>) que, em regra, deverá ser escrito, podendo, excecionalmente, ser verbal e passado a escrito no mais curto espaço de tempo possível e comunicado ao PCO.</w:t>
            </w:r>
          </w:p>
        </w:tc>
      </w:tr>
      <w:tr w:rsidR="00DD5BB1" w:rsidRPr="00107519" w14:paraId="147B6EFB" w14:textId="77777777" w:rsidTr="004667B2">
        <w:trPr>
          <w:trHeight w:val="17"/>
          <w:jc w:val="center"/>
        </w:trPr>
        <w:tc>
          <w:tcPr>
            <w:tcW w:w="2222" w:type="dxa"/>
            <w:vMerge/>
            <w:shd w:val="clear" w:color="auto" w:fill="C1E68A"/>
            <w:vAlign w:val="center"/>
          </w:tcPr>
          <w:p w14:paraId="4E028A1D" w14:textId="77777777" w:rsidR="00DD5BB1" w:rsidRPr="00577250" w:rsidRDefault="00DD5BB1" w:rsidP="00DD5BB1">
            <w:pPr>
              <w:pStyle w:val="txttabelaslinha1"/>
            </w:pPr>
          </w:p>
        </w:tc>
        <w:tc>
          <w:tcPr>
            <w:tcW w:w="5827" w:type="dxa"/>
            <w:shd w:val="clear" w:color="auto" w:fill="C1E68A"/>
            <w:vAlign w:val="center"/>
          </w:tcPr>
          <w:p w14:paraId="527959EB" w14:textId="77777777" w:rsidR="00DD5BB1" w:rsidRPr="00242D6F" w:rsidRDefault="00DD5BB1" w:rsidP="00DD5BB1">
            <w:pPr>
              <w:pStyle w:val="txttabelas"/>
              <w:rPr>
                <w:b/>
                <w:bCs/>
              </w:rPr>
            </w:pPr>
            <w:r w:rsidRPr="00DD5BB1">
              <w:rPr>
                <w:b/>
                <w:bCs/>
              </w:rPr>
              <w:t>Composição:</w:t>
            </w:r>
          </w:p>
        </w:tc>
      </w:tr>
      <w:tr w:rsidR="00DD5BB1" w:rsidRPr="00107519" w14:paraId="3819D10D" w14:textId="77777777" w:rsidTr="000D771E">
        <w:trPr>
          <w:trHeight w:val="17"/>
          <w:jc w:val="center"/>
        </w:trPr>
        <w:tc>
          <w:tcPr>
            <w:tcW w:w="2222" w:type="dxa"/>
            <w:vMerge/>
            <w:shd w:val="clear" w:color="auto" w:fill="C1E68A"/>
            <w:vAlign w:val="center"/>
          </w:tcPr>
          <w:p w14:paraId="5E5D4828" w14:textId="77777777" w:rsidR="00DD5BB1" w:rsidRPr="00577250" w:rsidRDefault="00DD5BB1" w:rsidP="00DD5BB1">
            <w:pPr>
              <w:pStyle w:val="txttabelaslinha1"/>
            </w:pPr>
          </w:p>
        </w:tc>
        <w:tc>
          <w:tcPr>
            <w:tcW w:w="5827" w:type="dxa"/>
            <w:shd w:val="clear" w:color="auto" w:fill="auto"/>
            <w:vAlign w:val="center"/>
          </w:tcPr>
          <w:p w14:paraId="7997F725" w14:textId="77777777" w:rsidR="00DD5BB1" w:rsidRPr="00F0241C" w:rsidRDefault="00DD5BB1">
            <w:pPr>
              <w:pStyle w:val="txttabelas"/>
              <w:numPr>
                <w:ilvl w:val="0"/>
                <w:numId w:val="16"/>
              </w:numPr>
              <w:ind w:left="360"/>
            </w:pPr>
            <w:r w:rsidRPr="00F0241C">
              <w:t>Cada EAT é constituída, no mínimo, por 2 elementos a designar de acordo com a missão específica que lhe for atribuída;</w:t>
            </w:r>
          </w:p>
          <w:p w14:paraId="55F13C74" w14:textId="77777777" w:rsidR="00DD5BB1" w:rsidRPr="00F0241C" w:rsidRDefault="00DD5BB1">
            <w:pPr>
              <w:pStyle w:val="txttabelas"/>
              <w:numPr>
                <w:ilvl w:val="0"/>
                <w:numId w:val="16"/>
              </w:numPr>
              <w:ind w:left="360"/>
            </w:pPr>
            <w:r w:rsidRPr="00F0241C">
              <w:t>Inicialmente encontram-se planeadas a nível municipal, no mínimo, um EAT terrestre;</w:t>
            </w:r>
          </w:p>
          <w:p w14:paraId="7874E8F4" w14:textId="22A90B47" w:rsidR="00DD5BB1" w:rsidRPr="00DD5BB1" w:rsidRDefault="00DD5BB1">
            <w:pPr>
              <w:pStyle w:val="txttabelas"/>
              <w:numPr>
                <w:ilvl w:val="0"/>
                <w:numId w:val="15"/>
              </w:numPr>
              <w:ind w:left="360"/>
            </w:pPr>
            <w:r w:rsidRPr="00F0241C">
              <w:t>O chefe da EAT é o Coordenador Municipal de Proteção Civil ou um seu substituto indicado pelo Presidente de Câmara.</w:t>
            </w:r>
          </w:p>
        </w:tc>
      </w:tr>
      <w:tr w:rsidR="00DD5BB1" w:rsidRPr="00107519" w14:paraId="11650CA0" w14:textId="77777777" w:rsidTr="004667B2">
        <w:trPr>
          <w:trHeight w:val="17"/>
          <w:jc w:val="center"/>
        </w:trPr>
        <w:tc>
          <w:tcPr>
            <w:tcW w:w="2222" w:type="dxa"/>
            <w:vMerge/>
            <w:shd w:val="clear" w:color="auto" w:fill="C1E68A"/>
            <w:vAlign w:val="center"/>
          </w:tcPr>
          <w:p w14:paraId="5175B5AA" w14:textId="77777777" w:rsidR="00DD5BB1" w:rsidRPr="00577250" w:rsidRDefault="00DD5BB1" w:rsidP="00DD5BB1">
            <w:pPr>
              <w:pStyle w:val="txttabelaslinha1"/>
            </w:pPr>
          </w:p>
        </w:tc>
        <w:tc>
          <w:tcPr>
            <w:tcW w:w="5827" w:type="dxa"/>
            <w:shd w:val="clear" w:color="auto" w:fill="C1E68A"/>
            <w:vAlign w:val="center"/>
          </w:tcPr>
          <w:p w14:paraId="2BC721B6" w14:textId="77777777" w:rsidR="00DD5BB1" w:rsidRPr="00DD5BB1" w:rsidRDefault="00DD5BB1" w:rsidP="00DD5BB1">
            <w:pPr>
              <w:pStyle w:val="txttabelas"/>
              <w:rPr>
                <w:b/>
                <w:bCs/>
              </w:rPr>
            </w:pPr>
            <w:r w:rsidRPr="00DD5BB1">
              <w:rPr>
                <w:b/>
                <w:bCs/>
              </w:rPr>
              <w:t>Equipamento:</w:t>
            </w:r>
          </w:p>
        </w:tc>
      </w:tr>
      <w:tr w:rsidR="00DD5BB1" w:rsidRPr="00107519" w14:paraId="26F39493" w14:textId="77777777" w:rsidTr="004A2C13">
        <w:trPr>
          <w:trHeight w:val="17"/>
          <w:jc w:val="center"/>
        </w:trPr>
        <w:tc>
          <w:tcPr>
            <w:tcW w:w="2222" w:type="dxa"/>
            <w:vMerge/>
            <w:shd w:val="clear" w:color="auto" w:fill="C1E68A"/>
            <w:vAlign w:val="center"/>
          </w:tcPr>
          <w:p w14:paraId="6CA210DE" w14:textId="77777777" w:rsidR="00DD5BB1" w:rsidRPr="00577250" w:rsidRDefault="00DD5BB1" w:rsidP="00DD5BB1">
            <w:pPr>
              <w:pStyle w:val="txttabelaslinha1"/>
            </w:pPr>
          </w:p>
        </w:tc>
        <w:tc>
          <w:tcPr>
            <w:tcW w:w="5827" w:type="dxa"/>
            <w:shd w:val="clear" w:color="auto" w:fill="auto"/>
            <w:vAlign w:val="center"/>
          </w:tcPr>
          <w:p w14:paraId="0495AADC" w14:textId="77777777" w:rsidR="00DD5BB1" w:rsidRPr="00F0241C" w:rsidRDefault="00DD5BB1" w:rsidP="00DD5BB1">
            <w:pPr>
              <w:pStyle w:val="txttabelas"/>
            </w:pPr>
            <w:r w:rsidRPr="00F0241C">
              <w:t>Com o intuito de garantir o cumprimento da sua missão, as EAT deverão ser dotadas de:</w:t>
            </w:r>
          </w:p>
          <w:p w14:paraId="7CC87ACE" w14:textId="77777777" w:rsidR="00DD5BB1" w:rsidRPr="00F0241C" w:rsidRDefault="00DD5BB1">
            <w:pPr>
              <w:pStyle w:val="txttabelas"/>
              <w:numPr>
                <w:ilvl w:val="0"/>
                <w:numId w:val="16"/>
              </w:numPr>
              <w:ind w:left="360"/>
            </w:pPr>
            <w:r w:rsidRPr="00F0241C">
              <w:t>Meios de transporte com capacidade tática (preferencialmente);</w:t>
            </w:r>
          </w:p>
          <w:p w14:paraId="321C3C94" w14:textId="77777777" w:rsidR="00DD5BB1" w:rsidRPr="00F0241C" w:rsidRDefault="00DD5BB1">
            <w:pPr>
              <w:pStyle w:val="txttabelas"/>
              <w:numPr>
                <w:ilvl w:val="0"/>
                <w:numId w:val="16"/>
              </w:numPr>
              <w:ind w:left="360"/>
            </w:pPr>
            <w:r w:rsidRPr="00F0241C">
              <w:t>Equipamento de Comunicações Rádio e Móvel;</w:t>
            </w:r>
          </w:p>
          <w:p w14:paraId="004CCA78" w14:textId="77777777" w:rsidR="00DD5BB1" w:rsidRPr="00F0241C" w:rsidRDefault="00DD5BB1">
            <w:pPr>
              <w:pStyle w:val="txttabelas"/>
              <w:numPr>
                <w:ilvl w:val="0"/>
                <w:numId w:val="16"/>
              </w:numPr>
              <w:ind w:left="360"/>
            </w:pPr>
            <w:r w:rsidRPr="00F0241C">
              <w:t>Equipamento de Proteção Individual (EPI);</w:t>
            </w:r>
          </w:p>
          <w:p w14:paraId="1D0002C3" w14:textId="77777777" w:rsidR="00DD5BB1" w:rsidRPr="00F0241C" w:rsidRDefault="00DD5BB1">
            <w:pPr>
              <w:pStyle w:val="txttabelas"/>
              <w:numPr>
                <w:ilvl w:val="0"/>
                <w:numId w:val="16"/>
              </w:numPr>
              <w:ind w:left="360"/>
            </w:pPr>
            <w:r w:rsidRPr="00F0241C">
              <w:t>Kit de alimentação e primeiros socorros;</w:t>
            </w:r>
          </w:p>
          <w:p w14:paraId="2476A9EA" w14:textId="77777777" w:rsidR="00DD5BB1" w:rsidRPr="00F0241C" w:rsidRDefault="00DD5BB1">
            <w:pPr>
              <w:pStyle w:val="txttabelas"/>
              <w:numPr>
                <w:ilvl w:val="0"/>
                <w:numId w:val="16"/>
              </w:numPr>
              <w:ind w:left="360"/>
            </w:pPr>
            <w:r w:rsidRPr="00F0241C">
              <w:t>Modelo em papel do RELIS constante na Parte III;</w:t>
            </w:r>
          </w:p>
          <w:p w14:paraId="77614B46" w14:textId="77777777" w:rsidR="00DD5BB1" w:rsidRPr="00F0241C" w:rsidRDefault="00DD5BB1">
            <w:pPr>
              <w:pStyle w:val="txttabelas"/>
              <w:numPr>
                <w:ilvl w:val="0"/>
                <w:numId w:val="16"/>
              </w:numPr>
              <w:ind w:left="360"/>
            </w:pPr>
            <w:r w:rsidRPr="00F0241C">
              <w:t>Equipamento fotográfico;</w:t>
            </w:r>
          </w:p>
          <w:p w14:paraId="6A91B164" w14:textId="77777777" w:rsidR="00DD5BB1" w:rsidRPr="00F0241C" w:rsidRDefault="00DD5BB1">
            <w:pPr>
              <w:pStyle w:val="txttabelas"/>
              <w:numPr>
                <w:ilvl w:val="0"/>
                <w:numId w:val="16"/>
              </w:numPr>
              <w:ind w:left="360"/>
            </w:pPr>
            <w:r w:rsidRPr="00F0241C">
              <w:t>Equipamento de georreferenciação;</w:t>
            </w:r>
          </w:p>
          <w:p w14:paraId="724F37FF" w14:textId="77777777" w:rsidR="00DD5BB1" w:rsidRPr="00F0241C" w:rsidRDefault="00DD5BB1">
            <w:pPr>
              <w:pStyle w:val="txttabelas"/>
              <w:numPr>
                <w:ilvl w:val="0"/>
                <w:numId w:val="16"/>
              </w:numPr>
              <w:ind w:left="360"/>
            </w:pPr>
            <w:r w:rsidRPr="00F0241C">
              <w:t>Equipamento diverso (ex. cordas, tinta ou lata de spray para marcar o edificado ou a infraestrutura);</w:t>
            </w:r>
          </w:p>
          <w:p w14:paraId="3FBF3F7E" w14:textId="64241657" w:rsidR="00DD5BB1" w:rsidRPr="00DD5BB1" w:rsidRDefault="00DD5BB1">
            <w:pPr>
              <w:pStyle w:val="txttabelas"/>
              <w:numPr>
                <w:ilvl w:val="0"/>
                <w:numId w:val="15"/>
              </w:numPr>
              <w:ind w:left="360"/>
            </w:pPr>
            <w:r w:rsidRPr="00F0241C">
              <w:t>Cartografia.</w:t>
            </w:r>
          </w:p>
        </w:tc>
      </w:tr>
      <w:tr w:rsidR="00DD5BB1" w:rsidRPr="00107519" w14:paraId="4A4F017F" w14:textId="77777777" w:rsidTr="004667B2">
        <w:trPr>
          <w:trHeight w:val="17"/>
          <w:jc w:val="center"/>
        </w:trPr>
        <w:tc>
          <w:tcPr>
            <w:tcW w:w="2222" w:type="dxa"/>
            <w:vMerge/>
            <w:shd w:val="clear" w:color="auto" w:fill="C1E68A"/>
            <w:vAlign w:val="center"/>
          </w:tcPr>
          <w:p w14:paraId="69979009" w14:textId="77777777" w:rsidR="00DD5BB1" w:rsidRPr="00577250" w:rsidRDefault="00DD5BB1" w:rsidP="00DD5BB1">
            <w:pPr>
              <w:pStyle w:val="txttabelaslinha1"/>
            </w:pPr>
          </w:p>
        </w:tc>
        <w:tc>
          <w:tcPr>
            <w:tcW w:w="5827" w:type="dxa"/>
            <w:shd w:val="clear" w:color="auto" w:fill="C1E68A"/>
            <w:vAlign w:val="center"/>
          </w:tcPr>
          <w:p w14:paraId="767D91CB" w14:textId="77777777" w:rsidR="00DD5BB1" w:rsidRPr="00DD5BB1" w:rsidRDefault="00DD5BB1" w:rsidP="00DD5BB1">
            <w:pPr>
              <w:pStyle w:val="txttabelas"/>
              <w:rPr>
                <w:b/>
                <w:bCs/>
              </w:rPr>
            </w:pPr>
            <w:r w:rsidRPr="00DD5BB1">
              <w:rPr>
                <w:b/>
                <w:bCs/>
              </w:rPr>
              <w:t>Acionamento:</w:t>
            </w:r>
          </w:p>
        </w:tc>
      </w:tr>
      <w:tr w:rsidR="00DD5BB1" w:rsidRPr="00107519" w14:paraId="5DBE54A9" w14:textId="77777777" w:rsidTr="004667B2">
        <w:trPr>
          <w:trHeight w:val="17"/>
          <w:jc w:val="center"/>
        </w:trPr>
        <w:tc>
          <w:tcPr>
            <w:tcW w:w="2222" w:type="dxa"/>
            <w:vMerge/>
            <w:shd w:val="clear" w:color="auto" w:fill="C1E68A"/>
            <w:vAlign w:val="center"/>
          </w:tcPr>
          <w:p w14:paraId="53F93C94" w14:textId="77777777" w:rsidR="00DD5BB1" w:rsidRPr="00577250" w:rsidRDefault="00DD5BB1" w:rsidP="00DD5BB1">
            <w:pPr>
              <w:pStyle w:val="txttabelaslinha1"/>
            </w:pPr>
          </w:p>
        </w:tc>
        <w:tc>
          <w:tcPr>
            <w:tcW w:w="5827" w:type="dxa"/>
            <w:shd w:val="clear" w:color="auto" w:fill="auto"/>
            <w:vAlign w:val="center"/>
          </w:tcPr>
          <w:p w14:paraId="1B95D2A2" w14:textId="1F88365F" w:rsidR="00DD5BB1" w:rsidRPr="00DD5BB1" w:rsidRDefault="00DD5BB1">
            <w:pPr>
              <w:pStyle w:val="txttabelas"/>
              <w:numPr>
                <w:ilvl w:val="0"/>
                <w:numId w:val="15"/>
              </w:numPr>
              <w:ind w:left="360"/>
            </w:pPr>
            <w:r w:rsidRPr="00F0241C">
              <w:t>As EAT são acionadas à ordem do PCO que trata a informação recebida pelas equipas.</w:t>
            </w:r>
          </w:p>
        </w:tc>
      </w:tr>
      <w:tr w:rsidR="00DD5BB1" w:rsidRPr="00107519" w14:paraId="607E7D71" w14:textId="77777777" w:rsidTr="004667B2">
        <w:trPr>
          <w:trHeight w:val="17"/>
          <w:jc w:val="center"/>
        </w:trPr>
        <w:tc>
          <w:tcPr>
            <w:tcW w:w="2222" w:type="dxa"/>
            <w:vMerge/>
            <w:shd w:val="clear" w:color="auto" w:fill="C1E68A"/>
            <w:vAlign w:val="center"/>
          </w:tcPr>
          <w:p w14:paraId="69C2BFFE" w14:textId="77777777" w:rsidR="00DD5BB1" w:rsidRPr="00577250" w:rsidRDefault="00DD5BB1" w:rsidP="00DD5BB1">
            <w:pPr>
              <w:pStyle w:val="txttabelaslinha1"/>
            </w:pPr>
          </w:p>
        </w:tc>
        <w:tc>
          <w:tcPr>
            <w:tcW w:w="5827" w:type="dxa"/>
            <w:shd w:val="clear" w:color="auto" w:fill="C1E68A"/>
            <w:vAlign w:val="center"/>
          </w:tcPr>
          <w:p w14:paraId="6F4C62FD" w14:textId="77777777" w:rsidR="00DD5BB1" w:rsidRPr="00DD5BB1" w:rsidRDefault="00DD5BB1" w:rsidP="00DD5BB1">
            <w:pPr>
              <w:pStyle w:val="txttabelas"/>
            </w:pPr>
            <w:r w:rsidRPr="00DD5BB1">
              <w:rPr>
                <w:b/>
                <w:bCs/>
              </w:rPr>
              <w:t>Comando e Controlo:</w:t>
            </w:r>
          </w:p>
        </w:tc>
      </w:tr>
      <w:tr w:rsidR="00DD5BB1" w:rsidRPr="00107519" w14:paraId="06C86A0E" w14:textId="77777777" w:rsidTr="004667B2">
        <w:trPr>
          <w:trHeight w:val="17"/>
          <w:jc w:val="center"/>
        </w:trPr>
        <w:tc>
          <w:tcPr>
            <w:tcW w:w="2222" w:type="dxa"/>
            <w:vMerge/>
            <w:shd w:val="clear" w:color="auto" w:fill="C1E68A"/>
            <w:vAlign w:val="center"/>
          </w:tcPr>
          <w:p w14:paraId="6F9F49DD" w14:textId="77777777" w:rsidR="00DD5BB1" w:rsidRPr="00577250" w:rsidRDefault="00DD5BB1" w:rsidP="00DD5BB1">
            <w:pPr>
              <w:pStyle w:val="txttabelaslinha1"/>
            </w:pPr>
          </w:p>
        </w:tc>
        <w:tc>
          <w:tcPr>
            <w:tcW w:w="5827" w:type="dxa"/>
            <w:shd w:val="clear" w:color="auto" w:fill="auto"/>
            <w:vAlign w:val="center"/>
          </w:tcPr>
          <w:p w14:paraId="4CE1A01E" w14:textId="3FA72DDB" w:rsidR="00DD5BB1" w:rsidRPr="00DD5BB1" w:rsidRDefault="00DD5BB1">
            <w:pPr>
              <w:pStyle w:val="txttabelas"/>
              <w:numPr>
                <w:ilvl w:val="0"/>
                <w:numId w:val="15"/>
              </w:numPr>
              <w:ind w:left="360"/>
            </w:pPr>
            <w:r w:rsidRPr="00F0241C">
              <w:t>Enquanto em operação, as EAT reportam ao COS.</w:t>
            </w:r>
          </w:p>
        </w:tc>
      </w:tr>
    </w:tbl>
    <w:p w14:paraId="2FDA109C" w14:textId="1AA96392" w:rsidR="00DD5BB1" w:rsidRDefault="00DD5BB1" w:rsidP="00DD5BB1">
      <w:pPr>
        <w:pStyle w:val="00pmetxt"/>
      </w:pPr>
    </w:p>
    <w:p w14:paraId="674049B0" w14:textId="36F2A287" w:rsidR="00E32276" w:rsidRPr="0084441A" w:rsidRDefault="00E32276" w:rsidP="0084441A">
      <w:pPr>
        <w:pStyle w:val="00pmetxt"/>
      </w:pPr>
      <w:r w:rsidRPr="0084441A">
        <w:lastRenderedPageBreak/>
        <w:t xml:space="preserve">Os procedimentos e instruções de coordenação a considerar pelas EAT encontram-se explanados na </w:t>
      </w:r>
      <w:r w:rsidRPr="0084441A">
        <w:fldChar w:fldCharType="begin"/>
      </w:r>
      <w:r w:rsidRPr="0084441A">
        <w:instrText xml:space="preserve"> REF _Ref9522756 \h  \* MERGEFORMAT </w:instrText>
      </w:r>
      <w:r w:rsidRPr="0084441A">
        <w:fldChar w:fldCharType="separate"/>
      </w:r>
      <w:r w:rsidR="00CB1CC6">
        <w:t>Figura 5</w:t>
      </w:r>
      <w:r w:rsidRPr="0084441A">
        <w:fldChar w:fldCharType="end"/>
      </w:r>
      <w:r w:rsidRPr="0084441A">
        <w:t>.</w:t>
      </w:r>
    </w:p>
    <w:p w14:paraId="2857DEEC" w14:textId="295FB665" w:rsidR="00E32276" w:rsidRDefault="00E32276" w:rsidP="000F0144">
      <w:pPr>
        <w:pStyle w:val="Legenda"/>
        <w:keepNext/>
      </w:pPr>
      <w:bookmarkStart w:id="288" w:name="_Ref9522756"/>
      <w:bookmarkStart w:id="289" w:name="_Toc464633440"/>
      <w:bookmarkStart w:id="290" w:name="_Toc473803338"/>
      <w:bookmarkStart w:id="291" w:name="_Toc479149737"/>
      <w:bookmarkStart w:id="292" w:name="_Toc479606336"/>
      <w:bookmarkStart w:id="293" w:name="_Toc498700590"/>
      <w:bookmarkStart w:id="294" w:name="_Toc9267363"/>
      <w:bookmarkStart w:id="295" w:name="_Toc167185793"/>
      <w:bookmarkEnd w:id="283"/>
      <w:bookmarkEnd w:id="284"/>
      <w:bookmarkEnd w:id="285"/>
      <w:bookmarkEnd w:id="286"/>
      <w:bookmarkEnd w:id="287"/>
      <w:r>
        <w:t xml:space="preserve">Figura </w:t>
      </w:r>
      <w:r>
        <w:fldChar w:fldCharType="begin"/>
      </w:r>
      <w:r>
        <w:instrText xml:space="preserve"> SEQ Figura \* ARABIC </w:instrText>
      </w:r>
      <w:r>
        <w:fldChar w:fldCharType="separate"/>
      </w:r>
      <w:r w:rsidR="00CB1CC6">
        <w:t>5</w:t>
      </w:r>
      <w:r>
        <w:fldChar w:fldCharType="end"/>
      </w:r>
      <w:bookmarkEnd w:id="288"/>
      <w:r w:rsidR="006F3714">
        <w:t>.</w:t>
      </w:r>
      <w:r>
        <w:t xml:space="preserve"> </w:t>
      </w:r>
      <w:bookmarkEnd w:id="289"/>
      <w:bookmarkEnd w:id="290"/>
      <w:bookmarkEnd w:id="291"/>
      <w:bookmarkEnd w:id="292"/>
      <w:bookmarkEnd w:id="293"/>
      <w:r>
        <w:t>EAT (procedimentos e instruções de coordenação)</w:t>
      </w:r>
      <w:bookmarkEnd w:id="294"/>
      <w:bookmarkEnd w:id="295"/>
    </w:p>
    <w:p w14:paraId="3168CCF6" w14:textId="3F2F9444" w:rsidR="00FC4729" w:rsidRDefault="00E32276" w:rsidP="000F0144">
      <w:pPr>
        <w:pStyle w:val="00pmetxt"/>
        <w:keepNext/>
        <w:jc w:val="center"/>
      </w:pPr>
      <w:r>
        <w:rPr>
          <w:noProof/>
        </w:rPr>
        <mc:AlternateContent>
          <mc:Choice Requires="wpc">
            <w:drawing>
              <wp:inline distT="0" distB="0" distL="0" distR="0" wp14:anchorId="0E3044F3" wp14:editId="301FCA17">
                <wp:extent cx="5335270" cy="3896995"/>
                <wp:effectExtent l="0" t="0" r="0" b="8255"/>
                <wp:docPr id="3570" name="Juta 35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2" name="Caixa de texto 3193"/>
                        <wps:cNvSpPr>
                          <a:spLocks noChangeArrowheads="1"/>
                        </wps:cNvSpPr>
                        <wps:spPr bwMode="auto">
                          <a:xfrm>
                            <a:off x="2285630" y="669516"/>
                            <a:ext cx="720009" cy="362209"/>
                          </a:xfrm>
                          <a:prstGeom prst="roundRect">
                            <a:avLst>
                              <a:gd name="adj" fmla="val 16667"/>
                            </a:avLst>
                          </a:prstGeom>
                          <a:solidFill>
                            <a:srgbClr val="91D22D"/>
                          </a:solidFill>
                          <a:ln w="6350">
                            <a:solidFill>
                              <a:srgbClr val="A6A6A6"/>
                            </a:solidFill>
                            <a:round/>
                            <a:headEnd/>
                            <a:tailEnd/>
                          </a:ln>
                        </wps:spPr>
                        <wps:txbx>
                          <w:txbxContent>
                            <w:p w14:paraId="2D86CC21" w14:textId="77777777" w:rsidR="006160BD" w:rsidRDefault="006160BD" w:rsidP="00C71E1D">
                              <w:pPr>
                                <w:pStyle w:val="txttabelaslinha1"/>
                              </w:pPr>
                              <w:r>
                                <w:t>PCMun</w:t>
                              </w:r>
                            </w:p>
                          </w:txbxContent>
                        </wps:txbx>
                        <wps:bodyPr rot="0" vert="horz" wrap="square" lIns="91440" tIns="45720" rIns="91440" bIns="45720" anchor="t" anchorCtr="0" upright="1">
                          <a:noAutofit/>
                        </wps:bodyPr>
                      </wps:wsp>
                      <wps:wsp>
                        <wps:cNvPr id="853" name="Caixa de texto 3195"/>
                        <wps:cNvSpPr>
                          <a:spLocks noChangeArrowheads="1"/>
                        </wps:cNvSpPr>
                        <wps:spPr bwMode="auto">
                          <a:xfrm>
                            <a:off x="1923725" y="2013649"/>
                            <a:ext cx="1008013" cy="462211"/>
                          </a:xfrm>
                          <a:prstGeom prst="roundRect">
                            <a:avLst>
                              <a:gd name="adj" fmla="val 16667"/>
                            </a:avLst>
                          </a:prstGeom>
                          <a:solidFill>
                            <a:srgbClr val="91D22D"/>
                          </a:solidFill>
                          <a:ln w="12700">
                            <a:solidFill>
                              <a:srgbClr val="A6A6A6"/>
                            </a:solidFill>
                            <a:round/>
                            <a:headEnd/>
                            <a:tailEnd/>
                          </a:ln>
                        </wps:spPr>
                        <wps:txbx>
                          <w:txbxContent>
                            <w:p w14:paraId="2751E61B" w14:textId="77777777" w:rsidR="006160BD" w:rsidRDefault="006160BD" w:rsidP="003D7D57">
                              <w:pPr>
                                <w:pStyle w:val="txtfiguras"/>
                              </w:pPr>
                              <w:r>
                                <w:t>EAT 1</w:t>
                              </w:r>
                            </w:p>
                            <w:p w14:paraId="0BF564AA" w14:textId="77777777" w:rsidR="006160BD" w:rsidRDefault="006160BD" w:rsidP="003D7D57">
                              <w:pPr>
                                <w:pStyle w:val="txtfiguras"/>
                              </w:pPr>
                              <w:r>
                                <w:t>(Terrestre)</w:t>
                              </w:r>
                            </w:p>
                          </w:txbxContent>
                        </wps:txbx>
                        <wps:bodyPr rot="0" vert="horz" wrap="square" lIns="91440" tIns="45720" rIns="91440" bIns="45720" anchor="t" anchorCtr="0" upright="1">
                          <a:noAutofit/>
                        </wps:bodyPr>
                      </wps:wsp>
                      <wps:wsp>
                        <wps:cNvPr id="854" name="Caixa de texto 214"/>
                        <wps:cNvSpPr txBox="1">
                          <a:spLocks noChangeArrowheads="1"/>
                        </wps:cNvSpPr>
                        <wps:spPr bwMode="auto">
                          <a:xfrm>
                            <a:off x="3232442" y="1483636"/>
                            <a:ext cx="983413" cy="2332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2392D7" w14:textId="77777777" w:rsidR="006160BD" w:rsidRDefault="006160BD" w:rsidP="003D7D57">
                              <w:pPr>
                                <w:pStyle w:val="txtfiguras"/>
                              </w:pPr>
                              <w:r>
                                <w:t>Aciona equipas</w:t>
                              </w:r>
                            </w:p>
                          </w:txbxContent>
                        </wps:txbx>
                        <wps:bodyPr rot="0" vert="horz" wrap="square" lIns="91440" tIns="45720" rIns="91440" bIns="45720" anchor="t" anchorCtr="0" upright="1">
                          <a:noAutofit/>
                        </wps:bodyPr>
                      </wps:wsp>
                      <wps:wsp>
                        <wps:cNvPr id="855" name="Caixa de texto 3195"/>
                        <wps:cNvSpPr>
                          <a:spLocks noChangeArrowheads="1"/>
                        </wps:cNvSpPr>
                        <wps:spPr bwMode="auto">
                          <a:xfrm>
                            <a:off x="3030240" y="2013849"/>
                            <a:ext cx="900012" cy="462011"/>
                          </a:xfrm>
                          <a:prstGeom prst="roundRect">
                            <a:avLst>
                              <a:gd name="adj" fmla="val 16667"/>
                            </a:avLst>
                          </a:prstGeom>
                          <a:solidFill>
                            <a:srgbClr val="91D22D"/>
                          </a:solidFill>
                          <a:ln w="12700">
                            <a:solidFill>
                              <a:srgbClr val="A6A6A6"/>
                            </a:solidFill>
                            <a:round/>
                            <a:headEnd/>
                            <a:tailEnd/>
                          </a:ln>
                        </wps:spPr>
                        <wps:txbx>
                          <w:txbxContent>
                            <w:p w14:paraId="4FC52E14" w14:textId="77777777" w:rsidR="006160BD" w:rsidRDefault="006160BD" w:rsidP="003D7D57">
                              <w:pPr>
                                <w:pStyle w:val="txtfiguras"/>
                              </w:pPr>
                              <w:r>
                                <w:t>EAT 2</w:t>
                              </w:r>
                            </w:p>
                            <w:p w14:paraId="5A85854A" w14:textId="77777777" w:rsidR="006160BD" w:rsidRDefault="006160BD" w:rsidP="003D7D57">
                              <w:pPr>
                                <w:pStyle w:val="txtfiguras"/>
                              </w:pPr>
                              <w:r>
                                <w:t>(Terrestre)</w:t>
                              </w:r>
                            </w:p>
                          </w:txbxContent>
                        </wps:txbx>
                        <wps:bodyPr rot="0" vert="horz" wrap="square" lIns="91440" tIns="45720" rIns="91440" bIns="45720" anchor="t" anchorCtr="0" upright="1">
                          <a:noAutofit/>
                        </wps:bodyPr>
                      </wps:wsp>
                      <wps:wsp>
                        <wps:cNvPr id="856" name="Caixa de texto 3195"/>
                        <wps:cNvSpPr>
                          <a:spLocks noChangeArrowheads="1"/>
                        </wps:cNvSpPr>
                        <wps:spPr bwMode="auto">
                          <a:xfrm>
                            <a:off x="3990452" y="2010949"/>
                            <a:ext cx="900012" cy="461111"/>
                          </a:xfrm>
                          <a:prstGeom prst="roundRect">
                            <a:avLst>
                              <a:gd name="adj" fmla="val 16667"/>
                            </a:avLst>
                          </a:prstGeom>
                          <a:solidFill>
                            <a:srgbClr val="91D22D"/>
                          </a:solidFill>
                          <a:ln w="12700">
                            <a:solidFill>
                              <a:srgbClr val="A6A6A6"/>
                            </a:solidFill>
                            <a:round/>
                            <a:headEnd/>
                            <a:tailEnd/>
                          </a:ln>
                        </wps:spPr>
                        <wps:txbx>
                          <w:txbxContent>
                            <w:p w14:paraId="4F57416C" w14:textId="77777777" w:rsidR="006160BD" w:rsidRDefault="006160BD" w:rsidP="003D7D57">
                              <w:pPr>
                                <w:pStyle w:val="txtfiguras"/>
                              </w:pPr>
                              <w:r>
                                <w:t>EAT 3</w:t>
                              </w:r>
                            </w:p>
                            <w:p w14:paraId="6175A865" w14:textId="77777777" w:rsidR="006160BD" w:rsidRDefault="006160BD" w:rsidP="003D7D57">
                              <w:pPr>
                                <w:pStyle w:val="txtfiguras"/>
                              </w:pPr>
                              <w:r>
                                <w:t>(Terrestre)</w:t>
                              </w:r>
                            </w:p>
                          </w:txbxContent>
                        </wps:txbx>
                        <wps:bodyPr rot="0" vert="horz" wrap="square" lIns="91440" tIns="45720" rIns="91440" bIns="45720" anchor="t" anchorCtr="0" upright="1">
                          <a:noAutofit/>
                        </wps:bodyPr>
                      </wps:wsp>
                      <wps:wsp>
                        <wps:cNvPr id="857" name="Conexão: Ângulo Reto 215"/>
                        <wps:cNvCnPr>
                          <a:cxnSpLocks noChangeShapeType="1"/>
                        </wps:cNvCnPr>
                        <wps:spPr bwMode="auto">
                          <a:xfrm rot="5400000">
                            <a:off x="2045721" y="1413736"/>
                            <a:ext cx="981924" cy="217903"/>
                          </a:xfrm>
                          <a:prstGeom prst="bentConnector3">
                            <a:avLst>
                              <a:gd name="adj1" fmla="val 68426"/>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58" name="Conexão: Ângulo Reto 217"/>
                        <wps:cNvCnPr>
                          <a:cxnSpLocks noChangeShapeType="1"/>
                        </wps:cNvCnPr>
                        <wps:spPr bwMode="auto">
                          <a:xfrm rot="16200000" flipH="1">
                            <a:off x="3053435" y="623925"/>
                            <a:ext cx="979224" cy="1794824"/>
                          </a:xfrm>
                          <a:prstGeom prst="bentConnector3">
                            <a:avLst>
                              <a:gd name="adj1" fmla="val 68468"/>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59" name="Caixa de texto 225"/>
                        <wps:cNvSpPr>
                          <a:spLocks noChangeArrowheads="1"/>
                        </wps:cNvSpPr>
                        <wps:spPr bwMode="auto">
                          <a:xfrm>
                            <a:off x="1923625" y="2480660"/>
                            <a:ext cx="1008013" cy="612115"/>
                          </a:xfrm>
                          <a:prstGeom prst="roundRect">
                            <a:avLst>
                              <a:gd name="adj" fmla="val 16667"/>
                            </a:avLst>
                          </a:prstGeom>
                          <a:solidFill>
                            <a:srgbClr val="C1E68A">
                              <a:alpha val="50195"/>
                            </a:srgbClr>
                          </a:solidFill>
                          <a:ln w="12700">
                            <a:solidFill>
                              <a:srgbClr val="A6A6A6"/>
                            </a:solidFill>
                            <a:prstDash val="sysDash"/>
                            <a:round/>
                            <a:headEnd/>
                            <a:tailEnd/>
                          </a:ln>
                        </wps:spPr>
                        <wps:txbx>
                          <w:txbxContent>
                            <w:p w14:paraId="79CA1490" w14:textId="77777777" w:rsidR="006160BD" w:rsidRDefault="006160BD" w:rsidP="003D7D57">
                              <w:pPr>
                                <w:pStyle w:val="txtfiguras"/>
                              </w:pPr>
                              <w:r>
                                <w:t>Inicialmente, no mínimo, uma EAT terrestre.</w:t>
                              </w:r>
                            </w:p>
                          </w:txbxContent>
                        </wps:txbx>
                        <wps:bodyPr rot="0" vert="horz" wrap="square" lIns="91440" tIns="45720" rIns="91440" bIns="45720" anchor="t" anchorCtr="0" upright="1">
                          <a:noAutofit/>
                        </wps:bodyPr>
                      </wps:wsp>
                      <wps:wsp>
                        <wps:cNvPr id="860" name="Conexão: Ângulo Reto 219"/>
                        <wps:cNvCnPr>
                          <a:cxnSpLocks noChangeShapeType="1"/>
                        </wps:cNvCnPr>
                        <wps:spPr bwMode="auto">
                          <a:xfrm rot="16200000" flipH="1">
                            <a:off x="2571728" y="1105632"/>
                            <a:ext cx="982124" cy="834611"/>
                          </a:xfrm>
                          <a:prstGeom prst="bentConnector3">
                            <a:avLst>
                              <a:gd name="adj1" fmla="val 68417"/>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61" name="Caixa de texto 225"/>
                        <wps:cNvSpPr>
                          <a:spLocks noChangeArrowheads="1"/>
                        </wps:cNvSpPr>
                        <wps:spPr bwMode="auto">
                          <a:xfrm>
                            <a:off x="3030040" y="2473360"/>
                            <a:ext cx="900012" cy="612115"/>
                          </a:xfrm>
                          <a:prstGeom prst="roundRect">
                            <a:avLst>
                              <a:gd name="adj" fmla="val 16667"/>
                            </a:avLst>
                          </a:prstGeom>
                          <a:solidFill>
                            <a:srgbClr val="C1E68A">
                              <a:alpha val="50195"/>
                            </a:srgbClr>
                          </a:solidFill>
                          <a:ln w="12700">
                            <a:solidFill>
                              <a:srgbClr val="A6A6A6"/>
                            </a:solidFill>
                            <a:prstDash val="sysDash"/>
                            <a:round/>
                            <a:headEnd/>
                            <a:tailEnd/>
                          </a:ln>
                        </wps:spPr>
                        <wps:txbx>
                          <w:txbxContent>
                            <w:p w14:paraId="5883CB67" w14:textId="77777777" w:rsidR="006160BD" w:rsidRDefault="006160BD" w:rsidP="003D7D57">
                              <w:pPr>
                                <w:pStyle w:val="txtfiguras"/>
                              </w:pPr>
                              <w:r>
                                <w:t>A constituir se necessário.</w:t>
                              </w:r>
                            </w:p>
                          </w:txbxContent>
                        </wps:txbx>
                        <wps:bodyPr rot="0" vert="horz" wrap="square" lIns="91440" tIns="45720" rIns="91440" bIns="45720" anchor="ctr" anchorCtr="0" upright="1">
                          <a:noAutofit/>
                        </wps:bodyPr>
                      </wps:wsp>
                      <wps:wsp>
                        <wps:cNvPr id="862" name="Caixa de texto 225"/>
                        <wps:cNvSpPr>
                          <a:spLocks noChangeArrowheads="1"/>
                        </wps:cNvSpPr>
                        <wps:spPr bwMode="auto">
                          <a:xfrm>
                            <a:off x="3990052" y="2464460"/>
                            <a:ext cx="900012" cy="612115"/>
                          </a:xfrm>
                          <a:prstGeom prst="roundRect">
                            <a:avLst>
                              <a:gd name="adj" fmla="val 16667"/>
                            </a:avLst>
                          </a:prstGeom>
                          <a:solidFill>
                            <a:srgbClr val="C1E68A">
                              <a:alpha val="50195"/>
                            </a:srgbClr>
                          </a:solidFill>
                          <a:ln w="12700">
                            <a:solidFill>
                              <a:srgbClr val="A6A6A6"/>
                            </a:solidFill>
                            <a:prstDash val="sysDash"/>
                            <a:round/>
                            <a:headEnd/>
                            <a:tailEnd/>
                          </a:ln>
                        </wps:spPr>
                        <wps:txbx>
                          <w:txbxContent>
                            <w:p w14:paraId="531F0842" w14:textId="77777777" w:rsidR="006160BD" w:rsidRDefault="006160BD" w:rsidP="003D7D57">
                              <w:pPr>
                                <w:pStyle w:val="txtfiguras"/>
                              </w:pPr>
                              <w:r>
                                <w:t>A constituir se necessário.</w:t>
                              </w:r>
                            </w:p>
                          </w:txbxContent>
                        </wps:txbx>
                        <wps:bodyPr rot="0" vert="horz" wrap="square" lIns="91440" tIns="45720" rIns="91440" bIns="45720" anchor="ctr" anchorCtr="0" upright="1">
                          <a:noAutofit/>
                        </wps:bodyPr>
                      </wps:wsp>
                      <wps:wsp>
                        <wps:cNvPr id="863" name="Conexão: Ângulo Reto 220"/>
                        <wps:cNvCnPr>
                          <a:cxnSpLocks noChangeShapeType="1"/>
                        </wps:cNvCnPr>
                        <wps:spPr bwMode="auto">
                          <a:xfrm rot="16200000" flipH="1">
                            <a:off x="2628832" y="2891575"/>
                            <a:ext cx="460311" cy="86301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2" name="Caixa de texto 3194"/>
                        <wps:cNvSpPr>
                          <a:spLocks noChangeArrowheads="1"/>
                        </wps:cNvSpPr>
                        <wps:spPr bwMode="auto">
                          <a:xfrm>
                            <a:off x="2651135" y="3553187"/>
                            <a:ext cx="1279117" cy="295307"/>
                          </a:xfrm>
                          <a:prstGeom prst="roundRect">
                            <a:avLst>
                              <a:gd name="adj" fmla="val 16667"/>
                            </a:avLst>
                          </a:prstGeom>
                          <a:noFill/>
                          <a:ln w="28575">
                            <a:solidFill>
                              <a:srgbClr val="91D22D"/>
                            </a:solidFill>
                            <a:round/>
                            <a:headEnd/>
                            <a:tailEnd/>
                          </a:ln>
                          <a:extLst>
                            <a:ext uri="{909E8E84-426E-40DD-AFC4-6F175D3DCCD1}">
                              <a14:hiddenFill xmlns:a14="http://schemas.microsoft.com/office/drawing/2010/main">
                                <a:solidFill>
                                  <a:srgbClr val="FFFFFF"/>
                                </a:solidFill>
                              </a14:hiddenFill>
                            </a:ext>
                          </a:extLst>
                        </wps:spPr>
                        <wps:txbx>
                          <w:txbxContent>
                            <w:p w14:paraId="688C9DA5" w14:textId="77777777" w:rsidR="006160BD" w:rsidRDefault="006160BD" w:rsidP="003D7D57">
                              <w:pPr>
                                <w:pStyle w:val="txtfiguras"/>
                              </w:pPr>
                              <w:r>
                                <w:t>Elaboram RELIS</w:t>
                              </w:r>
                            </w:p>
                          </w:txbxContent>
                        </wps:txbx>
                        <wps:bodyPr rot="0" vert="horz" wrap="square" lIns="91440" tIns="45720" rIns="91440" bIns="45720" anchor="t" anchorCtr="0" upright="1">
                          <a:noAutofit/>
                        </wps:bodyPr>
                      </wps:wsp>
                      <wps:wsp>
                        <wps:cNvPr id="3553" name="Conexão: Ângulo Reto 221"/>
                        <wps:cNvCnPr>
                          <a:cxnSpLocks noChangeShapeType="1"/>
                        </wps:cNvCnPr>
                        <wps:spPr bwMode="auto">
                          <a:xfrm rot="5400000">
                            <a:off x="3627045" y="2740073"/>
                            <a:ext cx="476612" cy="114951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4" name="Conexão: Ângulo Reto 222"/>
                        <wps:cNvCnPr>
                          <a:cxnSpLocks noChangeShapeType="1"/>
                        </wps:cNvCnPr>
                        <wps:spPr bwMode="auto">
                          <a:xfrm rot="5400000">
                            <a:off x="3151339" y="3224780"/>
                            <a:ext cx="467711" cy="1894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5" name="Caixa de texto 94"/>
                        <wps:cNvSpPr txBox="1">
                          <a:spLocks noChangeArrowheads="1"/>
                        </wps:cNvSpPr>
                        <wps:spPr bwMode="auto">
                          <a:xfrm>
                            <a:off x="133102" y="2116452"/>
                            <a:ext cx="1008013" cy="819720"/>
                          </a:xfrm>
                          <a:prstGeom prst="rect">
                            <a:avLst/>
                          </a:prstGeom>
                          <a:solidFill>
                            <a:schemeClr val="lt1">
                              <a:lumMod val="100000"/>
                              <a:lumOff val="0"/>
                            </a:schemeClr>
                          </a:solidFill>
                          <a:ln w="6350">
                            <a:solidFill>
                              <a:schemeClr val="bg1">
                                <a:lumMod val="50000"/>
                                <a:lumOff val="0"/>
                              </a:schemeClr>
                            </a:solidFill>
                            <a:prstDash val="sysDash"/>
                            <a:miter lim="800000"/>
                            <a:headEnd/>
                            <a:tailEnd/>
                          </a:ln>
                        </wps:spPr>
                        <wps:txbx>
                          <w:txbxContent>
                            <w:p w14:paraId="7588C2B1" w14:textId="77777777" w:rsidR="006160BD" w:rsidRDefault="006160BD" w:rsidP="003D7D57">
                              <w:pPr>
                                <w:pStyle w:val="txtfiguras"/>
                              </w:pPr>
                              <w:r>
                                <w:t>Reconhece e avalia a estabilidade e operacionalidade de estruturas.</w:t>
                              </w:r>
                            </w:p>
                          </w:txbxContent>
                        </wps:txbx>
                        <wps:bodyPr rot="0" vert="horz" wrap="square" lIns="91440" tIns="45720" rIns="91440" bIns="45720" anchor="t" anchorCtr="0" upright="1">
                          <a:noAutofit/>
                        </wps:bodyPr>
                      </wps:wsp>
                      <wps:wsp>
                        <wps:cNvPr id="3556" name="Conexão: Ângulo Reto 271"/>
                        <wps:cNvCnPr>
                          <a:cxnSpLocks noChangeShapeType="1"/>
                        </wps:cNvCnPr>
                        <wps:spPr bwMode="auto">
                          <a:xfrm rot="5400000" flipH="1" flipV="1">
                            <a:off x="828504" y="659225"/>
                            <a:ext cx="1265831" cy="1648522"/>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7" name="Retângulo 275"/>
                        <wps:cNvSpPr>
                          <a:spLocks noChangeArrowheads="1"/>
                        </wps:cNvSpPr>
                        <wps:spPr bwMode="auto">
                          <a:xfrm>
                            <a:off x="1800424" y="1863645"/>
                            <a:ext cx="3184442" cy="1328632"/>
                          </a:xfrm>
                          <a:prstGeom prst="rect">
                            <a:avLst/>
                          </a:prstGeom>
                          <a:noFill/>
                          <a:ln w="12700">
                            <a:solidFill>
                              <a:schemeClr val="bg1">
                                <a:lumMod val="5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8" name="Conexão reta unidirecional 320"/>
                        <wps:cNvCnPr>
                          <a:cxnSpLocks noChangeShapeType="1"/>
                          <a:stCxn id="3557" idx="1"/>
                        </wps:cNvCnPr>
                        <wps:spPr bwMode="auto">
                          <a:xfrm flipH="1" flipV="1">
                            <a:off x="1141115" y="2526262"/>
                            <a:ext cx="659309" cy="170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9" name="Caixa de texto 321"/>
                        <wps:cNvSpPr txBox="1">
                          <a:spLocks noChangeArrowheads="1"/>
                        </wps:cNvSpPr>
                        <wps:spPr bwMode="auto">
                          <a:xfrm>
                            <a:off x="1145315" y="2131452"/>
                            <a:ext cx="655609" cy="25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A1F4E4" w14:textId="77777777" w:rsidR="006160BD" w:rsidRDefault="006160BD" w:rsidP="003D7D57">
                              <w:pPr>
                                <w:pStyle w:val="txtfiguras"/>
                              </w:pPr>
                              <w:r>
                                <w:t>Missão:</w:t>
                              </w:r>
                            </w:p>
                          </w:txbxContent>
                        </wps:txbx>
                        <wps:bodyPr rot="0" vert="horz" wrap="square" lIns="91440" tIns="45720" rIns="91440" bIns="45720" anchor="t" anchorCtr="0" upright="1">
                          <a:noAutofit/>
                        </wps:bodyPr>
                      </wps:wsp>
                      <wps:wsp>
                        <wps:cNvPr id="3560" name="Caixa de texto 321"/>
                        <wps:cNvSpPr txBox="1">
                          <a:spLocks noChangeArrowheads="1"/>
                        </wps:cNvSpPr>
                        <wps:spPr bwMode="auto">
                          <a:xfrm>
                            <a:off x="231703" y="1415034"/>
                            <a:ext cx="786210" cy="258406"/>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3C9A94" w14:textId="77777777" w:rsidR="006160BD" w:rsidRDefault="006160BD" w:rsidP="003D7D57">
                              <w:pPr>
                                <w:pStyle w:val="txtfiguras"/>
                              </w:pPr>
                              <w:r>
                                <w:t>Reportam:</w:t>
                              </w:r>
                            </w:p>
                          </w:txbxContent>
                        </wps:txbx>
                        <wps:bodyPr rot="0" vert="horz" wrap="square" lIns="91440" tIns="45720" rIns="91440" bIns="45720" anchor="t" anchorCtr="0" upright="1">
                          <a:noAutofit/>
                        </wps:bodyPr>
                      </wps:wsp>
                      <wps:wsp>
                        <wps:cNvPr id="3561" name="Caixa de texto 322"/>
                        <wps:cNvSpPr txBox="1">
                          <a:spLocks noChangeArrowheads="1"/>
                        </wps:cNvSpPr>
                        <wps:spPr bwMode="auto">
                          <a:xfrm>
                            <a:off x="2109228" y="53401"/>
                            <a:ext cx="1080014" cy="396010"/>
                          </a:xfrm>
                          <a:prstGeom prst="rect">
                            <a:avLst/>
                          </a:prstGeom>
                          <a:solidFill>
                            <a:schemeClr val="lt1">
                              <a:lumMod val="100000"/>
                              <a:lumOff val="0"/>
                            </a:schemeClr>
                          </a:solidFill>
                          <a:ln w="6350">
                            <a:solidFill>
                              <a:schemeClr val="bg1">
                                <a:lumMod val="50000"/>
                                <a:lumOff val="0"/>
                              </a:schemeClr>
                            </a:solidFill>
                            <a:prstDash val="sysDash"/>
                            <a:miter lim="800000"/>
                            <a:headEnd/>
                            <a:tailEnd/>
                          </a:ln>
                        </wps:spPr>
                        <wps:txbx>
                          <w:txbxContent>
                            <w:p w14:paraId="7A03121A" w14:textId="77777777" w:rsidR="006160BD" w:rsidRDefault="006160BD" w:rsidP="003D7D57">
                              <w:pPr>
                                <w:pStyle w:val="txtfiguras"/>
                              </w:pPr>
                              <w:r>
                                <w:t>Recebe, processa e avalia informação</w:t>
                              </w:r>
                            </w:p>
                          </w:txbxContent>
                        </wps:txbx>
                        <wps:bodyPr rot="0" vert="horz" wrap="square" lIns="91440" tIns="45720" rIns="91440" bIns="45720" anchor="t" anchorCtr="0" upright="1">
                          <a:noAutofit/>
                        </wps:bodyPr>
                      </wps:wsp>
                      <wps:wsp>
                        <wps:cNvPr id="3562" name="Conexão reta unidirecional 323"/>
                        <wps:cNvCnPr>
                          <a:cxnSpLocks noChangeShapeType="1"/>
                          <a:endCxn id="3561" idx="2"/>
                        </wps:cNvCnPr>
                        <wps:spPr bwMode="auto">
                          <a:xfrm flipV="1">
                            <a:off x="2645635" y="449411"/>
                            <a:ext cx="3600" cy="220105"/>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63" name="Caixa de texto 3193"/>
                        <wps:cNvSpPr>
                          <a:spLocks noChangeArrowheads="1"/>
                        </wps:cNvSpPr>
                        <wps:spPr bwMode="auto">
                          <a:xfrm>
                            <a:off x="3285843" y="669316"/>
                            <a:ext cx="719509" cy="361909"/>
                          </a:xfrm>
                          <a:prstGeom prst="roundRect">
                            <a:avLst>
                              <a:gd name="adj" fmla="val 16667"/>
                            </a:avLst>
                          </a:prstGeom>
                          <a:solidFill>
                            <a:srgbClr val="91D22D"/>
                          </a:solidFill>
                          <a:ln w="6350">
                            <a:solidFill>
                              <a:srgbClr val="A6A6A6"/>
                            </a:solidFill>
                            <a:round/>
                            <a:headEnd/>
                            <a:tailEnd/>
                          </a:ln>
                        </wps:spPr>
                        <wps:txbx>
                          <w:txbxContent>
                            <w:p w14:paraId="62DA76B0" w14:textId="22FC934D" w:rsidR="006160BD" w:rsidRDefault="00C71E1D" w:rsidP="00C71E1D">
                              <w:pPr>
                                <w:pStyle w:val="txttabelaslinha1"/>
                              </w:pPr>
                              <w:r>
                                <w:t>CMPC</w:t>
                              </w:r>
                            </w:p>
                          </w:txbxContent>
                        </wps:txbx>
                        <wps:bodyPr rot="0" vert="horz" wrap="square" lIns="91440" tIns="45720" rIns="91440" bIns="45720" anchor="t" anchorCtr="0" upright="1">
                          <a:noAutofit/>
                        </wps:bodyPr>
                      </wps:wsp>
                      <wps:wsp>
                        <wps:cNvPr id="3565" name="Conexão reta unidirecional 324"/>
                        <wps:cNvCnPr>
                          <a:cxnSpLocks noChangeShapeType="1"/>
                        </wps:cNvCnPr>
                        <wps:spPr bwMode="auto">
                          <a:xfrm flipV="1">
                            <a:off x="3005639" y="850321"/>
                            <a:ext cx="280204" cy="300"/>
                          </a:xfrm>
                          <a:prstGeom prst="straightConnector1">
                            <a:avLst/>
                          </a:prstGeom>
                          <a:noFill/>
                          <a:ln w="6350">
                            <a:solidFill>
                              <a:schemeClr val="bg1">
                                <a:lumMod val="5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E3044F3" id="Juta 3570" o:spid="_x0000_s1108" editas="canvas" style="width:420.1pt;height:306.85pt;mso-position-horizontal-relative:char;mso-position-vertical-relative:line" coordsize="53352,3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">
                <v:shape id="_x0000_s1109" type="#_x0000_t75" style="position:absolute;width:53352;height:38969;visibility:visible;mso-wrap-style:square">
                  <v:fill o:detectmouseclick="t"/>
                  <v:path o:connecttype="none"/>
                </v:shape>
                <v:roundrect id="Caixa de texto 3193" o:spid="_x0000_s1110" style="position:absolute;left:22856;top:6695;width:7200;height:3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" fillcolor="#91d22d" strokecolor="#a6a6a6" strokeweight=".5pt">
                  <v:textbox>
                    <w:txbxContent>
                      <w:p w14:paraId="2D86CC21" w14:textId="77777777" w:rsidR="006160BD" w:rsidRDefault="006160BD" w:rsidP="00C71E1D">
                        <w:pPr>
                          <w:pStyle w:val="txttabelaslinha1"/>
                        </w:pPr>
                        <w:r>
                          <w:t>PCMun</w:t>
                        </w:r>
                      </w:p>
                    </w:txbxContent>
                  </v:textbox>
                </v:roundrect>
                <v:roundrect id="Caixa de texto 3195" o:spid="_x0000_s1111" style="position:absolute;left:19237;top:20136;width:10080;height:4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" fillcolor="#91d22d" strokecolor="#a6a6a6" strokeweight="1pt">
                  <v:textbox>
                    <w:txbxContent>
                      <w:p w14:paraId="2751E61B" w14:textId="77777777" w:rsidR="006160BD" w:rsidRDefault="006160BD" w:rsidP="003D7D57">
                        <w:pPr>
                          <w:pStyle w:val="txtfiguras"/>
                        </w:pPr>
                        <w:r>
                          <w:t>EAT 1</w:t>
                        </w:r>
                      </w:p>
                      <w:p w14:paraId="0BF564AA" w14:textId="77777777" w:rsidR="006160BD" w:rsidRDefault="006160BD" w:rsidP="003D7D57">
                        <w:pPr>
                          <w:pStyle w:val="txtfiguras"/>
                        </w:pPr>
                        <w:r>
                          <w:t>(Terrestre)</w:t>
                        </w:r>
                      </w:p>
                    </w:txbxContent>
                  </v:textbox>
                </v:roundrect>
                <v:shape id="Caixa de texto 214" o:spid="_x0000_s1112" type="#_x0000_t202" style="position:absolute;left:32324;top:14836;width:9834;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" fillcolor="white [3201]" stroked="f" strokeweight=".5pt">
                  <v:textbox>
                    <w:txbxContent>
                      <w:p w14:paraId="602392D7" w14:textId="77777777" w:rsidR="006160BD" w:rsidRDefault="006160BD" w:rsidP="003D7D57">
                        <w:pPr>
                          <w:pStyle w:val="txtfiguras"/>
                        </w:pPr>
                        <w:r>
                          <w:t>Aciona equipas</w:t>
                        </w:r>
                      </w:p>
                    </w:txbxContent>
                  </v:textbox>
                </v:shape>
                <v:roundrect id="Caixa de texto 3195" o:spid="_x0000_s1113" style="position:absolute;left:30302;top:20138;width:9000;height:4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" fillcolor="#91d22d" strokecolor="#a6a6a6" strokeweight="1pt">
                  <v:textbox>
                    <w:txbxContent>
                      <w:p w14:paraId="4FC52E14" w14:textId="77777777" w:rsidR="006160BD" w:rsidRDefault="006160BD" w:rsidP="003D7D57">
                        <w:pPr>
                          <w:pStyle w:val="txtfiguras"/>
                        </w:pPr>
                        <w:r>
                          <w:t>EAT 2</w:t>
                        </w:r>
                      </w:p>
                      <w:p w14:paraId="5A85854A" w14:textId="77777777" w:rsidR="006160BD" w:rsidRDefault="006160BD" w:rsidP="003D7D57">
                        <w:pPr>
                          <w:pStyle w:val="txtfiguras"/>
                        </w:pPr>
                        <w:r>
                          <w:t>(Terrestre)</w:t>
                        </w:r>
                      </w:p>
                    </w:txbxContent>
                  </v:textbox>
                </v:roundrect>
                <v:roundrect id="Caixa de texto 3195" o:spid="_x0000_s1114" style="position:absolute;left:39904;top:20109;width:9000;height:46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" fillcolor="#91d22d" strokecolor="#a6a6a6" strokeweight="1pt">
                  <v:textbox>
                    <w:txbxContent>
                      <w:p w14:paraId="4F57416C" w14:textId="77777777" w:rsidR="006160BD" w:rsidRDefault="006160BD" w:rsidP="003D7D57">
                        <w:pPr>
                          <w:pStyle w:val="txtfiguras"/>
                        </w:pPr>
                        <w:r>
                          <w:t>EAT 3</w:t>
                        </w:r>
                      </w:p>
                      <w:p w14:paraId="6175A865" w14:textId="77777777" w:rsidR="006160BD" w:rsidRDefault="006160BD" w:rsidP="003D7D57">
                        <w:pPr>
                          <w:pStyle w:val="txtfiguras"/>
                        </w:pPr>
                        <w:r>
                          <w:t>(Terrestre)</w:t>
                        </w:r>
                      </w:p>
                    </w:txbxContent>
                  </v:textbox>
                </v:roundrect>
                <v:shape id="Conexão: Ângulo Reto 215" o:spid="_x0000_s1115" type="#_x0000_t34" style="position:absolute;left:20457;top:14137;width:9819;height:21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" adj="14780" strokecolor="#7f7f7f [1612]" strokeweight=".5pt">
                  <v:stroke endarrow="block"/>
                </v:shape>
                <v:shape id="Conexão: Ângulo Reto 217" o:spid="_x0000_s1116" type="#_x0000_t34" style="position:absolute;left:30534;top:6239;width:9792;height:179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" adj="14789" strokecolor="#7f7f7f [1612]" strokeweight=".5pt">
                  <v:stroke endarrow="block"/>
                </v:shape>
                <v:roundrect id="Caixa de texto 225" o:spid="_x0000_s1117" style="position:absolute;left:19236;top:24806;width:10080;height:6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" fillcolor="#c1e68a" strokecolor="#a6a6a6" strokeweight="1pt">
                  <v:fill opacity="32896f"/>
                  <v:stroke dashstyle="3 1"/>
                  <v:textbox>
                    <w:txbxContent>
                      <w:p w14:paraId="79CA1490" w14:textId="77777777" w:rsidR="006160BD" w:rsidRDefault="006160BD" w:rsidP="003D7D57">
                        <w:pPr>
                          <w:pStyle w:val="txtfiguras"/>
                        </w:pPr>
                        <w:r>
                          <w:t>Inicialmente, no mínimo, uma EAT terrestre.</w:t>
                        </w:r>
                      </w:p>
                    </w:txbxContent>
                  </v:textbox>
                </v:roundrect>
                <v:shape id="Conexão: Ângulo Reto 219" o:spid="_x0000_s1118" type="#_x0000_t34" style="position:absolute;left:25716;top:11056;width:9822;height:83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" adj="14778" strokecolor="#7f7f7f [1612]" strokeweight=".5pt">
                  <v:stroke endarrow="block"/>
                </v:shape>
                <v:roundrect id="Caixa de texto 225" o:spid="_x0000_s1119" style="position:absolute;left:30300;top:24733;width:9000;height: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" fillcolor="#c1e68a" strokecolor="#a6a6a6" strokeweight="1pt">
                  <v:fill opacity="32896f"/>
                  <v:stroke dashstyle="3 1"/>
                  <v:textbox>
                    <w:txbxContent>
                      <w:p w14:paraId="5883CB67" w14:textId="77777777" w:rsidR="006160BD" w:rsidRDefault="006160BD" w:rsidP="003D7D57">
                        <w:pPr>
                          <w:pStyle w:val="txtfiguras"/>
                        </w:pPr>
                        <w:r>
                          <w:t>A constituir se necessário.</w:t>
                        </w:r>
                      </w:p>
                    </w:txbxContent>
                  </v:textbox>
                </v:roundrect>
                <v:roundrect id="Caixa de texto 225" o:spid="_x0000_s1120" style="position:absolute;left:39900;top:24644;width:9000;height: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" fillcolor="#c1e68a" strokecolor="#a6a6a6" strokeweight="1pt">
                  <v:fill opacity="32896f"/>
                  <v:stroke dashstyle="3 1"/>
                  <v:textbox>
                    <w:txbxContent>
                      <w:p w14:paraId="531F0842" w14:textId="77777777" w:rsidR="006160BD" w:rsidRDefault="006160BD" w:rsidP="003D7D57">
                        <w:pPr>
                          <w:pStyle w:val="txtfiguras"/>
                        </w:pPr>
                        <w:r>
                          <w:t>A constituir se necessário.</w:t>
                        </w:r>
                      </w:p>
                    </w:txbxContent>
                  </v:textbox>
                </v:roundrect>
                <v:shape id="Conexão: Ângulo Reto 220" o:spid="_x0000_s1121" type="#_x0000_t34" style="position:absolute;left:26287;top:28916;width:4603;height:86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" strokecolor="#7f7f7f [1612]" strokeweight=".5pt">
                  <v:stroke endarrow="block"/>
                </v:shape>
                <v:roundrect id="Caixa de texto 3194" o:spid="_x0000_s1122" style="position:absolute;left:26511;top:35531;width:12791;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" filled="f" strokecolor="#91d22d" strokeweight="2.25pt">
                  <v:textbox>
                    <w:txbxContent>
                      <w:p w14:paraId="688C9DA5" w14:textId="77777777" w:rsidR="006160BD" w:rsidRDefault="006160BD" w:rsidP="003D7D57">
                        <w:pPr>
                          <w:pStyle w:val="txtfiguras"/>
                        </w:pPr>
                        <w:r>
                          <w:t>Elaboram RELIS</w:t>
                        </w:r>
                      </w:p>
                    </w:txbxContent>
                  </v:textbox>
                </v:roundrect>
                <v:shape id="Conexão: Ângulo Reto 221" o:spid="_x0000_s1123" type="#_x0000_t34" style="position:absolute;left:36270;top:27400;width:4766;height:114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" strokecolor="#7f7f7f [1612]" strokeweight=".5pt">
                  <v:stroke endarrow="block"/>
                </v:shape>
                <v:shape id="Conexão: Ângulo Reto 222" o:spid="_x0000_s1124" type="#_x0000_t34" style="position:absolute;left:31512;top:32248;width:4677;height:18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" strokecolor="#7f7f7f [1612]" strokeweight=".5pt">
                  <v:stroke endarrow="block"/>
                </v:shape>
                <v:shape id="Caixa de texto 94" o:spid="_x0000_s1125" type="#_x0000_t202" style="position:absolute;left:1331;top:21164;width:10080;height: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" fillcolor="white [3201]" strokecolor="#7f7f7f [1612]" strokeweight=".5pt">
                  <v:stroke dashstyle="3 1"/>
                  <v:textbox>
                    <w:txbxContent>
                      <w:p w14:paraId="7588C2B1" w14:textId="77777777" w:rsidR="006160BD" w:rsidRDefault="006160BD" w:rsidP="003D7D57">
                        <w:pPr>
                          <w:pStyle w:val="txtfiguras"/>
                        </w:pPr>
                        <w:r>
                          <w:t>Reconhece e avalia a estabilidade e operacionalidade de estruturas.</w:t>
                        </w:r>
                      </w:p>
                    </w:txbxContent>
                  </v:textbox>
                </v:shape>
                <v:shape id="Conexão: Ângulo Reto 271" o:spid="_x0000_s1126" type="#_x0000_t33" style="position:absolute;left:8284;top:6592;width:12659;height:1648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" strokecolor="#7f7f7f [1612]" strokeweight=".5pt">
                  <v:stroke endarrow="block"/>
                </v:shape>
                <v:rect id="Retângulo 275" o:spid="_x0000_s1127" style="position:absolute;left:18004;top:18636;width:31844;height:1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" filled="f" strokecolor="#7f7f7f [1612]" strokeweight="1pt">
                  <v:stroke dashstyle="3 1"/>
                </v:rect>
                <v:shape id="Conexão reta unidirecional 320" o:spid="_x0000_s1128" type="#_x0000_t32" style="position:absolute;left:11411;top:25262;width:6593;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" strokecolor="#7f7f7f [1612]" strokeweight=".5pt">
                  <v:stroke endarrow="block" joinstyle="miter"/>
                </v:shape>
                <v:shape id="Caixa de texto 321" o:spid="_x0000_s1129" type="#_x0000_t202" style="position:absolute;left:11453;top:21314;width:6556;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" filled="f" stroked="f" strokeweight=".5pt">
                  <v:textbox>
                    <w:txbxContent>
                      <w:p w14:paraId="1AA1F4E4" w14:textId="77777777" w:rsidR="006160BD" w:rsidRDefault="006160BD" w:rsidP="003D7D57">
                        <w:pPr>
                          <w:pStyle w:val="txtfiguras"/>
                        </w:pPr>
                        <w:r>
                          <w:t>Missão:</w:t>
                        </w:r>
                      </w:p>
                    </w:txbxContent>
                  </v:textbox>
                </v:shape>
                <v:shape id="Caixa de texto 321" o:spid="_x0000_s1130" type="#_x0000_t202" style="position:absolute;left:2317;top:14150;width:786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" fillcolor="white [3212]" stroked="f" strokeweight=".5pt">
                  <v:textbox>
                    <w:txbxContent>
                      <w:p w14:paraId="523C9A94" w14:textId="77777777" w:rsidR="006160BD" w:rsidRDefault="006160BD" w:rsidP="003D7D57">
                        <w:pPr>
                          <w:pStyle w:val="txtfiguras"/>
                        </w:pPr>
                        <w:r>
                          <w:t>Reportam:</w:t>
                        </w:r>
                      </w:p>
                    </w:txbxContent>
                  </v:textbox>
                </v:shape>
                <v:shape id="Caixa de texto 322" o:spid="_x0000_s1131" type="#_x0000_t202" style="position:absolute;left:21092;top:534;width:108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" fillcolor="white [3201]" strokecolor="#7f7f7f [1612]" strokeweight=".5pt">
                  <v:stroke dashstyle="3 1"/>
                  <v:textbox>
                    <w:txbxContent>
                      <w:p w14:paraId="7A03121A" w14:textId="77777777" w:rsidR="006160BD" w:rsidRDefault="006160BD" w:rsidP="003D7D57">
                        <w:pPr>
                          <w:pStyle w:val="txtfiguras"/>
                        </w:pPr>
                        <w:r>
                          <w:t>Recebe, processa e avalia informação</w:t>
                        </w:r>
                      </w:p>
                    </w:txbxContent>
                  </v:textbox>
                </v:shape>
                <v:shape id="Conexão reta unidirecional 323" o:spid="_x0000_s1132" type="#_x0000_t32" style="position:absolute;left:26456;top:4494;width:36;height:2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" strokecolor="#7f7f7f [1612]" strokeweight=".5pt">
                  <v:stroke endarrow="block" joinstyle="miter"/>
                </v:shape>
                <v:roundrect id="Caixa de texto 3193" o:spid="_x0000_s1133" style="position:absolute;left:32858;top:6693;width:7195;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" fillcolor="#91d22d" strokecolor="#a6a6a6" strokeweight=".5pt">
                  <v:textbox>
                    <w:txbxContent>
                      <w:p w14:paraId="62DA76B0" w14:textId="22FC934D" w:rsidR="006160BD" w:rsidRDefault="00C71E1D" w:rsidP="00C71E1D">
                        <w:pPr>
                          <w:pStyle w:val="txttabelaslinha1"/>
                        </w:pPr>
                        <w:r>
                          <w:t>CMPC</w:t>
                        </w:r>
                      </w:p>
                    </w:txbxContent>
                  </v:textbox>
                </v:roundrect>
                <v:shape id="Conexão reta unidirecional 324" o:spid="_x0000_s1134" type="#_x0000_t32" style="position:absolute;left:30056;top:8503;width:2802;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" strokecolor="#7f7f7f [1612]" strokeweight=".5pt">
                  <v:stroke startarrow="block" endarrow="block" joinstyle="miter"/>
                </v:shape>
                <w10:anchorlock/>
              </v:group>
            </w:pict>
          </mc:Fallback>
        </mc:AlternateContent>
      </w:r>
    </w:p>
    <w:p w14:paraId="4CE10ADA" w14:textId="77777777" w:rsidR="00FC4729" w:rsidRDefault="00FC4729" w:rsidP="00DD2869">
      <w:pPr>
        <w:pStyle w:val="00pmetxt"/>
      </w:pPr>
    </w:p>
    <w:p w14:paraId="11D64130" w14:textId="60CDA934" w:rsidR="00F20A9F" w:rsidRDefault="00F20A9F" w:rsidP="00DD2869">
      <w:pPr>
        <w:pStyle w:val="00pmetxt"/>
        <w:sectPr w:rsidR="00F20A9F" w:rsidSect="00DA0477">
          <w:pgSz w:w="11906" w:h="16838"/>
          <w:pgMar w:top="1417" w:right="1701" w:bottom="1417" w:left="1701" w:header="708" w:footer="708" w:gutter="0"/>
          <w:cols w:space="708"/>
          <w:titlePg/>
          <w:docGrid w:linePitch="360"/>
        </w:sectPr>
      </w:pPr>
    </w:p>
    <w:p w14:paraId="45D6D479" w14:textId="52EE9831" w:rsidR="00E32276" w:rsidRDefault="00E32276" w:rsidP="00E32276">
      <w:pPr>
        <w:pStyle w:val="Ttulo2"/>
      </w:pPr>
      <w:bookmarkStart w:id="296" w:name="_Toc509220467"/>
      <w:bookmarkStart w:id="297" w:name="_Toc7689071"/>
      <w:bookmarkStart w:id="298" w:name="_Toc9267347"/>
      <w:bookmarkStart w:id="299" w:name="_Toc167185781"/>
      <w:bookmarkStart w:id="300" w:name="_Hlk9337703"/>
      <w:r>
        <w:lastRenderedPageBreak/>
        <w:t>Logística</w:t>
      </w:r>
      <w:bookmarkEnd w:id="296"/>
      <w:bookmarkEnd w:id="297"/>
      <w:bookmarkEnd w:id="298"/>
      <w:bookmarkEnd w:id="299"/>
    </w:p>
    <w:p w14:paraId="1F72E3CD" w14:textId="77777777" w:rsidR="00523F97" w:rsidRPr="004C6E81" w:rsidRDefault="00523F97" w:rsidP="00523F97">
      <w:pPr>
        <w:pStyle w:val="00pmetxt"/>
      </w:pPr>
      <w:r>
        <w:t>A</w:t>
      </w:r>
      <w:r w:rsidRPr="004C6E81">
        <w:t xml:space="preserve"> área de intervenção </w:t>
      </w:r>
      <w:r>
        <w:t>“</w:t>
      </w:r>
      <w:r w:rsidRPr="006073EB">
        <w:rPr>
          <w:i/>
          <w:iCs/>
        </w:rPr>
        <w:t>logística</w:t>
      </w:r>
      <w:r>
        <w:t>”</w:t>
      </w:r>
      <w:r w:rsidRPr="004C6E81">
        <w:t xml:space="preserve"> estabelece-se os procedimentos e instruções de coordenação, inerentes às atividades de logística destinadas a apoiar as forças de intervenção e a população.</w:t>
      </w:r>
    </w:p>
    <w:p w14:paraId="26516166" w14:textId="77777777" w:rsidR="00523F97" w:rsidRPr="00523F97" w:rsidRDefault="00523F97" w:rsidP="00523F97">
      <w:pPr>
        <w:pStyle w:val="00pmetxt"/>
      </w:pPr>
    </w:p>
    <w:p w14:paraId="5DA20976" w14:textId="77777777" w:rsidR="00E32276" w:rsidRDefault="00E32276" w:rsidP="00E32276">
      <w:pPr>
        <w:pStyle w:val="Ttulo3"/>
      </w:pPr>
      <w:bookmarkStart w:id="301" w:name="_Toc247510075"/>
      <w:bookmarkStart w:id="302" w:name="_Toc247510735"/>
      <w:bookmarkStart w:id="303" w:name="_Toc247511021"/>
      <w:bookmarkStart w:id="304" w:name="_Toc247511357"/>
      <w:bookmarkStart w:id="305" w:name="_Toc248917310"/>
      <w:bookmarkStart w:id="306" w:name="_Ref254158675"/>
      <w:bookmarkStart w:id="307" w:name="_Toc300674369"/>
      <w:bookmarkStart w:id="308" w:name="_Toc361653201"/>
      <w:bookmarkStart w:id="309" w:name="_Toc374449133"/>
      <w:bookmarkStart w:id="310" w:name="_Toc465435877"/>
      <w:bookmarkStart w:id="311" w:name="_Toc479149721"/>
      <w:bookmarkStart w:id="312" w:name="_Toc479606305"/>
      <w:bookmarkStart w:id="313" w:name="_Toc498700568"/>
      <w:bookmarkStart w:id="314" w:name="_Toc509220468"/>
      <w:bookmarkStart w:id="315" w:name="_Toc7689072"/>
      <w:bookmarkStart w:id="316" w:name="_Hlk9337722"/>
      <w:bookmarkEnd w:id="300"/>
      <w:r>
        <w:t>Apoio Logístico às Forças de Intervenção</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A6A9753" w14:textId="517AFA4D" w:rsidR="00F20A9F" w:rsidRDefault="00F20A9F" w:rsidP="00F20A9F">
      <w:pPr>
        <w:pStyle w:val="00pmetxt"/>
      </w:pPr>
      <w:bookmarkStart w:id="317" w:name="_Toc9267392"/>
      <w:bookmarkStart w:id="318" w:name="_Ref374372862"/>
      <w:bookmarkStart w:id="319" w:name="_Toc374449100"/>
      <w:bookmarkStart w:id="320" w:name="_Toc473803475"/>
      <w:bookmarkStart w:id="321" w:name="_Toc479149801"/>
      <w:bookmarkStart w:id="322" w:name="_Toc479606401"/>
      <w:bookmarkStart w:id="323" w:name="_Toc498700666"/>
      <w:bookmarkEnd w:id="316"/>
      <w:r>
        <w:t xml:space="preserve">O </w:t>
      </w:r>
      <w:r w:rsidR="004675C9">
        <w:t>“</w:t>
      </w:r>
      <w:r w:rsidR="004675C9" w:rsidRPr="004675C9">
        <w:rPr>
          <w:i/>
          <w:iCs/>
        </w:rPr>
        <w:t>apoio logístico às forças de intervenção</w:t>
      </w:r>
      <w:r w:rsidR="004675C9">
        <w:t xml:space="preserve">” </w:t>
      </w:r>
      <w:r>
        <w:t>inclui os procedimentos destinados a assegurar as necessidades dos serviços, agentes de proteção civil e organismos e entidades de apoio em termos de alimentação e alojamento, material sanitário, material de mortuária e outros artigos essenciais à prossecução das missões de socorro, salvamento e assistência.</w:t>
      </w:r>
    </w:p>
    <w:p w14:paraId="5A8F5BF1" w14:textId="2E8525EE" w:rsidR="00E32276" w:rsidRDefault="00E32276" w:rsidP="00E32276">
      <w:pPr>
        <w:pStyle w:val="Legenda"/>
      </w:pPr>
      <w:bookmarkStart w:id="324" w:name="_Toc167185818"/>
      <w:r>
        <w:t xml:space="preserve">Quadro </w:t>
      </w:r>
      <w:r>
        <w:fldChar w:fldCharType="begin"/>
      </w:r>
      <w:r>
        <w:instrText xml:space="preserve"> SEQ Quadro \* ARABIC </w:instrText>
      </w:r>
      <w:r>
        <w:fldChar w:fldCharType="separate"/>
      </w:r>
      <w:r w:rsidR="00CB1CC6">
        <w:t>15</w:t>
      </w:r>
      <w:r>
        <w:fldChar w:fldCharType="end"/>
      </w:r>
      <w:r w:rsidR="006F3714">
        <w:t>.</w:t>
      </w:r>
      <w:r>
        <w:t xml:space="preserve"> Apoio logístico às forças de intervenção (estrutura de coordenação, entidades intervenientes, prioridades de ação e instruções específicas)</w:t>
      </w:r>
      <w:bookmarkEnd w:id="317"/>
      <w:bookmarkEnd w:id="324"/>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DD5BB1" w:rsidRPr="00413DC4" w14:paraId="68624F84" w14:textId="77777777" w:rsidTr="00FE4D4F">
        <w:trPr>
          <w:cantSplit/>
          <w:trHeight w:val="17"/>
          <w:tblHeader/>
          <w:jc w:val="center"/>
        </w:trPr>
        <w:tc>
          <w:tcPr>
            <w:tcW w:w="8049" w:type="dxa"/>
            <w:gridSpan w:val="2"/>
            <w:shd w:val="clear" w:color="auto" w:fill="91D22D"/>
          </w:tcPr>
          <w:p w14:paraId="4363D800" w14:textId="0A5384F2" w:rsidR="00DD5BB1" w:rsidRPr="00413DC4" w:rsidRDefault="00DD5BB1" w:rsidP="00DD5BB1">
            <w:pPr>
              <w:pStyle w:val="txttabelaslinha1"/>
            </w:pPr>
            <w:r w:rsidRPr="00593FFD">
              <w:t>Apoio Logístico às Forças de Intervenção</w:t>
            </w:r>
          </w:p>
        </w:tc>
      </w:tr>
      <w:tr w:rsidR="00DD5BB1" w:rsidRPr="00107519" w14:paraId="52001683" w14:textId="77777777" w:rsidTr="00FE4D4F">
        <w:trPr>
          <w:cantSplit/>
          <w:trHeight w:val="17"/>
          <w:jc w:val="center"/>
        </w:trPr>
        <w:tc>
          <w:tcPr>
            <w:tcW w:w="2222" w:type="dxa"/>
            <w:shd w:val="clear" w:color="auto" w:fill="C1E68A"/>
            <w:vAlign w:val="center"/>
          </w:tcPr>
          <w:p w14:paraId="1E915ACA" w14:textId="77777777" w:rsidR="00DD5BB1" w:rsidRPr="00413DC4" w:rsidRDefault="00DD5BB1" w:rsidP="00DD5BB1">
            <w:pPr>
              <w:pStyle w:val="txttabelaslinha1"/>
            </w:pPr>
            <w:r w:rsidRPr="00CB3238">
              <w:t>Entidade Coordenadora:</w:t>
            </w:r>
          </w:p>
        </w:tc>
        <w:tc>
          <w:tcPr>
            <w:tcW w:w="5827" w:type="dxa"/>
            <w:shd w:val="clear" w:color="auto" w:fill="auto"/>
            <w:vAlign w:val="center"/>
          </w:tcPr>
          <w:p w14:paraId="4954B712" w14:textId="5E543631" w:rsidR="00DD5BB1" w:rsidRPr="00577250" w:rsidRDefault="007D7F89">
            <w:pPr>
              <w:pStyle w:val="txttabelas"/>
              <w:numPr>
                <w:ilvl w:val="0"/>
                <w:numId w:val="15"/>
              </w:numPr>
              <w:ind w:left="360"/>
            </w:pPr>
            <w:r>
              <w:t xml:space="preserve">Centro de Coordenação Operacional Municipal (CCOM)/ </w:t>
            </w:r>
            <w:r w:rsidR="00DD5BB1">
              <w:t>Comissão Municipal de Proteção Civil (CMPC).</w:t>
            </w:r>
          </w:p>
        </w:tc>
      </w:tr>
      <w:tr w:rsidR="00DD5BB1" w:rsidRPr="00107519" w14:paraId="311B7174" w14:textId="77777777" w:rsidTr="00FE4D4F">
        <w:trPr>
          <w:cantSplit/>
          <w:trHeight w:val="17"/>
          <w:jc w:val="center"/>
        </w:trPr>
        <w:tc>
          <w:tcPr>
            <w:tcW w:w="2222" w:type="dxa"/>
            <w:shd w:val="clear" w:color="auto" w:fill="C1E68A"/>
            <w:vAlign w:val="center"/>
          </w:tcPr>
          <w:p w14:paraId="686C8BC9" w14:textId="77777777" w:rsidR="00DD5BB1" w:rsidRPr="00CB3238" w:rsidRDefault="00DD5BB1" w:rsidP="00DD5BB1">
            <w:pPr>
              <w:pStyle w:val="txttabelaslinha1"/>
            </w:pPr>
            <w:r w:rsidRPr="00CB3238">
              <w:t>Entidades Intervenientes:</w:t>
            </w:r>
          </w:p>
        </w:tc>
        <w:tc>
          <w:tcPr>
            <w:tcW w:w="5827" w:type="dxa"/>
            <w:shd w:val="clear" w:color="auto" w:fill="auto"/>
            <w:vAlign w:val="center"/>
          </w:tcPr>
          <w:p w14:paraId="692B3E49" w14:textId="77777777" w:rsidR="00D32878" w:rsidRDefault="00D32878">
            <w:pPr>
              <w:pStyle w:val="txttabelas"/>
              <w:numPr>
                <w:ilvl w:val="0"/>
                <w:numId w:val="54"/>
              </w:numPr>
              <w:ind w:left="428" w:hanging="425"/>
            </w:pPr>
            <w:r>
              <w:t>Corpo dos Bombeiros Voluntários de Caminha;</w:t>
            </w:r>
          </w:p>
          <w:p w14:paraId="699D68B0" w14:textId="3B015E39" w:rsidR="00DD5BB1" w:rsidRPr="00D32878" w:rsidRDefault="00D32878">
            <w:pPr>
              <w:pStyle w:val="txttabelas"/>
              <w:numPr>
                <w:ilvl w:val="0"/>
                <w:numId w:val="54"/>
              </w:numPr>
              <w:ind w:left="428" w:hanging="425"/>
            </w:pPr>
            <w:r>
              <w:t>Corpo dos Bombeiros Voluntários de Vila Praia de Âncora</w:t>
            </w:r>
            <w:r w:rsidR="00DD5BB1" w:rsidRPr="00D32878">
              <w:t>;</w:t>
            </w:r>
          </w:p>
          <w:p w14:paraId="75BD3464" w14:textId="77777777" w:rsidR="00D32878" w:rsidRDefault="00D32878">
            <w:pPr>
              <w:pStyle w:val="txttabelas"/>
              <w:numPr>
                <w:ilvl w:val="0"/>
                <w:numId w:val="54"/>
              </w:numPr>
              <w:ind w:left="428" w:hanging="425"/>
            </w:pPr>
            <w:r>
              <w:t>GNR – Posto Territorial de Caminha;</w:t>
            </w:r>
          </w:p>
          <w:p w14:paraId="768FD00B" w14:textId="77777777" w:rsidR="00D32878" w:rsidRDefault="00D32878">
            <w:pPr>
              <w:pStyle w:val="txttabelas"/>
              <w:numPr>
                <w:ilvl w:val="0"/>
                <w:numId w:val="54"/>
              </w:numPr>
              <w:ind w:left="428" w:hanging="425"/>
            </w:pPr>
            <w:r>
              <w:t>GNR - Subdestacamento de Controlo Costeiro de Caminha;</w:t>
            </w:r>
          </w:p>
          <w:p w14:paraId="56C606DF" w14:textId="062D2F9C" w:rsidR="00DD5BB1" w:rsidRPr="00D32878" w:rsidRDefault="00D32878">
            <w:pPr>
              <w:pStyle w:val="txttabelas"/>
              <w:numPr>
                <w:ilvl w:val="0"/>
                <w:numId w:val="54"/>
              </w:numPr>
              <w:ind w:left="428" w:hanging="425"/>
            </w:pPr>
            <w:r>
              <w:t>GNR – Posto Territorial de Vila Praia de Âncora</w:t>
            </w:r>
            <w:r w:rsidR="00DD5BB1" w:rsidRPr="00D32878">
              <w:t>;</w:t>
            </w:r>
          </w:p>
          <w:p w14:paraId="6A88087A" w14:textId="77777777" w:rsidR="00D32878" w:rsidRDefault="00DD5BB1">
            <w:pPr>
              <w:pStyle w:val="txttabelas"/>
              <w:numPr>
                <w:ilvl w:val="0"/>
                <w:numId w:val="54"/>
              </w:numPr>
              <w:ind w:left="428" w:hanging="425"/>
            </w:pPr>
            <w:r w:rsidRPr="00D32878">
              <w:t>Forças Armadas (FFAA);</w:t>
            </w:r>
          </w:p>
          <w:p w14:paraId="2233C418" w14:textId="77777777" w:rsidR="003D6CB4" w:rsidRDefault="003D6CB4">
            <w:pPr>
              <w:pStyle w:val="txttabelas"/>
              <w:numPr>
                <w:ilvl w:val="0"/>
                <w:numId w:val="54"/>
              </w:numPr>
              <w:ind w:left="428" w:hanging="425"/>
            </w:pPr>
            <w:r>
              <w:t>Unidade Local de Saúde do Alto Minho, EPE;</w:t>
            </w:r>
          </w:p>
          <w:p w14:paraId="27000D7B" w14:textId="77777777" w:rsidR="00FE4D4F" w:rsidRDefault="00DD5BB1">
            <w:pPr>
              <w:pStyle w:val="txttabelas"/>
              <w:numPr>
                <w:ilvl w:val="0"/>
                <w:numId w:val="54"/>
              </w:numPr>
              <w:ind w:left="428" w:hanging="425"/>
            </w:pPr>
            <w:r w:rsidRPr="00D32878">
              <w:t>A.H.B.V. de Caminha;</w:t>
            </w:r>
          </w:p>
          <w:p w14:paraId="4CFCBD1E" w14:textId="174BCB01" w:rsidR="00FE4D4F" w:rsidRPr="00FE4D4F" w:rsidRDefault="00FE4D4F">
            <w:pPr>
              <w:pStyle w:val="txttabelas"/>
              <w:numPr>
                <w:ilvl w:val="0"/>
                <w:numId w:val="54"/>
              </w:numPr>
              <w:ind w:left="428" w:hanging="425"/>
            </w:pPr>
            <w:r w:rsidRPr="00FE4D4F">
              <w:t>A.H.B.V. de Vila Praia de Âncora</w:t>
            </w:r>
            <w:r>
              <w:t>;</w:t>
            </w:r>
          </w:p>
          <w:p w14:paraId="3880EF2F" w14:textId="0C3EBB5E" w:rsidR="00DD5BB1" w:rsidRPr="00D32878" w:rsidRDefault="00DD5BB1">
            <w:pPr>
              <w:pStyle w:val="txttabelas"/>
              <w:numPr>
                <w:ilvl w:val="0"/>
                <w:numId w:val="54"/>
              </w:numPr>
              <w:ind w:left="428" w:hanging="425"/>
            </w:pPr>
            <w:r w:rsidRPr="00D32878">
              <w:t>CNE</w:t>
            </w:r>
            <w:r w:rsidR="00FE4D4F">
              <w:t xml:space="preserve"> - </w:t>
            </w:r>
            <w:r w:rsidR="00FE4D4F" w:rsidRPr="006F02B7">
              <w:t>Agrupamento 573 (Seixas</w:t>
            </w:r>
            <w:r w:rsidR="00FE4D4F">
              <w:t>)</w:t>
            </w:r>
            <w:r w:rsidRPr="00D32878">
              <w:t>;</w:t>
            </w:r>
          </w:p>
          <w:p w14:paraId="4564AA80" w14:textId="77777777" w:rsidR="00DD5BB1" w:rsidRPr="00D32878" w:rsidRDefault="00DD5BB1">
            <w:pPr>
              <w:pStyle w:val="txttabelas"/>
              <w:numPr>
                <w:ilvl w:val="0"/>
                <w:numId w:val="54"/>
              </w:numPr>
              <w:ind w:left="428" w:hanging="425"/>
            </w:pPr>
            <w:r w:rsidRPr="00D32878">
              <w:t>Entidades exploradoras das redes de transportes, abastecimento de água, saneamento, distribuição de energia e comunicações</w:t>
            </w:r>
            <w:r w:rsidRPr="00FE4D4F">
              <w:rPr>
                <w:vertAlign w:val="superscript"/>
              </w:rPr>
              <w:footnoteReference w:id="26"/>
            </w:r>
            <w:r w:rsidRPr="00D32878">
              <w:t>;</w:t>
            </w:r>
          </w:p>
          <w:p w14:paraId="47B938D4" w14:textId="77777777" w:rsidR="003D2871" w:rsidRPr="00281699" w:rsidRDefault="003D2871">
            <w:pPr>
              <w:pStyle w:val="txttabelaslinha1"/>
              <w:numPr>
                <w:ilvl w:val="0"/>
                <w:numId w:val="54"/>
              </w:numPr>
              <w:ind w:left="428" w:hanging="425"/>
              <w:jc w:val="both"/>
              <w:rPr>
                <w:rFonts w:eastAsiaTheme="minorEastAsia" w:cstheme="minorBidi"/>
                <w:b w:val="0"/>
                <w:szCs w:val="20"/>
                <w:lang w:eastAsia="en-US" w:bidi="en-US"/>
              </w:rPr>
            </w:pPr>
            <w:r w:rsidRPr="00281699">
              <w:rPr>
                <w:rFonts w:eastAsiaTheme="minorEastAsia" w:cstheme="minorBidi"/>
                <w:b w:val="0"/>
                <w:szCs w:val="20"/>
                <w:lang w:eastAsia="en-US" w:bidi="en-US"/>
              </w:rPr>
              <w:t>Empresas de Transporte de Mercadorias</w:t>
            </w:r>
            <w:r>
              <w:rPr>
                <w:rStyle w:val="Refdenotaderodap"/>
                <w:rFonts w:eastAsiaTheme="minorEastAsia" w:cstheme="minorBidi"/>
                <w:b w:val="0"/>
                <w:szCs w:val="20"/>
                <w:lang w:eastAsia="en-US" w:bidi="en-US"/>
              </w:rPr>
              <w:footnoteReference w:id="27"/>
            </w:r>
            <w:r w:rsidRPr="00281699">
              <w:rPr>
                <w:rFonts w:eastAsiaTheme="minorEastAsia" w:cstheme="minorBidi"/>
                <w:b w:val="0"/>
                <w:szCs w:val="20"/>
                <w:lang w:eastAsia="en-US" w:bidi="en-US"/>
              </w:rPr>
              <w:t>;</w:t>
            </w:r>
          </w:p>
          <w:p w14:paraId="273B82F3" w14:textId="7F4126B3" w:rsidR="00DD5BB1" w:rsidRPr="00D32878" w:rsidRDefault="003D2871" w:rsidP="00AD3A0A">
            <w:pPr>
              <w:pStyle w:val="txttabelaslinha1"/>
              <w:jc w:val="both"/>
            </w:pPr>
            <w:r w:rsidRPr="00281699">
              <w:rPr>
                <w:rFonts w:eastAsiaTheme="minorEastAsia" w:cstheme="minorBidi"/>
                <w:b w:val="0"/>
                <w:szCs w:val="20"/>
                <w:lang w:eastAsia="en-US" w:bidi="en-US"/>
              </w:rPr>
              <w:t>Empresas de Transporte de Passageiros</w:t>
            </w:r>
            <w:r>
              <w:rPr>
                <w:rStyle w:val="Refdenotaderodap"/>
                <w:rFonts w:eastAsiaTheme="minorEastAsia" w:cstheme="minorBidi"/>
                <w:b w:val="0"/>
                <w:szCs w:val="20"/>
                <w:lang w:eastAsia="en-US" w:bidi="en-US"/>
              </w:rPr>
              <w:footnoteReference w:id="28"/>
            </w:r>
            <w:r w:rsidRPr="00281699">
              <w:rPr>
                <w:rFonts w:eastAsiaTheme="minorEastAsia" w:cstheme="minorBidi"/>
                <w:b w:val="0"/>
                <w:szCs w:val="20"/>
                <w:lang w:eastAsia="en-US" w:bidi="en-US"/>
              </w:rPr>
              <w:t>;</w:t>
            </w:r>
          </w:p>
        </w:tc>
      </w:tr>
      <w:tr w:rsidR="003D2871" w:rsidRPr="00107519" w14:paraId="502E0EEF" w14:textId="77777777" w:rsidTr="00FE4D4F">
        <w:trPr>
          <w:cantSplit/>
          <w:trHeight w:val="17"/>
          <w:jc w:val="center"/>
        </w:trPr>
        <w:tc>
          <w:tcPr>
            <w:tcW w:w="2222" w:type="dxa"/>
            <w:shd w:val="clear" w:color="auto" w:fill="C1E68A"/>
            <w:vAlign w:val="center"/>
          </w:tcPr>
          <w:p w14:paraId="7BAC9ECA" w14:textId="29ADC320" w:rsidR="003D2871" w:rsidRPr="00CB3238" w:rsidRDefault="003D2871" w:rsidP="00DD5BB1">
            <w:pPr>
              <w:pStyle w:val="txttabelaslinha1"/>
            </w:pPr>
            <w:r w:rsidRPr="00CB3238">
              <w:lastRenderedPageBreak/>
              <w:t>Entidades Intervenientes:</w:t>
            </w:r>
          </w:p>
        </w:tc>
        <w:tc>
          <w:tcPr>
            <w:tcW w:w="5827" w:type="dxa"/>
            <w:shd w:val="clear" w:color="auto" w:fill="auto"/>
            <w:vAlign w:val="center"/>
          </w:tcPr>
          <w:p w14:paraId="1665D607" w14:textId="77777777" w:rsidR="003D2871" w:rsidRPr="00D32878" w:rsidRDefault="003D2871">
            <w:pPr>
              <w:pStyle w:val="txttabelas"/>
              <w:numPr>
                <w:ilvl w:val="0"/>
                <w:numId w:val="54"/>
              </w:numPr>
              <w:ind w:left="286" w:hanging="283"/>
            </w:pPr>
            <w:r w:rsidRPr="00D32878">
              <w:t>Câmara Municipal de Caminha;</w:t>
            </w:r>
          </w:p>
          <w:p w14:paraId="285496E8" w14:textId="5BD07B05" w:rsidR="003D2871" w:rsidRDefault="003D2871">
            <w:pPr>
              <w:pStyle w:val="txttabelas"/>
              <w:numPr>
                <w:ilvl w:val="0"/>
                <w:numId w:val="54"/>
              </w:numPr>
              <w:ind w:left="286" w:hanging="283"/>
            </w:pPr>
            <w:r w:rsidRPr="00D32878">
              <w:t>Juntas de Freguesia</w:t>
            </w:r>
            <w:r w:rsidRPr="00FE4D4F">
              <w:rPr>
                <w:rStyle w:val="Refdenotaderodap"/>
              </w:rPr>
              <w:footnoteReference w:id="29"/>
            </w:r>
            <w:r w:rsidRPr="00D32878">
              <w:t>.</w:t>
            </w:r>
          </w:p>
        </w:tc>
      </w:tr>
      <w:tr w:rsidR="00DD5BB1" w:rsidRPr="00107519" w14:paraId="73972FEA" w14:textId="77777777" w:rsidTr="00FE4D4F">
        <w:trPr>
          <w:cantSplit/>
          <w:trHeight w:val="17"/>
          <w:jc w:val="center"/>
        </w:trPr>
        <w:tc>
          <w:tcPr>
            <w:tcW w:w="2222" w:type="dxa"/>
            <w:shd w:val="clear" w:color="auto" w:fill="C1E68A"/>
            <w:vAlign w:val="center"/>
          </w:tcPr>
          <w:p w14:paraId="04DC4C6E" w14:textId="77777777" w:rsidR="00DD5BB1" w:rsidRPr="00CB3238" w:rsidRDefault="00DD5BB1" w:rsidP="00DD5BB1">
            <w:pPr>
              <w:pStyle w:val="txttabelaslinha1"/>
            </w:pPr>
            <w:r w:rsidRPr="00577250">
              <w:t>Prioridades de Ação:</w:t>
            </w:r>
          </w:p>
        </w:tc>
        <w:tc>
          <w:tcPr>
            <w:tcW w:w="5827" w:type="dxa"/>
            <w:shd w:val="clear" w:color="auto" w:fill="auto"/>
            <w:vAlign w:val="center"/>
          </w:tcPr>
          <w:p w14:paraId="50B729EC" w14:textId="77777777" w:rsidR="00DD5BB1" w:rsidRPr="00F56A21" w:rsidRDefault="00DD5BB1">
            <w:pPr>
              <w:pStyle w:val="txttabelas"/>
              <w:numPr>
                <w:ilvl w:val="0"/>
                <w:numId w:val="16"/>
              </w:numPr>
              <w:ind w:left="360"/>
            </w:pPr>
            <w:r w:rsidRPr="00F56A21">
              <w:t>Assegurar as necessidades logísticas das forças de intervenção (alimentação, combustíveis, transportes, material sanitário, material de mortuária e outros artigos essenciais à prossecução das missões de socorro, salvamento e assistência);</w:t>
            </w:r>
          </w:p>
          <w:p w14:paraId="1DD0165B" w14:textId="77777777" w:rsidR="00DD5BB1" w:rsidRPr="00F56A21" w:rsidRDefault="00DD5BB1">
            <w:pPr>
              <w:pStyle w:val="txttabelas"/>
              <w:numPr>
                <w:ilvl w:val="0"/>
                <w:numId w:val="16"/>
              </w:numPr>
              <w:ind w:left="360"/>
            </w:pPr>
            <w:r w:rsidRPr="00F56A21">
              <w:t>Garantir a gestão de armazéns de emergência e a entrega de bens e mercadorias necessárias;</w:t>
            </w:r>
          </w:p>
          <w:p w14:paraId="52F66FCF" w14:textId="77777777" w:rsidR="00DD5BB1" w:rsidRDefault="00DD5BB1">
            <w:pPr>
              <w:pStyle w:val="txttabelas"/>
              <w:numPr>
                <w:ilvl w:val="0"/>
                <w:numId w:val="16"/>
              </w:numPr>
              <w:ind w:left="360"/>
            </w:pPr>
            <w:r w:rsidRPr="00F56A21">
              <w:t>Garantir a instalação e montagem de cozinhas e refeitórios de campanha;</w:t>
            </w:r>
          </w:p>
          <w:p w14:paraId="532C2E5E" w14:textId="77777777" w:rsidR="00DD5BB1" w:rsidRDefault="00DD5BB1">
            <w:pPr>
              <w:pStyle w:val="txttabelas"/>
              <w:numPr>
                <w:ilvl w:val="0"/>
                <w:numId w:val="16"/>
              </w:numPr>
              <w:ind w:left="360"/>
            </w:pPr>
            <w:r w:rsidRPr="00F56A21">
              <w:t>Assegurar a disponibilização de meios e recursos para a desobstrução de vias de comunicação e itinerários de socorro, para as operações de demolição e escoramento de edifícios, para a drenagem e escoamento de águas e para as ações de identificação de substâncias poluentes/tóxicas, em apoio às forças de intervenção;</w:t>
            </w:r>
          </w:p>
          <w:p w14:paraId="60FBA1A4" w14:textId="77777777" w:rsidR="00DD5BB1" w:rsidRPr="007450F2" w:rsidRDefault="00DD5BB1">
            <w:pPr>
              <w:pStyle w:val="txttabelas"/>
              <w:numPr>
                <w:ilvl w:val="0"/>
                <w:numId w:val="16"/>
              </w:numPr>
              <w:ind w:left="360"/>
            </w:pPr>
            <w:r w:rsidRPr="007450F2">
              <w:t>Assegurar a montagem e iluminação de emergência;</w:t>
            </w:r>
          </w:p>
          <w:p w14:paraId="3074F416" w14:textId="77777777" w:rsidR="00DD5BB1" w:rsidRPr="007450F2" w:rsidRDefault="00DD5BB1">
            <w:pPr>
              <w:pStyle w:val="txttabelas"/>
              <w:numPr>
                <w:ilvl w:val="0"/>
                <w:numId w:val="16"/>
              </w:numPr>
              <w:ind w:left="360"/>
            </w:pPr>
            <w:r w:rsidRPr="007450F2">
              <w:t>Promover a manutenção, reparação e abastecimento de viaturas essenciais à conduta das operações de emergência, bem como de outro equipamento;</w:t>
            </w:r>
          </w:p>
          <w:p w14:paraId="11C4ABDD" w14:textId="77777777" w:rsidR="00DD5BB1" w:rsidRDefault="00DD5BB1">
            <w:pPr>
              <w:pStyle w:val="txttabelas"/>
              <w:numPr>
                <w:ilvl w:val="0"/>
                <w:numId w:val="16"/>
              </w:numPr>
              <w:ind w:left="360"/>
            </w:pPr>
            <w:r w:rsidRPr="007450F2">
              <w:t>Apoiar as entidades respetivas na reabilitação das redes e serviços essenciais: energia elétrica, gás, água, telefones e saneamento básico;</w:t>
            </w:r>
          </w:p>
          <w:p w14:paraId="126CD0E9" w14:textId="4101F5C8" w:rsidR="00DD5BB1" w:rsidRDefault="00DD5BB1">
            <w:pPr>
              <w:pStyle w:val="txttabelas"/>
              <w:numPr>
                <w:ilvl w:val="0"/>
                <w:numId w:val="15"/>
              </w:numPr>
              <w:ind w:left="360"/>
            </w:pPr>
            <w:r w:rsidRPr="007450F2">
              <w:t>Definir prioridades em termos de abastecimento de água e energia.</w:t>
            </w:r>
          </w:p>
        </w:tc>
      </w:tr>
      <w:tr w:rsidR="00DD5BB1" w:rsidRPr="00107519" w14:paraId="7AE39ECF" w14:textId="77777777" w:rsidTr="00FE4D4F">
        <w:trPr>
          <w:cantSplit/>
          <w:trHeight w:val="17"/>
          <w:jc w:val="center"/>
        </w:trPr>
        <w:tc>
          <w:tcPr>
            <w:tcW w:w="2222" w:type="dxa"/>
            <w:shd w:val="clear" w:color="auto" w:fill="C1E68A"/>
            <w:vAlign w:val="center"/>
          </w:tcPr>
          <w:p w14:paraId="0A1629D5" w14:textId="77777777" w:rsidR="00DD5BB1" w:rsidRPr="00CB3238" w:rsidRDefault="00DD5BB1" w:rsidP="00DD5BB1">
            <w:pPr>
              <w:pStyle w:val="txttabelaslinha1"/>
            </w:pPr>
            <w:r w:rsidRPr="00577250">
              <w:t>Instruções Específicas:</w:t>
            </w:r>
          </w:p>
        </w:tc>
        <w:tc>
          <w:tcPr>
            <w:tcW w:w="5827" w:type="dxa"/>
            <w:shd w:val="clear" w:color="auto" w:fill="auto"/>
            <w:vAlign w:val="center"/>
          </w:tcPr>
          <w:p w14:paraId="7A6013E7" w14:textId="77777777" w:rsidR="00DD5BB1" w:rsidRPr="007450F2" w:rsidRDefault="00DD5BB1">
            <w:pPr>
              <w:pStyle w:val="txttabelas"/>
              <w:numPr>
                <w:ilvl w:val="0"/>
                <w:numId w:val="16"/>
              </w:numPr>
              <w:ind w:left="360"/>
            </w:pPr>
            <w:r w:rsidRPr="007450F2">
              <w:t>A satisfação das necessidades logísticas iniciais (primeiras 24 horas) do pessoal envolvido estará a cargo dos próprios agentes de proteção civil e organismos e entidades de apoio;</w:t>
            </w:r>
          </w:p>
          <w:p w14:paraId="52E882B9" w14:textId="77777777" w:rsidR="00DD5BB1" w:rsidRPr="007450F2" w:rsidRDefault="00DD5BB1">
            <w:pPr>
              <w:pStyle w:val="txttabelas"/>
              <w:numPr>
                <w:ilvl w:val="0"/>
                <w:numId w:val="16"/>
              </w:numPr>
              <w:ind w:left="360"/>
            </w:pPr>
            <w:r w:rsidRPr="007450F2">
              <w:t xml:space="preserve">Após as primeiras 24 horas, as necessidades logísticas são suprimidas pela Câmara Municipal que, para os devidos efeitos, contactará com os fornecedores ou entidades detentoras previstas no </w:t>
            </w:r>
            <w:r>
              <w:t>PMEPCC</w:t>
            </w:r>
            <w:r w:rsidRPr="007450F2">
              <w:t>;</w:t>
            </w:r>
          </w:p>
          <w:p w14:paraId="3CEBCC26" w14:textId="77777777" w:rsidR="00DD5BB1" w:rsidRPr="007450F2" w:rsidRDefault="00DD5BB1">
            <w:pPr>
              <w:pStyle w:val="txttabelas"/>
              <w:numPr>
                <w:ilvl w:val="0"/>
                <w:numId w:val="16"/>
              </w:numPr>
              <w:ind w:left="360"/>
            </w:pPr>
            <w:r w:rsidRPr="007450F2">
              <w:t>A A.H.B.V., com a colaboração do SMPC, se necessário, apoia logisticamente a sustentação das operações na área de atuação do seu Corpo de Bombeiros;</w:t>
            </w:r>
          </w:p>
          <w:p w14:paraId="3D039895" w14:textId="77777777" w:rsidR="00DD5BB1" w:rsidRPr="007450F2" w:rsidRDefault="00DD5BB1">
            <w:pPr>
              <w:pStyle w:val="txttabelas"/>
              <w:numPr>
                <w:ilvl w:val="0"/>
                <w:numId w:val="16"/>
              </w:numPr>
              <w:ind w:left="360"/>
            </w:pPr>
            <w:r>
              <w:t>A CMPC</w:t>
            </w:r>
            <w:r w:rsidRPr="007450F2">
              <w:t xml:space="preserve"> avalia os meios disponíveis, contacta com entidades e disponibiliza os meios indispensáveis à emergência;</w:t>
            </w:r>
          </w:p>
          <w:p w14:paraId="4E01709B" w14:textId="74451D5F" w:rsidR="00DD5BB1" w:rsidRPr="007450F2" w:rsidRDefault="00DD5BB1">
            <w:pPr>
              <w:pStyle w:val="txttabelas"/>
              <w:numPr>
                <w:ilvl w:val="0"/>
                <w:numId w:val="16"/>
              </w:numPr>
              <w:ind w:left="360"/>
            </w:pPr>
            <w:r w:rsidRPr="007450F2">
              <w:t>Para a distribuição de alimentação ao pessoal envolvido em operações de socorro poderão ser montados, pelas FFAA</w:t>
            </w:r>
            <w:r w:rsidR="003D6CB4">
              <w:t xml:space="preserve"> </w:t>
            </w:r>
            <w:r w:rsidRPr="007450F2">
              <w:t>e CNE, cozinhas e refeitórios de campanha, após se ter esgotado a capacidade própria de abastecimento por parte das entidades intervenientes;</w:t>
            </w:r>
          </w:p>
          <w:p w14:paraId="2849DA67" w14:textId="77777777" w:rsidR="00DD5BB1" w:rsidRPr="007450F2" w:rsidRDefault="00DD5BB1">
            <w:pPr>
              <w:pStyle w:val="txttabelas"/>
              <w:numPr>
                <w:ilvl w:val="0"/>
                <w:numId w:val="16"/>
              </w:numPr>
              <w:ind w:left="360"/>
            </w:pPr>
            <w:r w:rsidRPr="007450F2">
              <w:t>A alimentação e alojamento dos elementos da CMPC estarão a cargo da Câmara Municipal;</w:t>
            </w:r>
          </w:p>
          <w:p w14:paraId="0F4F93BE" w14:textId="1DFAC1CD" w:rsidR="00DD5BB1" w:rsidRPr="00DD5BB1" w:rsidRDefault="00DD5BB1">
            <w:pPr>
              <w:pStyle w:val="txttabelas"/>
              <w:numPr>
                <w:ilvl w:val="0"/>
                <w:numId w:val="16"/>
              </w:numPr>
              <w:ind w:left="360"/>
            </w:pPr>
            <w:r w:rsidRPr="007450F2">
              <w:t>A manutenção e reparação de material estarão a cargo das respetivas entidades utilizadoras;</w:t>
            </w:r>
          </w:p>
        </w:tc>
      </w:tr>
      <w:tr w:rsidR="00FE4D4F" w:rsidRPr="00107519" w14:paraId="575E6DE8" w14:textId="77777777" w:rsidTr="00FE4D4F">
        <w:trPr>
          <w:cantSplit/>
          <w:trHeight w:val="17"/>
          <w:jc w:val="center"/>
        </w:trPr>
        <w:tc>
          <w:tcPr>
            <w:tcW w:w="2222" w:type="dxa"/>
            <w:shd w:val="clear" w:color="auto" w:fill="C1E68A"/>
            <w:vAlign w:val="center"/>
          </w:tcPr>
          <w:p w14:paraId="59184C97" w14:textId="387A4170" w:rsidR="00FE4D4F" w:rsidRPr="00577250" w:rsidRDefault="00FE4D4F" w:rsidP="00FE4D4F">
            <w:pPr>
              <w:pStyle w:val="txttabelaslinha1"/>
            </w:pPr>
            <w:r w:rsidRPr="00577250">
              <w:lastRenderedPageBreak/>
              <w:t>Instruções Específicas:</w:t>
            </w:r>
          </w:p>
        </w:tc>
        <w:tc>
          <w:tcPr>
            <w:tcW w:w="5827" w:type="dxa"/>
            <w:shd w:val="clear" w:color="auto" w:fill="auto"/>
            <w:vAlign w:val="center"/>
          </w:tcPr>
          <w:p w14:paraId="1A2244ED" w14:textId="77777777" w:rsidR="003D2871" w:rsidRPr="007450F2" w:rsidRDefault="003D2871">
            <w:pPr>
              <w:pStyle w:val="txttabelas"/>
              <w:numPr>
                <w:ilvl w:val="0"/>
                <w:numId w:val="16"/>
              </w:numPr>
              <w:ind w:left="360"/>
            </w:pPr>
            <w:r w:rsidRPr="007450F2">
              <w:t>A desobstrução expedita de vias de comunicação e itinerários de socorro, as operações de demolição e escoramento de edifícios e a drenagem e escoamento de água serão realizadas preferencialmente com recurso a meios do Corpo de Bombeiros ou das FFAA, podendo ser mobilizada maquinaria pesada da Câmara Municipal e/ou de empresas de construção civil;</w:t>
            </w:r>
          </w:p>
          <w:p w14:paraId="4004CF76" w14:textId="77777777" w:rsidR="003D2871" w:rsidRDefault="003D2871">
            <w:pPr>
              <w:pStyle w:val="txttabelas"/>
              <w:numPr>
                <w:ilvl w:val="0"/>
                <w:numId w:val="16"/>
              </w:numPr>
              <w:ind w:left="360"/>
            </w:pPr>
            <w:r w:rsidRPr="007450F2">
              <w:t>O material sanitário, de mortuária e demais artigos necessários às operações será distribuído a pedido das forças de intervenção ou por determinação do PCMun;</w:t>
            </w:r>
          </w:p>
          <w:p w14:paraId="742C6F89" w14:textId="6D8C722B" w:rsidR="00FE4D4F" w:rsidRDefault="00FE4D4F">
            <w:pPr>
              <w:pStyle w:val="txttabelas"/>
              <w:numPr>
                <w:ilvl w:val="0"/>
                <w:numId w:val="16"/>
              </w:numPr>
              <w:ind w:left="360"/>
            </w:pPr>
            <w:r w:rsidRPr="007450F2">
              <w:t>As entidades exploradoras das redes de transportes, abastecimento de água, saneamento, distribuição de energia e comunicações assegurarão o rápido restabelecimento do respetivo serviço e garantirão a operacionalidade de piquetes de emergência para necessidades extraordinárias decorrentes da reposição do serviço;</w:t>
            </w:r>
          </w:p>
          <w:p w14:paraId="67BFD906" w14:textId="77777777" w:rsidR="00FE4D4F" w:rsidRPr="007450F2" w:rsidRDefault="00FE4D4F">
            <w:pPr>
              <w:pStyle w:val="txttabelas"/>
              <w:numPr>
                <w:ilvl w:val="0"/>
                <w:numId w:val="16"/>
              </w:numPr>
              <w:ind w:left="360"/>
            </w:pPr>
            <w:r w:rsidRPr="007450F2">
              <w:t>A reposição do serviço de abastecimento de água e do fornecimento de eletricidade, gás e combustíveis deverá ser assegurado prioritariamente a infraestruturas de relevância operacional;</w:t>
            </w:r>
          </w:p>
          <w:p w14:paraId="45F59791" w14:textId="77777777" w:rsidR="00FE4D4F" w:rsidRDefault="00FE4D4F">
            <w:pPr>
              <w:pStyle w:val="txttabelas"/>
              <w:numPr>
                <w:ilvl w:val="0"/>
                <w:numId w:val="16"/>
              </w:numPr>
              <w:ind w:left="360"/>
            </w:pPr>
            <w:r w:rsidRPr="007450F2">
              <w:t>As FFAA colaboram no apoio logístico às forças de intervenção fornecendo material diverso (material de aquartelamento, tendas de campanha, geradores, depósitos de água, etc.);</w:t>
            </w:r>
          </w:p>
          <w:p w14:paraId="48B03C84" w14:textId="77777777" w:rsidR="003D2871" w:rsidRDefault="00FE4D4F">
            <w:pPr>
              <w:pStyle w:val="txttabelas"/>
              <w:numPr>
                <w:ilvl w:val="0"/>
                <w:numId w:val="16"/>
              </w:numPr>
              <w:ind w:left="360"/>
            </w:pPr>
            <w:r w:rsidRPr="007450F2">
              <w:t>Se necessário, poderão ser criados armazéns de emergência que serão geridos pelo PCMun ou pelo Município</w:t>
            </w:r>
            <w:r w:rsidR="003D2871">
              <w:t>;</w:t>
            </w:r>
          </w:p>
          <w:p w14:paraId="020F4F30" w14:textId="77777777" w:rsidR="003D2871" w:rsidRDefault="003D2871">
            <w:pPr>
              <w:pStyle w:val="txttabelas"/>
              <w:numPr>
                <w:ilvl w:val="0"/>
                <w:numId w:val="16"/>
              </w:numPr>
              <w:ind w:left="360"/>
            </w:pPr>
            <w:r>
              <w:t>As empresas de transporte de mercadorias deverão realizar todas as ações necessárias à promoção do transporte público, rodoviário de mercadorias;</w:t>
            </w:r>
          </w:p>
          <w:p w14:paraId="18FBA03D" w14:textId="77777777" w:rsidR="003D2871" w:rsidRDefault="003D2871">
            <w:pPr>
              <w:pStyle w:val="txttabelas"/>
              <w:numPr>
                <w:ilvl w:val="0"/>
                <w:numId w:val="16"/>
              </w:numPr>
              <w:ind w:left="360"/>
            </w:pPr>
            <w:r>
              <w:t>As empresas de transporte de mercadorias deverão assegurar a disponibilização de transportes de mercadorias para apoio às forças operacionais;</w:t>
            </w:r>
          </w:p>
          <w:p w14:paraId="143F3199" w14:textId="29FFAB67" w:rsidR="00FE4D4F" w:rsidRPr="007450F2" w:rsidRDefault="003D2871">
            <w:pPr>
              <w:pStyle w:val="txttabelas"/>
              <w:numPr>
                <w:ilvl w:val="0"/>
                <w:numId w:val="16"/>
              </w:numPr>
              <w:ind w:left="360"/>
            </w:pPr>
            <w:r>
              <w:t>As empresas de transporte de passageiros deverão assegurar a disponibilização de transportes rodoviários para apoio à movimentação das populações ou para transporte de forças operacionais</w:t>
            </w:r>
            <w:r w:rsidR="00FE4D4F" w:rsidRPr="007450F2">
              <w:t>.</w:t>
            </w:r>
          </w:p>
        </w:tc>
      </w:tr>
      <w:bookmarkEnd w:id="318"/>
      <w:bookmarkEnd w:id="319"/>
      <w:bookmarkEnd w:id="320"/>
      <w:bookmarkEnd w:id="321"/>
      <w:bookmarkEnd w:id="322"/>
      <w:bookmarkEnd w:id="323"/>
    </w:tbl>
    <w:p w14:paraId="07436117" w14:textId="77777777" w:rsidR="006073EB" w:rsidRDefault="006073EB" w:rsidP="00DD2869">
      <w:pPr>
        <w:pStyle w:val="00pmetxt"/>
      </w:pPr>
    </w:p>
    <w:p w14:paraId="3C477ECD" w14:textId="41CF9B49" w:rsidR="00E32276" w:rsidRDefault="00E32276" w:rsidP="00DD2869">
      <w:pPr>
        <w:pStyle w:val="00pmetxt"/>
      </w:pPr>
      <w:r w:rsidRPr="00DD2869">
        <w:t xml:space="preserve">Os procedimentos e instruções de coordenação a considerar no “apoio logístico às forças de intervenção” deverão, apresentam-se na </w:t>
      </w:r>
      <w:r w:rsidRPr="00DD2869">
        <w:fldChar w:fldCharType="begin"/>
      </w:r>
      <w:r w:rsidRPr="00DD2869">
        <w:instrText xml:space="preserve"> REF _Ref5183984 \h </w:instrText>
      </w:r>
      <w:r w:rsidR="00DD2869">
        <w:instrText xml:space="preserve"> \* MERGEFORMAT </w:instrText>
      </w:r>
      <w:r w:rsidRPr="00DD2869">
        <w:fldChar w:fldCharType="separate"/>
      </w:r>
      <w:r w:rsidR="00CB1CC6">
        <w:t>Figura 6</w:t>
      </w:r>
      <w:r w:rsidRPr="00DD2869">
        <w:fldChar w:fldCharType="end"/>
      </w:r>
      <w:r w:rsidRPr="00DD2869">
        <w:t>.</w:t>
      </w:r>
    </w:p>
    <w:p w14:paraId="34EBBE36" w14:textId="34A16044" w:rsidR="00E32276" w:rsidRDefault="00E32276" w:rsidP="000F0144">
      <w:pPr>
        <w:pStyle w:val="Legenda"/>
        <w:keepNext/>
      </w:pPr>
      <w:bookmarkStart w:id="325" w:name="_Ref5183984"/>
      <w:bookmarkStart w:id="326" w:name="_Toc374449085"/>
      <w:bookmarkStart w:id="327" w:name="_Toc473803339"/>
      <w:bookmarkStart w:id="328" w:name="_Toc479149738"/>
      <w:bookmarkStart w:id="329" w:name="_Toc479606337"/>
      <w:bookmarkStart w:id="330" w:name="_Toc498700591"/>
      <w:bookmarkStart w:id="331" w:name="_Toc9267364"/>
      <w:bookmarkStart w:id="332" w:name="_Toc167185794"/>
      <w:r>
        <w:lastRenderedPageBreak/>
        <w:t xml:space="preserve">Figura </w:t>
      </w:r>
      <w:r>
        <w:fldChar w:fldCharType="begin"/>
      </w:r>
      <w:r>
        <w:instrText xml:space="preserve"> SEQ Figura \* ARABIC </w:instrText>
      </w:r>
      <w:r>
        <w:fldChar w:fldCharType="separate"/>
      </w:r>
      <w:r w:rsidR="00CB1CC6">
        <w:t>6</w:t>
      </w:r>
      <w:r>
        <w:fldChar w:fldCharType="end"/>
      </w:r>
      <w:bookmarkEnd w:id="325"/>
      <w:r w:rsidR="006F3714">
        <w:t>.</w:t>
      </w:r>
      <w:r>
        <w:t xml:space="preserve"> </w:t>
      </w:r>
      <w:bookmarkEnd w:id="326"/>
      <w:bookmarkEnd w:id="327"/>
      <w:bookmarkEnd w:id="328"/>
      <w:bookmarkEnd w:id="329"/>
      <w:bookmarkEnd w:id="330"/>
      <w:r>
        <w:t>Apoio logístico às forças de intervenção (procedimentos e instruções de coordenação)</w:t>
      </w:r>
      <w:bookmarkEnd w:id="331"/>
      <w:bookmarkEnd w:id="332"/>
    </w:p>
    <w:p w14:paraId="4E05CC12" w14:textId="11B3CB43" w:rsidR="00EE7E2C" w:rsidRDefault="00E32276" w:rsidP="000F0144">
      <w:pPr>
        <w:pStyle w:val="00pmetxt"/>
        <w:keepNext/>
        <w:jc w:val="center"/>
      </w:pPr>
      <w:r>
        <w:rPr>
          <w:noProof/>
        </w:rPr>
        <mc:AlternateContent>
          <mc:Choice Requires="wpc">
            <w:drawing>
              <wp:inline distT="0" distB="0" distL="0" distR="0" wp14:anchorId="6CD1C6E3" wp14:editId="26D35DBB">
                <wp:extent cx="5325110" cy="4391025"/>
                <wp:effectExtent l="0" t="0" r="0" b="9525"/>
                <wp:docPr id="851" name="Juta 8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4" name="AutoShape 69"/>
                        <wps:cNvCnPr>
                          <a:cxnSpLocks noChangeShapeType="1"/>
                          <a:endCxn id="815" idx="1"/>
                        </wps:cNvCnPr>
                        <wps:spPr bwMode="auto">
                          <a:xfrm rot="10800000">
                            <a:off x="1237402" y="216001"/>
                            <a:ext cx="104600" cy="3403119"/>
                          </a:xfrm>
                          <a:prstGeom prst="bentConnector3">
                            <a:avLst>
                              <a:gd name="adj1" fmla="val 1135088"/>
                            </a:avLst>
                          </a:prstGeom>
                          <a:noFill/>
                          <a:ln w="1270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815" name="AutoShape 76"/>
                        <wps:cNvSpPr>
                          <a:spLocks noChangeArrowheads="1"/>
                        </wps:cNvSpPr>
                        <wps:spPr bwMode="auto">
                          <a:xfrm>
                            <a:off x="1237402" y="36000"/>
                            <a:ext cx="952502" cy="360002"/>
                          </a:xfrm>
                          <a:prstGeom prst="roundRect">
                            <a:avLst>
                              <a:gd name="adj" fmla="val 16667"/>
                            </a:avLst>
                          </a:prstGeom>
                          <a:solidFill>
                            <a:srgbClr val="91D22D"/>
                          </a:solidFill>
                          <a:ln w="9525">
                            <a:solidFill>
                              <a:srgbClr val="7F7F7F"/>
                            </a:solidFill>
                            <a:round/>
                            <a:headEnd/>
                            <a:tailEnd/>
                          </a:ln>
                        </wps:spPr>
                        <wps:txbx>
                          <w:txbxContent>
                            <w:p w14:paraId="01B0A41D" w14:textId="77777777" w:rsidR="006160BD" w:rsidRPr="003D7D57" w:rsidRDefault="006160BD" w:rsidP="003D7D57">
                              <w:pPr>
                                <w:pStyle w:val="txttabelaslinha1"/>
                              </w:pPr>
                              <w:r w:rsidRPr="003D7D57">
                                <w:t>PCMun</w:t>
                              </w:r>
                            </w:p>
                          </w:txbxContent>
                        </wps:txbx>
                        <wps:bodyPr rot="0" vert="horz" wrap="square" lIns="91440" tIns="45720" rIns="91440" bIns="45720" anchor="t" anchorCtr="0" upright="1">
                          <a:noAutofit/>
                        </wps:bodyPr>
                      </wps:wsp>
                      <wps:wsp>
                        <wps:cNvPr id="816" name="AutoShape 86"/>
                        <wps:cNvCnPr>
                          <a:cxnSpLocks noChangeShapeType="1"/>
                        </wps:cNvCnPr>
                        <wps:spPr bwMode="auto">
                          <a:xfrm rot="16200000" flipH="1">
                            <a:off x="1665402" y="1984213"/>
                            <a:ext cx="551303" cy="969802"/>
                          </a:xfrm>
                          <a:prstGeom prst="bentConnector3">
                            <a:avLst>
                              <a:gd name="adj1" fmla="val 50000"/>
                            </a:avLst>
                          </a:prstGeom>
                          <a:noFill/>
                          <a:ln w="1270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17" name="AutoShape 87"/>
                        <wps:cNvCnPr>
                          <a:cxnSpLocks noChangeShapeType="1"/>
                        </wps:cNvCnPr>
                        <wps:spPr bwMode="auto">
                          <a:xfrm rot="5400000">
                            <a:off x="2948604" y="1671413"/>
                            <a:ext cx="550703" cy="1596003"/>
                          </a:xfrm>
                          <a:prstGeom prst="bentConnector3">
                            <a:avLst>
                              <a:gd name="adj1" fmla="val 50000"/>
                            </a:avLst>
                          </a:prstGeom>
                          <a:noFill/>
                          <a:ln w="1270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19" name="AutoShape 77"/>
                        <wps:cNvSpPr>
                          <a:spLocks noChangeArrowheads="1"/>
                        </wps:cNvSpPr>
                        <wps:spPr bwMode="auto">
                          <a:xfrm>
                            <a:off x="2981706" y="634304"/>
                            <a:ext cx="699201" cy="360102"/>
                          </a:xfrm>
                          <a:prstGeom prst="flowChartTerminator">
                            <a:avLst/>
                          </a:prstGeom>
                          <a:solidFill>
                            <a:srgbClr val="C1E68A"/>
                          </a:solidFill>
                          <a:ln w="9525">
                            <a:solidFill>
                              <a:schemeClr val="bg1">
                                <a:lumMod val="50000"/>
                                <a:lumOff val="0"/>
                              </a:schemeClr>
                            </a:solidFill>
                            <a:miter lim="800000"/>
                            <a:headEnd/>
                            <a:tailEnd/>
                          </a:ln>
                        </wps:spPr>
                        <wps:txbx>
                          <w:txbxContent>
                            <w:p w14:paraId="1121A0E3" w14:textId="1FC89BD1" w:rsidR="006160BD" w:rsidRDefault="00EC69DB" w:rsidP="003D7D57">
                              <w:pPr>
                                <w:pStyle w:val="txtfiguras"/>
                              </w:pPr>
                              <w:r>
                                <w:t>CMPC</w:t>
                              </w:r>
                            </w:p>
                          </w:txbxContent>
                        </wps:txbx>
                        <wps:bodyPr rot="0" vert="horz" wrap="square" lIns="91440" tIns="45720" rIns="91440" bIns="45720" anchor="t" anchorCtr="0" upright="1">
                          <a:noAutofit/>
                        </wps:bodyPr>
                      </wps:wsp>
                      <wps:wsp>
                        <wps:cNvPr id="820" name="Conexão: Ângulo Reto 337"/>
                        <wps:cNvCnPr>
                          <a:cxnSpLocks noChangeShapeType="1"/>
                          <a:stCxn id="815" idx="3"/>
                        </wps:cNvCnPr>
                        <wps:spPr bwMode="auto">
                          <a:xfrm>
                            <a:off x="2189904" y="216001"/>
                            <a:ext cx="1141402" cy="418302"/>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33" name="Caixa de texto 54"/>
                        <wps:cNvSpPr>
                          <a:spLocks noChangeArrowheads="1"/>
                        </wps:cNvSpPr>
                        <wps:spPr bwMode="auto">
                          <a:xfrm>
                            <a:off x="916502" y="1473808"/>
                            <a:ext cx="1079502" cy="719604"/>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12F671EA" w14:textId="77777777" w:rsidR="006160BD" w:rsidRDefault="006160BD" w:rsidP="003D7D57">
                              <w:pPr>
                                <w:pStyle w:val="txtfiguras"/>
                              </w:pPr>
                              <w:r>
                                <w:t>Contacta agentes proteção civil / entidades dever cooperação</w:t>
                              </w:r>
                            </w:p>
                          </w:txbxContent>
                        </wps:txbx>
                        <wps:bodyPr rot="0" vert="horz" wrap="square" lIns="91440" tIns="45720" rIns="91440" bIns="45720" anchor="t" anchorCtr="0" upright="1">
                          <a:noAutofit/>
                        </wps:bodyPr>
                      </wps:wsp>
                      <wps:wsp>
                        <wps:cNvPr id="835" name="Caixa de texto 41"/>
                        <wps:cNvSpPr>
                          <a:spLocks noChangeArrowheads="1"/>
                        </wps:cNvSpPr>
                        <wps:spPr bwMode="auto">
                          <a:xfrm>
                            <a:off x="2223104" y="1473808"/>
                            <a:ext cx="1007702" cy="719604"/>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137CC98B" w14:textId="77777777" w:rsidR="006160BD" w:rsidRDefault="006160BD" w:rsidP="003D7D57">
                              <w:pPr>
                                <w:pStyle w:val="txtfiguras"/>
                              </w:pPr>
                              <w:r>
                                <w:t>Contacta outras entidades públicas</w:t>
                              </w:r>
                            </w:p>
                          </w:txbxContent>
                        </wps:txbx>
                        <wps:bodyPr rot="0" vert="horz" wrap="square" lIns="91440" tIns="45720" rIns="91440" bIns="45720" anchor="ctr" anchorCtr="0" upright="1">
                          <a:noAutofit/>
                        </wps:bodyPr>
                      </wps:wsp>
                      <wps:wsp>
                        <wps:cNvPr id="836" name="Caixa de texto 41"/>
                        <wps:cNvSpPr>
                          <a:spLocks noChangeArrowheads="1"/>
                        </wps:cNvSpPr>
                        <wps:spPr bwMode="auto">
                          <a:xfrm>
                            <a:off x="3518207" y="1474408"/>
                            <a:ext cx="1007702" cy="719604"/>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354CA16E" w14:textId="77777777" w:rsidR="006160BD" w:rsidRDefault="006160BD" w:rsidP="003D7D57">
                              <w:pPr>
                                <w:pStyle w:val="txtfiguras"/>
                              </w:pPr>
                              <w:r>
                                <w:t>Contacta privados (protocolos)</w:t>
                              </w:r>
                            </w:p>
                          </w:txbxContent>
                        </wps:txbx>
                        <wps:bodyPr rot="0" vert="horz" wrap="square" lIns="91440" tIns="45720" rIns="91440" bIns="45720" anchor="ctr" anchorCtr="0" upright="1">
                          <a:noAutofit/>
                        </wps:bodyPr>
                      </wps:wsp>
                      <wps:wsp>
                        <wps:cNvPr id="837" name="Conexão: Ângulo Reto 3137"/>
                        <wps:cNvCnPr>
                          <a:cxnSpLocks noChangeShapeType="1"/>
                        </wps:cNvCnPr>
                        <wps:spPr bwMode="auto">
                          <a:xfrm rot="5400000">
                            <a:off x="2154103" y="296505"/>
                            <a:ext cx="479403" cy="1875104"/>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38" name="Conexão: Ângulo Reto 3138"/>
                        <wps:cNvCnPr>
                          <a:cxnSpLocks noChangeShapeType="1"/>
                        </wps:cNvCnPr>
                        <wps:spPr bwMode="auto">
                          <a:xfrm rot="5400000">
                            <a:off x="2789504" y="931906"/>
                            <a:ext cx="479403" cy="6043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39" name="Conexão: Ângulo Reto 3139"/>
                        <wps:cNvCnPr>
                          <a:cxnSpLocks noChangeShapeType="1"/>
                        </wps:cNvCnPr>
                        <wps:spPr bwMode="auto">
                          <a:xfrm rot="16200000" flipH="1">
                            <a:off x="3436706" y="889006"/>
                            <a:ext cx="480003" cy="6907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0" name="Caixa de texto 60"/>
                        <wps:cNvSpPr>
                          <a:spLocks noChangeArrowheads="1"/>
                        </wps:cNvSpPr>
                        <wps:spPr bwMode="auto">
                          <a:xfrm>
                            <a:off x="1910704" y="2744716"/>
                            <a:ext cx="1030602" cy="431202"/>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57D9BAD2" w14:textId="77777777" w:rsidR="006160BD" w:rsidRDefault="006160BD" w:rsidP="003D7D57">
                              <w:pPr>
                                <w:pStyle w:val="txtfiguras"/>
                              </w:pPr>
                              <w:r>
                                <w:t>Disponibilidade de meios?</w:t>
                              </w:r>
                            </w:p>
                          </w:txbxContent>
                        </wps:txbx>
                        <wps:bodyPr rot="0" vert="horz" wrap="square" lIns="91440" tIns="45720" rIns="91440" bIns="45720" anchor="t" anchorCtr="0" upright="1">
                          <a:noAutofit/>
                        </wps:bodyPr>
                      </wps:wsp>
                      <wps:wsp>
                        <wps:cNvPr id="841" name="Caixa de texto 41"/>
                        <wps:cNvSpPr>
                          <a:spLocks noChangeArrowheads="1"/>
                        </wps:cNvSpPr>
                        <wps:spPr bwMode="auto">
                          <a:xfrm>
                            <a:off x="4086808" y="3744021"/>
                            <a:ext cx="1043902" cy="611603"/>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56E0FD87" w14:textId="77777777" w:rsidR="006160BD" w:rsidRDefault="006160BD" w:rsidP="003D7D57">
                              <w:pPr>
                                <w:pStyle w:val="txtfiguras"/>
                              </w:pPr>
                              <w:r>
                                <w:t>Meios de reforço externos ao município</w:t>
                              </w:r>
                            </w:p>
                          </w:txbxContent>
                        </wps:txbx>
                        <wps:bodyPr rot="0" vert="horz" wrap="square" lIns="91440" tIns="45720" rIns="91440" bIns="45720" anchor="t" anchorCtr="0" upright="1">
                          <a:noAutofit/>
                        </wps:bodyPr>
                      </wps:wsp>
                      <wps:wsp>
                        <wps:cNvPr id="842" name="Caixa de texto 3171"/>
                        <wps:cNvSpPr>
                          <a:spLocks noChangeArrowheads="1"/>
                        </wps:cNvSpPr>
                        <wps:spPr bwMode="auto">
                          <a:xfrm>
                            <a:off x="1342003" y="3439120"/>
                            <a:ext cx="504201" cy="360102"/>
                          </a:xfrm>
                          <a:prstGeom prst="roundRect">
                            <a:avLst>
                              <a:gd name="adj" fmla="val 16667"/>
                            </a:avLst>
                          </a:prstGeom>
                          <a:solidFill>
                            <a:srgbClr val="92D050"/>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106B0BD2" w14:textId="77777777" w:rsidR="006160BD" w:rsidRDefault="006160BD" w:rsidP="003D7D57">
                              <w:pPr>
                                <w:pStyle w:val="txttabelaslinha1"/>
                              </w:pPr>
                              <w:r>
                                <w:t>Sim</w:t>
                              </w:r>
                            </w:p>
                          </w:txbxContent>
                        </wps:txbx>
                        <wps:bodyPr rot="0" vert="horz" wrap="square" lIns="91440" tIns="45720" rIns="91440" bIns="45720" anchor="t" anchorCtr="0" upright="1">
                          <a:noAutofit/>
                        </wps:bodyPr>
                      </wps:wsp>
                      <wps:wsp>
                        <wps:cNvPr id="843" name="Caixa de texto 55"/>
                        <wps:cNvSpPr>
                          <a:spLocks noChangeArrowheads="1"/>
                        </wps:cNvSpPr>
                        <wps:spPr bwMode="auto">
                          <a:xfrm>
                            <a:off x="2906605" y="3439120"/>
                            <a:ext cx="503501" cy="360102"/>
                          </a:xfrm>
                          <a:prstGeom prst="roundRect">
                            <a:avLst>
                              <a:gd name="adj" fmla="val 16667"/>
                            </a:avLst>
                          </a:prstGeom>
                          <a:solidFill>
                            <a:srgbClr val="FF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75B140B7" w14:textId="77777777" w:rsidR="006160BD" w:rsidRDefault="006160BD" w:rsidP="003D7D57">
                              <w:pPr>
                                <w:pStyle w:val="txttabelaslinha1"/>
                              </w:pPr>
                              <w:r>
                                <w:t>Não</w:t>
                              </w:r>
                            </w:p>
                          </w:txbxContent>
                        </wps:txbx>
                        <wps:bodyPr rot="0" vert="horz" wrap="square" lIns="91440" tIns="45720" rIns="91440" bIns="45720" anchor="t" anchorCtr="0" upright="1">
                          <a:noAutofit/>
                        </wps:bodyPr>
                      </wps:wsp>
                      <wps:wsp>
                        <wps:cNvPr id="844" name="Conexão em ângulos rectos 272"/>
                        <wps:cNvCnPr>
                          <a:cxnSpLocks noChangeShapeType="1"/>
                        </wps:cNvCnPr>
                        <wps:spPr bwMode="auto">
                          <a:xfrm rot="16200000" flipH="1">
                            <a:off x="2660504" y="2941318"/>
                            <a:ext cx="263301" cy="7323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5" name="Conexão em ângulos rectos 273"/>
                        <wps:cNvCnPr>
                          <a:cxnSpLocks noChangeShapeType="1"/>
                        </wps:cNvCnPr>
                        <wps:spPr bwMode="auto">
                          <a:xfrm rot="5400000">
                            <a:off x="1878403" y="2891518"/>
                            <a:ext cx="263301" cy="8319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6" name="Caixa de texto 3176"/>
                        <wps:cNvSpPr>
                          <a:spLocks noChangeArrowheads="1"/>
                        </wps:cNvSpPr>
                        <wps:spPr bwMode="auto">
                          <a:xfrm>
                            <a:off x="4069608" y="3082818"/>
                            <a:ext cx="1071302" cy="454703"/>
                          </a:xfrm>
                          <a:prstGeom prst="roundRect">
                            <a:avLst>
                              <a:gd name="adj" fmla="val 16667"/>
                            </a:avLst>
                          </a:prstGeom>
                          <a:solidFill>
                            <a:srgbClr val="C1E68A"/>
                          </a:solidFill>
                          <a:ln w="12700">
                            <a:solidFill>
                              <a:srgbClr val="A6A6A6"/>
                            </a:solidFill>
                            <a:prstDash val="sysDash"/>
                            <a:round/>
                            <a:headEnd/>
                            <a:tailEnd/>
                          </a:ln>
                        </wps:spPr>
                        <wps:txbx>
                          <w:txbxContent>
                            <w:p w14:paraId="2C0CACFC" w14:textId="5B315E02" w:rsidR="006160BD" w:rsidRDefault="006160BD" w:rsidP="003D7D57">
                              <w:pPr>
                                <w:pStyle w:val="txtfiguras"/>
                              </w:pPr>
                              <w:r>
                                <w:t>CSREPC</w:t>
                              </w:r>
                            </w:p>
                          </w:txbxContent>
                        </wps:txbx>
                        <wps:bodyPr rot="0" vert="horz" wrap="square" lIns="91440" tIns="45720" rIns="91440" bIns="45720" anchor="ctr" anchorCtr="0" upright="1">
                          <a:noAutofit/>
                        </wps:bodyPr>
                      </wps:wsp>
                      <wps:wsp>
                        <wps:cNvPr id="847" name="Conexão: Ângulo Reto 3140"/>
                        <wps:cNvCnPr>
                          <a:cxnSpLocks noChangeShapeType="1"/>
                        </wps:cNvCnPr>
                        <wps:spPr bwMode="auto">
                          <a:xfrm rot="5400000">
                            <a:off x="2300803" y="2318614"/>
                            <a:ext cx="551303" cy="30100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8" name="AutoShape 1891"/>
                        <wps:cNvCnPr>
                          <a:cxnSpLocks noChangeShapeType="1"/>
                        </wps:cNvCnPr>
                        <wps:spPr bwMode="auto">
                          <a:xfrm>
                            <a:off x="4605309" y="3537520"/>
                            <a:ext cx="3500" cy="206501"/>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49" name="Conexão: Ângulo Reto 552"/>
                        <wps:cNvCnPr>
                          <a:cxnSpLocks noChangeShapeType="1"/>
                        </wps:cNvCnPr>
                        <wps:spPr bwMode="auto">
                          <a:xfrm>
                            <a:off x="3680907" y="814405"/>
                            <a:ext cx="924402" cy="2268413"/>
                          </a:xfrm>
                          <a:prstGeom prst="bentConnector2">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850" name="Conexão: Ângulo Reto 3240"/>
                        <wps:cNvCnPr>
                          <a:cxnSpLocks noChangeShapeType="1"/>
                        </wps:cNvCnPr>
                        <wps:spPr bwMode="auto">
                          <a:xfrm flipV="1">
                            <a:off x="3410106" y="3309919"/>
                            <a:ext cx="659501" cy="3088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CD1C6E3" id="Juta 851" o:spid="_x0000_s1135" editas="canvas" style="width:419.3pt;height:345.75pt;mso-position-horizontal-relative:char;mso-position-vertical-relative:line" coordsize="53251,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">
                <v:shape id="_x0000_s1136" type="#_x0000_t75" style="position:absolute;width:53251;height:43910;visibility:visible;mso-wrap-style:square">
                  <v:fill o:detectmouseclick="t"/>
                  <v:path o:connecttype="none"/>
                </v:shape>
                <v:shape id="AutoShape 69" o:spid="_x0000_s1137" type="#_x0000_t34" style="position:absolute;left:12374;top:2160;width:1046;height:3403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" adj="245179" strokecolor="#7f7f7f [1612]" strokeweight="1pt">
                  <v:stroke dashstyle="3 1" endarrow="block"/>
                </v:shape>
                <v:roundrect id="AutoShape 76" o:spid="_x0000_s1138" style="position:absolute;left:12374;top:360;width:9525;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" fillcolor="#91d22d" strokecolor="#7f7f7f">
                  <v:textbox>
                    <w:txbxContent>
                      <w:p w14:paraId="01B0A41D" w14:textId="77777777" w:rsidR="006160BD" w:rsidRPr="003D7D57" w:rsidRDefault="006160BD" w:rsidP="003D7D57">
                        <w:pPr>
                          <w:pStyle w:val="txttabelaslinha1"/>
                        </w:pPr>
                        <w:r w:rsidRPr="003D7D57">
                          <w:t>PCMun</w:t>
                        </w:r>
                      </w:p>
                    </w:txbxContent>
                  </v:textbox>
                </v:roundrect>
                <v:shape id="AutoShape 86" o:spid="_x0000_s1139" type="#_x0000_t34" style="position:absolute;left:16653;top:19842;width:5513;height:96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" strokecolor="#7f7f7f [1612]" strokeweight="1pt">
                  <v:stroke endarrow="block"/>
                </v:shape>
                <v:shape id="AutoShape 87" o:spid="_x0000_s1140" type="#_x0000_t34" style="position:absolute;left:29485;top:16714;width:5507;height:159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" strokecolor="#7f7f7f [1612]" strokeweight="1pt">
                  <v:stroke endarrow="block"/>
                </v:shape>
                <v:shapetype id="_x0000_t116" coordsize="21600,21600" o:spt="116" path="m3475,qx,10800,3475,21600l18125,21600qx21600,10800,18125,xe">
                  <v:stroke joinstyle="miter"/>
                  <v:path gradientshapeok="t" o:connecttype="rect" textboxrect="1018,3163,20582,18437"/>
                </v:shapetype>
                <v:shape id="AutoShape 77" o:spid="_x0000_s1141" type="#_x0000_t116" style="position:absolute;left:29817;top:6343;width:699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" fillcolor="#c1e68a" strokecolor="#7f7f7f [1612]">
                  <v:textbox>
                    <w:txbxContent>
                      <w:p w14:paraId="1121A0E3" w14:textId="1FC89BD1" w:rsidR="006160BD" w:rsidRDefault="00EC69DB" w:rsidP="003D7D57">
                        <w:pPr>
                          <w:pStyle w:val="txtfiguras"/>
                        </w:pPr>
                        <w:r>
                          <w:t>CMPC</w:t>
                        </w:r>
                      </w:p>
                    </w:txbxContent>
                  </v:textbox>
                </v:shape>
                <v:shape id="Conexão: Ângulo Reto 337" o:spid="_x0000_s1142" type="#_x0000_t33" style="position:absolute;left:21899;top:2160;width:11414;height:41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" strokecolor="#7f7f7f [1612]" strokeweight=".5pt">
                  <v:stroke endarrow="block"/>
                </v:shape>
                <v:roundrect id="Caixa de texto 54" o:spid="_x0000_s1143" style="position:absolute;left:9165;top:14738;width:10795;height:71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" fillcolor="#f2f2f2" strokecolor="#7f7f7f [1612]" strokeweight=".5pt">
                  <v:textbox>
                    <w:txbxContent>
                      <w:p w14:paraId="12F671EA" w14:textId="77777777" w:rsidR="006160BD" w:rsidRDefault="006160BD" w:rsidP="003D7D57">
                        <w:pPr>
                          <w:pStyle w:val="txtfiguras"/>
                        </w:pPr>
                        <w:r>
                          <w:t>Contacta agentes proteção civil / entidades dever cooperação</w:t>
                        </w:r>
                      </w:p>
                    </w:txbxContent>
                  </v:textbox>
                </v:roundrect>
                <v:roundrect id="Caixa de texto 41" o:spid="_x0000_s1144" style="position:absolute;left:22231;top:14738;width:10077;height:7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" fillcolor="#f2f2f2" strokecolor="#7f7f7f [1612]" strokeweight=".5pt">
                  <v:textbox>
                    <w:txbxContent>
                      <w:p w14:paraId="137CC98B" w14:textId="77777777" w:rsidR="006160BD" w:rsidRDefault="006160BD" w:rsidP="003D7D57">
                        <w:pPr>
                          <w:pStyle w:val="txtfiguras"/>
                        </w:pPr>
                        <w:r>
                          <w:t>Contacta outras entidades públicas</w:t>
                        </w:r>
                      </w:p>
                    </w:txbxContent>
                  </v:textbox>
                </v:roundrect>
                <v:roundrect id="Caixa de texto 41" o:spid="_x0000_s1145" style="position:absolute;left:35182;top:14744;width:10077;height:7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" fillcolor="#f2f2f2" strokecolor="#7f7f7f [1612]" strokeweight=".5pt">
                  <v:textbox>
                    <w:txbxContent>
                      <w:p w14:paraId="354CA16E" w14:textId="77777777" w:rsidR="006160BD" w:rsidRDefault="006160BD" w:rsidP="003D7D57">
                        <w:pPr>
                          <w:pStyle w:val="txtfiguras"/>
                        </w:pPr>
                        <w:r>
                          <w:t>Contacta privados (protocolos)</w:t>
                        </w:r>
                      </w:p>
                    </w:txbxContent>
                  </v:textbox>
                </v:roundrect>
                <v:shape id="Conexão: Ângulo Reto 3137" o:spid="_x0000_s1146" type="#_x0000_t34" style="position:absolute;left:21541;top:2964;width:4794;height:187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" strokecolor="#7f7f7f [1612]" strokeweight=".5pt">
                  <v:stroke endarrow="block"/>
                </v:shape>
                <v:shape id="Conexão: Ângulo Reto 3138" o:spid="_x0000_s1147" type="#_x0000_t34" style="position:absolute;left:27895;top:9318;width:4794;height:60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" strokecolor="#7f7f7f [1612]" strokeweight=".5pt">
                  <v:stroke endarrow="block"/>
                </v:shape>
                <v:shape id="Conexão: Ângulo Reto 3139" o:spid="_x0000_s1148" type="#_x0000_t34" style="position:absolute;left:34367;top:8889;width:4800;height:69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" strokecolor="#7f7f7f [1612]" strokeweight=".5pt">
                  <v:stroke endarrow="block"/>
                </v:shape>
                <v:roundrect id="Caixa de texto 60" o:spid="_x0000_s1149" style="position:absolute;left:19107;top:27447;width:10306;height:4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" fillcolor="#f2f2f2" strokecolor="#7f7f7f [1612]" strokeweight=".5pt">
                  <v:textbox>
                    <w:txbxContent>
                      <w:p w14:paraId="57D9BAD2" w14:textId="77777777" w:rsidR="006160BD" w:rsidRDefault="006160BD" w:rsidP="003D7D57">
                        <w:pPr>
                          <w:pStyle w:val="txtfiguras"/>
                        </w:pPr>
                        <w:r>
                          <w:t>Disponibilidade de meios?</w:t>
                        </w:r>
                      </w:p>
                    </w:txbxContent>
                  </v:textbox>
                </v:roundrect>
                <v:roundrect id="Caixa de texto 41" o:spid="_x0000_s1150" style="position:absolute;left:40868;top:37440;width:10439;height:61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" fillcolor="#f2f2f2" strokecolor="#7f7f7f [1612]" strokeweight=".5pt">
                  <v:textbox>
                    <w:txbxContent>
                      <w:p w14:paraId="56E0FD87" w14:textId="77777777" w:rsidR="006160BD" w:rsidRDefault="006160BD" w:rsidP="003D7D57">
                        <w:pPr>
                          <w:pStyle w:val="txtfiguras"/>
                        </w:pPr>
                        <w:r>
                          <w:t>Meios de reforço externos ao município</w:t>
                        </w:r>
                      </w:p>
                    </w:txbxContent>
                  </v:textbox>
                </v:roundrect>
                <v:roundrect id="Caixa de texto 3171" o:spid="_x0000_s1151" style="position:absolute;left:13420;top:34391;width:5042;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" fillcolor="#92d050" stroked="f" strokeweight=".5pt">
                  <v:textbox>
                    <w:txbxContent>
                      <w:p w14:paraId="106B0BD2" w14:textId="77777777" w:rsidR="006160BD" w:rsidRDefault="006160BD" w:rsidP="003D7D57">
                        <w:pPr>
                          <w:pStyle w:val="txttabelaslinha1"/>
                        </w:pPr>
                        <w:r>
                          <w:t>Sim</w:t>
                        </w:r>
                      </w:p>
                    </w:txbxContent>
                  </v:textbox>
                </v:roundrect>
                <v:roundrect id="Caixa de texto 55" o:spid="_x0000_s1152" style="position:absolute;left:29066;top:34391;width:5035;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" fillcolor="red" stroked="f" strokeweight=".5pt">
                  <v:textbox>
                    <w:txbxContent>
                      <w:p w14:paraId="75B140B7" w14:textId="77777777" w:rsidR="006160BD" w:rsidRDefault="006160BD" w:rsidP="003D7D57">
                        <w:pPr>
                          <w:pStyle w:val="txttabelaslinha1"/>
                        </w:pPr>
                        <w:r>
                          <w:t>Não</w:t>
                        </w:r>
                      </w:p>
                    </w:txbxContent>
                  </v:textbox>
                </v:roundrect>
                <v:shape id="Conexão em ângulos rectos 272" o:spid="_x0000_s1153" type="#_x0000_t34" style="position:absolute;left:26605;top:29413;width:2633;height:73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" strokecolor="#7f7f7f [1612]" strokeweight=".5pt">
                  <v:stroke endarrow="block"/>
                </v:shape>
                <v:shape id="Conexão em ângulos rectos 273" o:spid="_x0000_s1154" type="#_x0000_t34" style="position:absolute;left:18784;top:28915;width:2633;height:83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" strokecolor="#7f7f7f [1612]" strokeweight=".5pt">
                  <v:stroke endarrow="block"/>
                </v:shape>
                <v:roundrect id="Caixa de texto 3176" o:spid="_x0000_s1155" style="position:absolute;left:40696;top:30828;width:10713;height: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" fillcolor="#c1e68a" strokecolor="#a6a6a6" strokeweight="1pt">
                  <v:stroke dashstyle="3 1"/>
                  <v:textbox>
                    <w:txbxContent>
                      <w:p w14:paraId="2C0CACFC" w14:textId="5B315E02" w:rsidR="006160BD" w:rsidRDefault="006160BD" w:rsidP="003D7D57">
                        <w:pPr>
                          <w:pStyle w:val="txtfiguras"/>
                        </w:pPr>
                        <w:r>
                          <w:t>CSREPC</w:t>
                        </w:r>
                      </w:p>
                    </w:txbxContent>
                  </v:textbox>
                </v:roundrect>
                <v:shape id="Conexão: Ângulo Reto 3140" o:spid="_x0000_s1156" type="#_x0000_t34" style="position:absolute;left:23007;top:23186;width:5513;height:30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" strokecolor="#7f7f7f [1612]" strokeweight=".5pt">
                  <v:stroke endarrow="block"/>
                </v:shape>
                <v:shape id="AutoShape 1891" o:spid="_x0000_s1157" type="#_x0000_t32" style="position:absolute;left:46053;top:35375;width:35;height:2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" strokecolor="#7f7f7f [1612]" strokeweight=".5pt">
                  <v:stroke endarrow="block"/>
                </v:shape>
                <v:shape id="Conexão: Ângulo Reto 552" o:spid="_x0000_s1158" type="#_x0000_t33" style="position:absolute;left:36809;top:8144;width:9244;height:226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" strokecolor="#7f7f7f [1612]" strokeweight=".5pt">
                  <v:stroke dashstyle="3 1" endarrow="block"/>
                </v:shape>
                <v:shape id="Conexão: Ângulo Reto 3240" o:spid="_x0000_s1159" type="#_x0000_t34" style="position:absolute;left:34101;top:33099;width:6595;height:308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" strokecolor="#7f7f7f [1612]" strokeweight=".5pt">
                  <v:stroke endarrow="block"/>
                </v:shape>
                <w10:anchorlock/>
              </v:group>
            </w:pict>
          </mc:Fallback>
        </mc:AlternateContent>
      </w:r>
    </w:p>
    <w:p w14:paraId="39898E0D" w14:textId="77777777" w:rsidR="00FE4D4F" w:rsidRPr="00FE4D4F" w:rsidRDefault="00FE4D4F" w:rsidP="00FE4D4F">
      <w:pPr>
        <w:pStyle w:val="00pmetxt"/>
      </w:pPr>
    </w:p>
    <w:p w14:paraId="7396A056" w14:textId="51176BE6" w:rsidR="00E32276" w:rsidRDefault="00E32276" w:rsidP="00E32276">
      <w:pPr>
        <w:pStyle w:val="Ttulo3"/>
      </w:pPr>
      <w:bookmarkStart w:id="333" w:name="_Toc247510076"/>
      <w:bookmarkStart w:id="334" w:name="_Toc247510736"/>
      <w:bookmarkStart w:id="335" w:name="_Toc247511022"/>
      <w:bookmarkStart w:id="336" w:name="_Toc247511358"/>
      <w:bookmarkStart w:id="337" w:name="_Toc248917311"/>
      <w:bookmarkStart w:id="338" w:name="_Ref254158678"/>
      <w:bookmarkStart w:id="339" w:name="_Toc300674370"/>
      <w:bookmarkStart w:id="340" w:name="_Toc361653202"/>
      <w:bookmarkStart w:id="341" w:name="_Toc374449134"/>
      <w:bookmarkStart w:id="342" w:name="_Toc465435878"/>
      <w:bookmarkStart w:id="343" w:name="_Toc479149722"/>
      <w:bookmarkStart w:id="344" w:name="_Toc479606306"/>
      <w:bookmarkStart w:id="345" w:name="_Toc498700569"/>
      <w:bookmarkStart w:id="346" w:name="_Toc509220469"/>
      <w:bookmarkStart w:id="347" w:name="_Toc7689073"/>
      <w:bookmarkStart w:id="348" w:name="_Hlk9337845"/>
      <w:r>
        <w:t>Apoio Logístico às Populações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0A932E39" w14:textId="6B9E2D5C" w:rsidR="00F20A9F" w:rsidRPr="00F20A9F" w:rsidRDefault="00F20A9F" w:rsidP="00F20A9F">
      <w:pPr>
        <w:pStyle w:val="00pmetxt"/>
      </w:pPr>
      <w:r>
        <w:t xml:space="preserve">No âmbito do </w:t>
      </w:r>
      <w:r w:rsidR="004675C9">
        <w:t>“</w:t>
      </w:r>
      <w:r w:rsidR="004675C9" w:rsidRPr="004675C9">
        <w:rPr>
          <w:i/>
          <w:iCs/>
        </w:rPr>
        <w:t>apoio logístico às populações</w:t>
      </w:r>
      <w:r w:rsidR="004675C9">
        <w:t xml:space="preserve">” </w:t>
      </w:r>
      <w:r>
        <w:t>encontra-se prevista a forma de coordenação da assistência à população afetada, evacuada e/ou confinada.</w:t>
      </w:r>
    </w:p>
    <w:p w14:paraId="2152F5E3" w14:textId="1EAF6042" w:rsidR="00E32276" w:rsidRDefault="00E32276" w:rsidP="00E32276">
      <w:pPr>
        <w:pStyle w:val="Legenda"/>
      </w:pPr>
      <w:bookmarkStart w:id="349" w:name="_Toc9267393"/>
      <w:bookmarkStart w:id="350" w:name="_Toc167185819"/>
      <w:bookmarkStart w:id="351" w:name="_Toc374449103"/>
      <w:bookmarkStart w:id="352" w:name="_Toc473803476"/>
      <w:bookmarkStart w:id="353" w:name="_Toc479149803"/>
      <w:bookmarkStart w:id="354" w:name="_Toc479606403"/>
      <w:bookmarkStart w:id="355" w:name="_Toc498700667"/>
      <w:bookmarkEnd w:id="348"/>
      <w:r>
        <w:t xml:space="preserve">Quadro </w:t>
      </w:r>
      <w:r>
        <w:fldChar w:fldCharType="begin"/>
      </w:r>
      <w:r>
        <w:instrText xml:space="preserve"> SEQ Quadro \* ARABIC </w:instrText>
      </w:r>
      <w:r>
        <w:fldChar w:fldCharType="separate"/>
      </w:r>
      <w:r w:rsidR="00CB1CC6">
        <w:t>16</w:t>
      </w:r>
      <w:r>
        <w:fldChar w:fldCharType="end"/>
      </w:r>
      <w:r w:rsidR="006F3714">
        <w:t>.</w:t>
      </w:r>
      <w:r>
        <w:t xml:space="preserve"> Apoio logístico às populações (estrutura de coordenação, entidades intervenientes, prioridades de ação e instruções específicas)</w:t>
      </w:r>
      <w:bookmarkEnd w:id="349"/>
      <w:bookmarkEnd w:id="350"/>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32A9DE01" w14:textId="77777777" w:rsidTr="00597224">
        <w:trPr>
          <w:cantSplit/>
          <w:trHeight w:val="17"/>
          <w:tblHeader/>
          <w:jc w:val="center"/>
        </w:trPr>
        <w:tc>
          <w:tcPr>
            <w:tcW w:w="8049" w:type="dxa"/>
            <w:gridSpan w:val="2"/>
            <w:shd w:val="clear" w:color="auto" w:fill="91D22D"/>
          </w:tcPr>
          <w:p w14:paraId="2DAF21A1" w14:textId="41A0A266" w:rsidR="000678D5" w:rsidRPr="00413DC4" w:rsidRDefault="000678D5" w:rsidP="000678D5">
            <w:pPr>
              <w:pStyle w:val="txttabelaslinha1"/>
            </w:pPr>
            <w:r w:rsidRPr="00AE0D27">
              <w:t>Apoio Logístico às Populações</w:t>
            </w:r>
          </w:p>
        </w:tc>
      </w:tr>
      <w:tr w:rsidR="00DD5BB1" w:rsidRPr="00107519" w14:paraId="0C32CBB6" w14:textId="77777777" w:rsidTr="00597224">
        <w:trPr>
          <w:cantSplit/>
          <w:trHeight w:val="17"/>
          <w:jc w:val="center"/>
        </w:trPr>
        <w:tc>
          <w:tcPr>
            <w:tcW w:w="2222" w:type="dxa"/>
            <w:shd w:val="clear" w:color="auto" w:fill="C1E68A"/>
            <w:vAlign w:val="center"/>
          </w:tcPr>
          <w:p w14:paraId="39B68EE6" w14:textId="77777777" w:rsidR="00DD5BB1" w:rsidRPr="00413DC4" w:rsidRDefault="00DD5BB1" w:rsidP="00DD5BB1">
            <w:pPr>
              <w:pStyle w:val="txttabelaslinha1"/>
            </w:pPr>
            <w:r w:rsidRPr="00CB3238">
              <w:t>Entidade Coordenadora:</w:t>
            </w:r>
          </w:p>
        </w:tc>
        <w:tc>
          <w:tcPr>
            <w:tcW w:w="5827" w:type="dxa"/>
            <w:shd w:val="clear" w:color="auto" w:fill="auto"/>
            <w:vAlign w:val="center"/>
          </w:tcPr>
          <w:p w14:paraId="2B94F2C9" w14:textId="367B90B2" w:rsidR="00DD5BB1" w:rsidRPr="00577250" w:rsidRDefault="00DD5BB1">
            <w:pPr>
              <w:pStyle w:val="txttabelas"/>
              <w:numPr>
                <w:ilvl w:val="0"/>
                <w:numId w:val="15"/>
              </w:numPr>
              <w:ind w:left="360"/>
            </w:pPr>
            <w:r w:rsidRPr="004A7D12">
              <w:t xml:space="preserve">ISS, IP - Serviço Local de Segurança Social de </w:t>
            </w:r>
            <w:r>
              <w:t>Caminha</w:t>
            </w:r>
            <w:r w:rsidRPr="004A7D12">
              <w:t>.</w:t>
            </w:r>
          </w:p>
        </w:tc>
      </w:tr>
      <w:tr w:rsidR="00DD5BB1" w:rsidRPr="00107519" w14:paraId="249EBB3F" w14:textId="77777777" w:rsidTr="00597224">
        <w:trPr>
          <w:cantSplit/>
          <w:trHeight w:val="17"/>
          <w:jc w:val="center"/>
        </w:trPr>
        <w:tc>
          <w:tcPr>
            <w:tcW w:w="2222" w:type="dxa"/>
            <w:shd w:val="clear" w:color="auto" w:fill="C1E68A"/>
            <w:vAlign w:val="center"/>
          </w:tcPr>
          <w:p w14:paraId="13BDAB8F" w14:textId="77777777" w:rsidR="00DD5BB1" w:rsidRPr="00CB3238" w:rsidRDefault="00DD5BB1" w:rsidP="00DD5BB1">
            <w:pPr>
              <w:pStyle w:val="txttabelaslinha1"/>
            </w:pPr>
            <w:r w:rsidRPr="00CB3238">
              <w:lastRenderedPageBreak/>
              <w:t>Entidades Intervenientes:</w:t>
            </w:r>
          </w:p>
        </w:tc>
        <w:tc>
          <w:tcPr>
            <w:tcW w:w="5827" w:type="dxa"/>
            <w:shd w:val="clear" w:color="auto" w:fill="auto"/>
            <w:vAlign w:val="center"/>
          </w:tcPr>
          <w:p w14:paraId="30C2A217" w14:textId="77777777" w:rsidR="00DD5BB1" w:rsidRPr="0064065B" w:rsidRDefault="00DD5BB1">
            <w:pPr>
              <w:pStyle w:val="txttabelas"/>
              <w:numPr>
                <w:ilvl w:val="0"/>
                <w:numId w:val="15"/>
              </w:numPr>
              <w:ind w:left="360"/>
            </w:pPr>
            <w:r w:rsidRPr="0064065B">
              <w:t>Corpo de Bombeiros Voluntários de Caminha;</w:t>
            </w:r>
          </w:p>
          <w:p w14:paraId="0AFE3491" w14:textId="77777777" w:rsidR="00FE4D4F" w:rsidRPr="0064065B" w:rsidRDefault="00FE4D4F">
            <w:pPr>
              <w:pStyle w:val="txttabelas"/>
              <w:numPr>
                <w:ilvl w:val="0"/>
                <w:numId w:val="15"/>
              </w:numPr>
              <w:ind w:left="360"/>
            </w:pPr>
            <w:r w:rsidRPr="0064065B">
              <w:t>Corpo dos Bombeiros Voluntários de Vila Praia de Âncora;</w:t>
            </w:r>
          </w:p>
          <w:p w14:paraId="16FD446A" w14:textId="77777777" w:rsidR="00FE4D4F" w:rsidRPr="0064065B" w:rsidRDefault="00FE4D4F">
            <w:pPr>
              <w:pStyle w:val="txttabelas"/>
              <w:numPr>
                <w:ilvl w:val="0"/>
                <w:numId w:val="15"/>
              </w:numPr>
              <w:ind w:left="360"/>
            </w:pPr>
            <w:r w:rsidRPr="0064065B">
              <w:t>GNR – Posto Territorial de Caminha;</w:t>
            </w:r>
          </w:p>
          <w:p w14:paraId="0D3657C6" w14:textId="77777777" w:rsidR="00FE4D4F" w:rsidRPr="0064065B" w:rsidRDefault="00FE4D4F">
            <w:pPr>
              <w:pStyle w:val="txttabelas"/>
              <w:numPr>
                <w:ilvl w:val="0"/>
                <w:numId w:val="15"/>
              </w:numPr>
              <w:ind w:left="360"/>
            </w:pPr>
            <w:r w:rsidRPr="0064065B">
              <w:t>GNR - Subdestacamento de Controlo Costeiro de Caminha;</w:t>
            </w:r>
          </w:p>
          <w:p w14:paraId="35D1296B" w14:textId="2764855B" w:rsidR="00DD5BB1" w:rsidRPr="0064065B" w:rsidRDefault="00FE4D4F">
            <w:pPr>
              <w:pStyle w:val="txttabelas"/>
              <w:numPr>
                <w:ilvl w:val="0"/>
                <w:numId w:val="15"/>
              </w:numPr>
              <w:ind w:left="360"/>
            </w:pPr>
            <w:r w:rsidRPr="0064065B">
              <w:t>GNR – Posto Territorial de Vila Praia de Âncora</w:t>
            </w:r>
            <w:r w:rsidR="00DD5BB1" w:rsidRPr="0064065B">
              <w:t>;</w:t>
            </w:r>
          </w:p>
          <w:p w14:paraId="342EB847" w14:textId="77777777" w:rsidR="00DD5BB1" w:rsidRPr="0064065B" w:rsidRDefault="00DD5BB1">
            <w:pPr>
              <w:pStyle w:val="txttabelas"/>
              <w:numPr>
                <w:ilvl w:val="0"/>
                <w:numId w:val="15"/>
              </w:numPr>
              <w:ind w:left="360"/>
            </w:pPr>
            <w:r w:rsidRPr="0064065B">
              <w:t>Forças Armadas (FFAA);</w:t>
            </w:r>
          </w:p>
          <w:p w14:paraId="646E9168" w14:textId="4B7F1AD5" w:rsidR="00FE4D4F" w:rsidRPr="0064065B" w:rsidRDefault="0064065B">
            <w:pPr>
              <w:pStyle w:val="txttabelas"/>
              <w:numPr>
                <w:ilvl w:val="0"/>
                <w:numId w:val="15"/>
              </w:numPr>
              <w:ind w:left="360"/>
            </w:pPr>
            <w:r w:rsidRPr="0064065B">
              <w:t>Unidade Local de Saúde do Alto Minho, EPE;</w:t>
            </w:r>
          </w:p>
          <w:p w14:paraId="270513AA" w14:textId="0247E7FE" w:rsidR="00DD5BB1" w:rsidRPr="0064065B" w:rsidRDefault="004D38BF">
            <w:pPr>
              <w:pStyle w:val="txttabelas"/>
              <w:numPr>
                <w:ilvl w:val="0"/>
                <w:numId w:val="15"/>
              </w:numPr>
              <w:ind w:left="360"/>
            </w:pPr>
            <w:r>
              <w:t>AIMA, I.P.</w:t>
            </w:r>
            <w:r w:rsidR="00DE66EE">
              <w:t>;</w:t>
            </w:r>
          </w:p>
          <w:p w14:paraId="6F5C6BAC" w14:textId="44BDEC00" w:rsidR="00FE4794" w:rsidRPr="00FE4794" w:rsidRDefault="00DD5BB1">
            <w:pPr>
              <w:pStyle w:val="txttabelaslinha1"/>
              <w:numPr>
                <w:ilvl w:val="0"/>
                <w:numId w:val="62"/>
              </w:numPr>
              <w:ind w:left="428" w:hanging="425"/>
              <w:jc w:val="both"/>
              <w:rPr>
                <w:rFonts w:eastAsiaTheme="minorEastAsia" w:cstheme="minorBidi"/>
                <w:b w:val="0"/>
                <w:bCs/>
                <w:szCs w:val="20"/>
                <w:lang w:eastAsia="en-US" w:bidi="en-US"/>
              </w:rPr>
            </w:pPr>
            <w:r w:rsidRPr="00AD3A0A">
              <w:rPr>
                <w:b w:val="0"/>
                <w:bCs/>
              </w:rPr>
              <w:t>ISS, IP - Serviço Local de Segurança Social de Caminha;</w:t>
            </w:r>
          </w:p>
          <w:p w14:paraId="08D01968" w14:textId="5BABC6C6" w:rsidR="00DD5BB1" w:rsidRPr="00FE4794" w:rsidRDefault="00FE4794">
            <w:pPr>
              <w:pStyle w:val="txttabelaslinha1"/>
              <w:numPr>
                <w:ilvl w:val="0"/>
                <w:numId w:val="62"/>
              </w:numPr>
              <w:ind w:left="428" w:hanging="425"/>
              <w:jc w:val="both"/>
            </w:pPr>
            <w:r>
              <w:rPr>
                <w:rFonts w:eastAsiaTheme="minorEastAsia" w:cstheme="minorBidi"/>
                <w:b w:val="0"/>
                <w:szCs w:val="20"/>
                <w:lang w:eastAsia="en-US" w:bidi="en-US"/>
              </w:rPr>
              <w:t>I</w:t>
            </w:r>
            <w:r w:rsidRPr="00281699">
              <w:rPr>
                <w:rFonts w:eastAsiaTheme="minorEastAsia" w:cstheme="minorBidi"/>
                <w:b w:val="0"/>
                <w:szCs w:val="20"/>
                <w:lang w:eastAsia="en-US" w:bidi="en-US"/>
              </w:rPr>
              <w:t>PSS e IFSS do concelho de Caminha</w:t>
            </w:r>
            <w:r>
              <w:rPr>
                <w:rStyle w:val="Refdenotaderodap"/>
                <w:rFonts w:eastAsiaTheme="minorEastAsia" w:cstheme="minorBidi"/>
                <w:b w:val="0"/>
                <w:szCs w:val="20"/>
                <w:lang w:eastAsia="en-US" w:bidi="en-US"/>
              </w:rPr>
              <w:footnoteReference w:id="30"/>
            </w:r>
            <w:r w:rsidRPr="00281699">
              <w:rPr>
                <w:rFonts w:eastAsiaTheme="minorEastAsia" w:cstheme="minorBidi"/>
                <w:b w:val="0"/>
                <w:szCs w:val="20"/>
                <w:lang w:eastAsia="en-US" w:bidi="en-US"/>
              </w:rPr>
              <w:t>;</w:t>
            </w:r>
          </w:p>
          <w:p w14:paraId="04CFEA83" w14:textId="77777777" w:rsidR="00FE4794" w:rsidRDefault="0064065B">
            <w:pPr>
              <w:pStyle w:val="txttabelas"/>
              <w:numPr>
                <w:ilvl w:val="0"/>
                <w:numId w:val="15"/>
              </w:numPr>
              <w:ind w:left="360"/>
            </w:pPr>
            <w:r w:rsidRPr="0064065B">
              <w:t>CNE - Agrupamento 573 (Seixas);</w:t>
            </w:r>
          </w:p>
          <w:p w14:paraId="1DC43846" w14:textId="77777777" w:rsidR="00FE4794" w:rsidRDefault="00FE4794">
            <w:pPr>
              <w:pStyle w:val="txttabelas"/>
              <w:numPr>
                <w:ilvl w:val="0"/>
                <w:numId w:val="15"/>
              </w:numPr>
              <w:ind w:left="360"/>
            </w:pPr>
            <w:r>
              <w:t>ICNF, I.P.;</w:t>
            </w:r>
          </w:p>
          <w:p w14:paraId="64E0B1EE" w14:textId="77777777" w:rsidR="00FE4794" w:rsidRDefault="00FE4794">
            <w:pPr>
              <w:pStyle w:val="txttabelas"/>
              <w:numPr>
                <w:ilvl w:val="0"/>
                <w:numId w:val="15"/>
              </w:numPr>
              <w:ind w:left="360"/>
            </w:pPr>
            <w:r>
              <w:t>DGAV – DSAVRN;</w:t>
            </w:r>
          </w:p>
          <w:p w14:paraId="73121EC3" w14:textId="3EA94769" w:rsidR="00DD5BB1" w:rsidRPr="0064065B" w:rsidRDefault="00FE4794">
            <w:pPr>
              <w:pStyle w:val="txttabelas"/>
              <w:numPr>
                <w:ilvl w:val="0"/>
                <w:numId w:val="15"/>
              </w:numPr>
              <w:ind w:left="360"/>
            </w:pPr>
            <w:r>
              <w:t>DGEstE;</w:t>
            </w:r>
          </w:p>
          <w:p w14:paraId="5532C918" w14:textId="77777777" w:rsidR="00DD5BB1" w:rsidRPr="0064065B" w:rsidRDefault="00DD5BB1">
            <w:pPr>
              <w:pStyle w:val="txttabelas"/>
              <w:numPr>
                <w:ilvl w:val="0"/>
                <w:numId w:val="15"/>
              </w:numPr>
              <w:ind w:left="360"/>
            </w:pPr>
            <w:r w:rsidRPr="0064065B">
              <w:t>Câmara Municipal de Caminha;</w:t>
            </w:r>
          </w:p>
          <w:p w14:paraId="6E6B4764" w14:textId="18598CC4" w:rsidR="00DD5BB1" w:rsidRPr="0064065B" w:rsidRDefault="00DD5BB1">
            <w:pPr>
              <w:pStyle w:val="txttabelas"/>
              <w:numPr>
                <w:ilvl w:val="0"/>
                <w:numId w:val="15"/>
              </w:numPr>
              <w:ind w:left="360"/>
            </w:pPr>
            <w:r w:rsidRPr="0064065B">
              <w:t>Juntas de Freguesia</w:t>
            </w:r>
            <w:r w:rsidRPr="00DE66EE">
              <w:rPr>
                <w:vertAlign w:val="superscript"/>
              </w:rPr>
              <w:footnoteReference w:id="31"/>
            </w:r>
            <w:r w:rsidRPr="0064065B">
              <w:t>.</w:t>
            </w:r>
          </w:p>
        </w:tc>
      </w:tr>
      <w:tr w:rsidR="000678D5" w:rsidRPr="00107519" w14:paraId="3FA46A0B" w14:textId="77777777" w:rsidTr="00597224">
        <w:trPr>
          <w:cantSplit/>
          <w:trHeight w:val="17"/>
          <w:jc w:val="center"/>
        </w:trPr>
        <w:tc>
          <w:tcPr>
            <w:tcW w:w="2222" w:type="dxa"/>
            <w:shd w:val="clear" w:color="auto" w:fill="C1E68A"/>
            <w:vAlign w:val="center"/>
          </w:tcPr>
          <w:p w14:paraId="7882135C"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57F2EE48" w14:textId="3F886D83" w:rsidR="000678D5" w:rsidRPr="00C878DD" w:rsidRDefault="000678D5">
            <w:pPr>
              <w:pStyle w:val="txttabelas"/>
              <w:numPr>
                <w:ilvl w:val="0"/>
                <w:numId w:val="17"/>
              </w:numPr>
              <w:ind w:left="360"/>
            </w:pPr>
            <w:r w:rsidRPr="00C878DD">
              <w:t xml:space="preserve">Garantir a prestação de apoio social de emergência bem como a criação de abrigos/ alojamento que funcionem como </w:t>
            </w:r>
            <w:r w:rsidR="00FE4794">
              <w:t>Z</w:t>
            </w:r>
            <w:r w:rsidRPr="00C878DD">
              <w:t xml:space="preserve">onas de </w:t>
            </w:r>
            <w:r w:rsidR="00FE4794">
              <w:t>C</w:t>
            </w:r>
            <w:r w:rsidRPr="00C878DD">
              <w:t xml:space="preserve">oncentração e </w:t>
            </w:r>
            <w:r w:rsidR="00FE4794">
              <w:t>Apoio às Populações (ZCAP)</w:t>
            </w:r>
            <w:r w:rsidRPr="00C878DD">
              <w:t>;</w:t>
            </w:r>
          </w:p>
          <w:p w14:paraId="1DAC2BD5" w14:textId="77777777" w:rsidR="000678D5" w:rsidRPr="00C878DD" w:rsidRDefault="000678D5">
            <w:pPr>
              <w:pStyle w:val="txttabelas"/>
              <w:numPr>
                <w:ilvl w:val="0"/>
                <w:numId w:val="17"/>
              </w:numPr>
              <w:ind w:left="360"/>
            </w:pPr>
            <w:r w:rsidRPr="00C878DD">
              <w:t>Assegurar as necessidades logísticas referentes à alimentação e agasalho, ao transporte e à distribuição de material sanitário às populações afetadas;</w:t>
            </w:r>
          </w:p>
          <w:p w14:paraId="711A3E87" w14:textId="77777777" w:rsidR="000678D5" w:rsidRDefault="000678D5">
            <w:pPr>
              <w:pStyle w:val="txttabelas"/>
              <w:numPr>
                <w:ilvl w:val="0"/>
                <w:numId w:val="17"/>
              </w:numPr>
              <w:ind w:left="360"/>
            </w:pPr>
            <w:r w:rsidRPr="00C878DD">
              <w:t>Assegurar o encaminhamento das vítimas que necessitam de acompanhamento de continuidade;</w:t>
            </w:r>
          </w:p>
          <w:p w14:paraId="16DDAB12" w14:textId="77777777" w:rsidR="000678D5" w:rsidRPr="00271DB8" w:rsidRDefault="000678D5">
            <w:pPr>
              <w:pStyle w:val="txttabelas"/>
              <w:numPr>
                <w:ilvl w:val="0"/>
                <w:numId w:val="17"/>
              </w:numPr>
              <w:ind w:left="360"/>
            </w:pPr>
            <w:r w:rsidRPr="00C878DD">
              <w:t>Garantir a receção, registo, pesquisa, e diagnóstico de necessidades das vítimas;</w:t>
            </w:r>
          </w:p>
          <w:p w14:paraId="50F885EA" w14:textId="77777777" w:rsidR="000678D5" w:rsidRPr="00C878DD" w:rsidRDefault="000678D5">
            <w:pPr>
              <w:pStyle w:val="txttabelas"/>
              <w:numPr>
                <w:ilvl w:val="0"/>
                <w:numId w:val="18"/>
              </w:numPr>
              <w:ind w:left="360"/>
            </w:pPr>
            <w:r w:rsidRPr="00C878DD">
              <w:t>Garantir a tipificação, organização e montagem das Zonas de Concentração e Apoio às Populações (ZCAP);</w:t>
            </w:r>
          </w:p>
          <w:p w14:paraId="5D53CEB3" w14:textId="77777777" w:rsidR="00FE4794" w:rsidRDefault="000678D5">
            <w:pPr>
              <w:pStyle w:val="txttabelas"/>
              <w:numPr>
                <w:ilvl w:val="0"/>
                <w:numId w:val="17"/>
              </w:numPr>
              <w:ind w:left="360"/>
            </w:pPr>
            <w:r w:rsidRPr="00C878DD">
              <w:t>Garantir a distribuição prioritária de água e de energia às ZCAP;</w:t>
            </w:r>
          </w:p>
          <w:p w14:paraId="02527189" w14:textId="3F6D4098" w:rsidR="00FE4794" w:rsidRDefault="00FE4794">
            <w:pPr>
              <w:pStyle w:val="txttabelas"/>
              <w:numPr>
                <w:ilvl w:val="0"/>
                <w:numId w:val="17"/>
              </w:numPr>
              <w:ind w:left="360"/>
            </w:pPr>
            <w:r w:rsidRPr="00C878DD">
              <w:t>Assegurar a ativação das ZCAP e informar as forças de socorro e os cidadãos da sua localização através dos canais disponíveis e mais apropriados;</w:t>
            </w:r>
          </w:p>
          <w:p w14:paraId="6E8FC17B" w14:textId="77777777" w:rsidR="00FE4794" w:rsidRDefault="00FE4794">
            <w:pPr>
              <w:pStyle w:val="txttabelas"/>
              <w:numPr>
                <w:ilvl w:val="0"/>
                <w:numId w:val="17"/>
              </w:numPr>
              <w:ind w:left="360"/>
            </w:pPr>
            <w:r w:rsidRPr="00C878DD">
              <w:t>Receber, registar, enquadrar e coordenar os voluntários individuais ou de serviços públicos e privados, especializados ou não, destinados a colaborar em caso de acidente grave ou catástrofe;</w:t>
            </w:r>
          </w:p>
          <w:p w14:paraId="312DA875" w14:textId="2EBFC6C7" w:rsidR="000678D5" w:rsidRDefault="00FE4794">
            <w:pPr>
              <w:pStyle w:val="txttabelas"/>
              <w:numPr>
                <w:ilvl w:val="0"/>
                <w:numId w:val="17"/>
              </w:numPr>
              <w:ind w:left="360"/>
            </w:pPr>
            <w:r w:rsidRPr="00C878DD">
              <w:t>Organizar um sistema de recolha de donativos, garantindo o armazenamento, o acondicionamento adequado, a gestão e a distribuição dos bens recebidos;</w:t>
            </w:r>
          </w:p>
        </w:tc>
      </w:tr>
      <w:tr w:rsidR="00597224" w:rsidRPr="00107519" w14:paraId="016DC09C" w14:textId="77777777" w:rsidTr="00597224">
        <w:trPr>
          <w:cantSplit/>
          <w:trHeight w:val="17"/>
          <w:jc w:val="center"/>
        </w:trPr>
        <w:tc>
          <w:tcPr>
            <w:tcW w:w="2222" w:type="dxa"/>
            <w:shd w:val="clear" w:color="auto" w:fill="C1E68A"/>
            <w:vAlign w:val="center"/>
          </w:tcPr>
          <w:p w14:paraId="1F48A7C3" w14:textId="087ECAF9" w:rsidR="00597224" w:rsidRPr="00577250" w:rsidRDefault="00597224" w:rsidP="00597224">
            <w:pPr>
              <w:pStyle w:val="txttabelaslinha1"/>
            </w:pPr>
            <w:r w:rsidRPr="00577250">
              <w:lastRenderedPageBreak/>
              <w:t>Prioridades de Ação:</w:t>
            </w:r>
          </w:p>
        </w:tc>
        <w:tc>
          <w:tcPr>
            <w:tcW w:w="5827" w:type="dxa"/>
            <w:shd w:val="clear" w:color="auto" w:fill="auto"/>
            <w:vAlign w:val="center"/>
          </w:tcPr>
          <w:p w14:paraId="314B0AE3" w14:textId="77777777" w:rsidR="00597224" w:rsidRPr="00C878DD" w:rsidRDefault="00597224">
            <w:pPr>
              <w:pStyle w:val="txttabelas"/>
              <w:numPr>
                <w:ilvl w:val="0"/>
                <w:numId w:val="17"/>
              </w:numPr>
              <w:ind w:left="360"/>
            </w:pPr>
            <w:r w:rsidRPr="00C878DD">
              <w:t>Assegurar a atualização da informação, nos Centros de Pesquisa e Localização, através de listas com identificação nominal das vítimas e evacuados nas ZCAP;</w:t>
            </w:r>
          </w:p>
          <w:p w14:paraId="488CE1E5" w14:textId="77777777" w:rsidR="00FE4794" w:rsidRDefault="00597224">
            <w:pPr>
              <w:pStyle w:val="txttabelas"/>
              <w:numPr>
                <w:ilvl w:val="0"/>
                <w:numId w:val="17"/>
              </w:numPr>
              <w:ind w:left="360"/>
            </w:pPr>
            <w:r w:rsidRPr="00C878DD">
              <w:t>Coordenar a atribuição de apoios socioeconómicos que eventualmente possam ser disponibilizados à população</w:t>
            </w:r>
            <w:r w:rsidR="00FE4794">
              <w:t>;</w:t>
            </w:r>
          </w:p>
          <w:p w14:paraId="4158A990" w14:textId="757C5D5E" w:rsidR="00597224" w:rsidRPr="00C878DD" w:rsidRDefault="00FE4794">
            <w:pPr>
              <w:pStyle w:val="txttabelas"/>
              <w:numPr>
                <w:ilvl w:val="0"/>
                <w:numId w:val="17"/>
              </w:numPr>
              <w:ind w:left="360"/>
            </w:pPr>
            <w:r>
              <w:t>Mobilizar equipas do ICNF para colaboração nas ações de apoio aos animais, sempre que necessário</w:t>
            </w:r>
            <w:r w:rsidR="00597224" w:rsidRPr="00C878DD">
              <w:t>.</w:t>
            </w:r>
          </w:p>
        </w:tc>
      </w:tr>
      <w:tr w:rsidR="00597224" w:rsidRPr="00107519" w14:paraId="40CECE82" w14:textId="77777777" w:rsidTr="00597224">
        <w:trPr>
          <w:cantSplit/>
          <w:trHeight w:val="17"/>
          <w:jc w:val="center"/>
        </w:trPr>
        <w:tc>
          <w:tcPr>
            <w:tcW w:w="2222" w:type="dxa"/>
            <w:shd w:val="clear" w:color="auto" w:fill="C1E68A"/>
            <w:vAlign w:val="center"/>
          </w:tcPr>
          <w:p w14:paraId="21850429" w14:textId="77777777" w:rsidR="00597224" w:rsidRPr="00CB3238" w:rsidRDefault="00597224" w:rsidP="00597224">
            <w:pPr>
              <w:pStyle w:val="txttabelaslinha1"/>
            </w:pPr>
            <w:r w:rsidRPr="00577250">
              <w:t>Instruções Específicas:</w:t>
            </w:r>
          </w:p>
        </w:tc>
        <w:tc>
          <w:tcPr>
            <w:tcW w:w="5827" w:type="dxa"/>
            <w:shd w:val="clear" w:color="auto" w:fill="auto"/>
            <w:vAlign w:val="center"/>
          </w:tcPr>
          <w:p w14:paraId="7C73BB1E" w14:textId="77777777" w:rsidR="00597224" w:rsidRPr="004A7D12" w:rsidRDefault="00597224">
            <w:pPr>
              <w:pStyle w:val="txttabelas"/>
              <w:numPr>
                <w:ilvl w:val="0"/>
                <w:numId w:val="19"/>
              </w:numPr>
              <w:ind w:left="360"/>
            </w:pPr>
            <w:r w:rsidRPr="004A7D12">
              <w:t>As ZCAP correspondem aos locais de acolhimento e alojamento temporário da população deslocada, localizados em espaços abertos e fechados, nomeadamente em parques de estacionamento, grandes superfícies comerciais, campos de futebol, ginásios gimnodesportivos, entre outros;</w:t>
            </w:r>
          </w:p>
          <w:p w14:paraId="7EDE6AF3" w14:textId="77777777" w:rsidR="00597224" w:rsidRPr="004A7D12" w:rsidRDefault="00597224">
            <w:pPr>
              <w:pStyle w:val="txttabelas"/>
              <w:numPr>
                <w:ilvl w:val="0"/>
                <w:numId w:val="19"/>
              </w:numPr>
              <w:ind w:left="360"/>
            </w:pPr>
            <w:r w:rsidRPr="004A7D12">
              <w:t>A estrutura de coordenação da ZCAP executa missões de instalação (Câmara Municipal) e gestão global (ISS, IP);</w:t>
            </w:r>
          </w:p>
          <w:p w14:paraId="35B9F2A0" w14:textId="77777777" w:rsidR="00597224" w:rsidRPr="004A7D12" w:rsidRDefault="00597224">
            <w:pPr>
              <w:pStyle w:val="txttabelas"/>
              <w:numPr>
                <w:ilvl w:val="0"/>
                <w:numId w:val="19"/>
              </w:numPr>
              <w:ind w:left="360"/>
            </w:pPr>
            <w:r w:rsidRPr="004A7D12">
              <w:t>A primeira ação a desenvolver sempre que alguém dê entrada numa ZCAP é o registo. O registo pressupõe a recolha da seguinte informação: nome, idade, morada anterior, necessidades especiais e, assim que possível, indicação do local onde ficará realojada. Deverá também, sempre que se verifique necessidade, ser registado o nome de membros do seu agregado familiar que estejam desaparecidos a fim de tentar localizar os mesmos;</w:t>
            </w:r>
          </w:p>
          <w:p w14:paraId="399DB1D4" w14:textId="77777777" w:rsidR="00597224" w:rsidRPr="004A7D12" w:rsidRDefault="00597224">
            <w:pPr>
              <w:pStyle w:val="txttabelas"/>
              <w:numPr>
                <w:ilvl w:val="0"/>
                <w:numId w:val="19"/>
              </w:numPr>
              <w:ind w:left="360"/>
            </w:pPr>
            <w:r w:rsidRPr="004A7D12">
              <w:t>O ISS, IP assegura a constituição de equipas técnicas para receção, atendimento e encaminhamento da população nas ZCAP;</w:t>
            </w:r>
          </w:p>
          <w:p w14:paraId="71BBD35A" w14:textId="64941833" w:rsidR="00597224" w:rsidRPr="004A7D12" w:rsidRDefault="00597224">
            <w:pPr>
              <w:pStyle w:val="txttabelas"/>
              <w:numPr>
                <w:ilvl w:val="0"/>
                <w:numId w:val="19"/>
              </w:numPr>
              <w:ind w:left="360"/>
            </w:pPr>
            <w:r w:rsidRPr="004A7D12">
              <w:t>O ISS, IP encaminha a listagem da população registada nas ZCAP para a GNR</w:t>
            </w:r>
            <w:r>
              <w:t xml:space="preserve"> </w:t>
            </w:r>
            <w:r w:rsidRPr="004A7D12">
              <w:t xml:space="preserve">e </w:t>
            </w:r>
            <w:r w:rsidR="004D38BF">
              <w:t>AIMA, I.P.</w:t>
            </w:r>
            <w:r w:rsidRPr="004A7D12">
              <w:t>;</w:t>
            </w:r>
          </w:p>
          <w:p w14:paraId="4DA80C85" w14:textId="77777777" w:rsidR="00597224" w:rsidRDefault="00597224">
            <w:pPr>
              <w:pStyle w:val="txttabelas"/>
              <w:numPr>
                <w:ilvl w:val="0"/>
                <w:numId w:val="19"/>
              </w:numPr>
              <w:ind w:left="360"/>
            </w:pPr>
            <w:r w:rsidRPr="004A7D12">
              <w:t>As Juntas de Freguesia</w:t>
            </w:r>
            <w:r>
              <w:t xml:space="preserve"> </w:t>
            </w:r>
            <w:r w:rsidRPr="004A7D12">
              <w:t>apoiam a constituição de equipas de recenseamento e registo da população afetada;</w:t>
            </w:r>
          </w:p>
          <w:p w14:paraId="09CCF69F" w14:textId="77777777" w:rsidR="00597224" w:rsidRDefault="00597224">
            <w:pPr>
              <w:pStyle w:val="txttabelas"/>
              <w:numPr>
                <w:ilvl w:val="0"/>
                <w:numId w:val="19"/>
              </w:numPr>
              <w:ind w:left="360"/>
            </w:pPr>
            <w:r w:rsidRPr="004A7D12">
              <w:t>A segurança às ZCAP será efetuada de acordo com os procedimentos definidos para a “</w:t>
            </w:r>
            <w:r w:rsidRPr="008E3771">
              <w:t>área de intervenção da manutenção da ordem pública</w:t>
            </w:r>
            <w:r w:rsidRPr="004A7D12">
              <w:t>”, com as eventuais adaptações decorrentes de orientação do ISS, IP, enquanto entidade coordenadora da Área de Intervenção;</w:t>
            </w:r>
          </w:p>
          <w:p w14:paraId="171DE6AA" w14:textId="77777777" w:rsidR="00597224" w:rsidRDefault="00597224">
            <w:pPr>
              <w:pStyle w:val="txttabelas"/>
              <w:numPr>
                <w:ilvl w:val="0"/>
                <w:numId w:val="19"/>
              </w:numPr>
              <w:ind w:left="360"/>
            </w:pPr>
            <w:r>
              <w:t>As</w:t>
            </w:r>
            <w:r w:rsidRPr="004A7D12">
              <w:t xml:space="preserve"> FFAA, na medida das suas possibilidades e disponibilidades, apoiam na montagem das ZCAP móveis (por exemplo em tendas de campanha);</w:t>
            </w:r>
          </w:p>
          <w:p w14:paraId="642BD180" w14:textId="77777777" w:rsidR="00597224" w:rsidRPr="00467D85" w:rsidRDefault="00597224">
            <w:pPr>
              <w:pStyle w:val="txttabelas"/>
              <w:numPr>
                <w:ilvl w:val="0"/>
                <w:numId w:val="19"/>
              </w:numPr>
              <w:ind w:left="360"/>
            </w:pPr>
            <w:r w:rsidRPr="00467D85">
              <w:t>As FFAA colaboram na disponibilização de bens essenciais (alimentação, artigos de higiene, agasalhos, roupas, etc.) às vítimas e promovem a instalação de locais de montagem de cozinhas e refeitórios de campanha;</w:t>
            </w:r>
          </w:p>
          <w:p w14:paraId="00110933" w14:textId="77777777" w:rsidR="00597224" w:rsidRDefault="00597224">
            <w:pPr>
              <w:pStyle w:val="txttabelas"/>
              <w:numPr>
                <w:ilvl w:val="0"/>
                <w:numId w:val="19"/>
              </w:numPr>
              <w:ind w:left="360"/>
            </w:pPr>
            <w:r w:rsidRPr="00467D85">
              <w:t>A distribuição de bens essenciais será assegurada pel</w:t>
            </w:r>
            <w:r>
              <w:t xml:space="preserve">o </w:t>
            </w:r>
            <w:r w:rsidRPr="00467D85">
              <w:t>CNE, na medida das suas disponibilidades;</w:t>
            </w:r>
          </w:p>
          <w:p w14:paraId="1E3341E7" w14:textId="5A031C8A" w:rsidR="00FE4794" w:rsidRDefault="00597224">
            <w:pPr>
              <w:pStyle w:val="txttabelas"/>
              <w:numPr>
                <w:ilvl w:val="0"/>
                <w:numId w:val="19"/>
              </w:numPr>
              <w:ind w:left="360"/>
            </w:pPr>
            <w:r w:rsidRPr="00467D85">
              <w:t>A receção, catalogação, separação, lavagem, desinfeção, armazenamento e distribuição de dádivas fica a cargo do ISS, IP, em colaboração com a Câmara Municipal;</w:t>
            </w:r>
          </w:p>
          <w:p w14:paraId="063108D3" w14:textId="77777777" w:rsidR="00FE4794" w:rsidRDefault="00FE4794">
            <w:pPr>
              <w:pStyle w:val="txttabelas"/>
              <w:numPr>
                <w:ilvl w:val="0"/>
                <w:numId w:val="19"/>
              </w:numPr>
              <w:ind w:left="360"/>
            </w:pPr>
            <w:r>
              <w:t>A DGAV colabora nas ações de apoio aos animais, sempre que solicitado;</w:t>
            </w:r>
          </w:p>
          <w:p w14:paraId="4A39EF17" w14:textId="77777777" w:rsidR="00FE4794" w:rsidRDefault="00FE4794">
            <w:pPr>
              <w:pStyle w:val="txttabelas"/>
              <w:numPr>
                <w:ilvl w:val="0"/>
                <w:numId w:val="19"/>
              </w:numPr>
              <w:ind w:left="360"/>
            </w:pPr>
            <w:r>
              <w:t>A DGEstE disponibiliza instalações escolares sempre que solicitado pelo PCMun para apoio às populações;</w:t>
            </w:r>
          </w:p>
          <w:p w14:paraId="06FD5C69" w14:textId="37099B23" w:rsidR="00597224" w:rsidRPr="00597224" w:rsidRDefault="00FE4794">
            <w:pPr>
              <w:pStyle w:val="txttabelas"/>
              <w:numPr>
                <w:ilvl w:val="0"/>
                <w:numId w:val="19"/>
              </w:numPr>
              <w:ind w:left="360"/>
            </w:pPr>
            <w:r>
              <w:t>O pessoal voluntário cuja colaboração seja aceite, a título benévolo, deve apresentar-se nas juntas de freguesia, se outros locais não foram divulgados;</w:t>
            </w:r>
          </w:p>
        </w:tc>
      </w:tr>
      <w:tr w:rsidR="00597224" w:rsidRPr="00107519" w14:paraId="0DF8711A" w14:textId="77777777" w:rsidTr="00597224">
        <w:trPr>
          <w:cantSplit/>
          <w:trHeight w:val="17"/>
          <w:jc w:val="center"/>
        </w:trPr>
        <w:tc>
          <w:tcPr>
            <w:tcW w:w="2222" w:type="dxa"/>
            <w:shd w:val="clear" w:color="auto" w:fill="C1E68A"/>
            <w:vAlign w:val="center"/>
          </w:tcPr>
          <w:p w14:paraId="7B7BCACF" w14:textId="121D8894" w:rsidR="00597224" w:rsidRPr="00577250" w:rsidRDefault="00597224" w:rsidP="00597224">
            <w:pPr>
              <w:pStyle w:val="txttabelaslinha1"/>
            </w:pPr>
            <w:r w:rsidRPr="00577250">
              <w:lastRenderedPageBreak/>
              <w:t>Instruções Específicas:</w:t>
            </w:r>
          </w:p>
        </w:tc>
        <w:tc>
          <w:tcPr>
            <w:tcW w:w="5827" w:type="dxa"/>
            <w:shd w:val="clear" w:color="auto" w:fill="auto"/>
            <w:vAlign w:val="center"/>
          </w:tcPr>
          <w:p w14:paraId="40BB972D" w14:textId="77777777" w:rsidR="007D7F89" w:rsidRDefault="00597224">
            <w:pPr>
              <w:pStyle w:val="txttabelas"/>
              <w:numPr>
                <w:ilvl w:val="0"/>
                <w:numId w:val="19"/>
              </w:numPr>
              <w:ind w:left="360"/>
            </w:pPr>
            <w:r w:rsidRPr="00467D85">
              <w:t>A distribuição de água, gás, alimentos, agasalhos e artigos de higiene pessoal à população que não está nas ZCAP e não tem acesso a elas deverá ser realizada em locais centrais, de fácil acesso e divulgados para conhecimento da população;</w:t>
            </w:r>
          </w:p>
          <w:p w14:paraId="35D50C72" w14:textId="37D70867" w:rsidR="007D7F89" w:rsidRPr="007D7F89" w:rsidRDefault="007D7F89">
            <w:pPr>
              <w:pStyle w:val="txttabelas"/>
              <w:numPr>
                <w:ilvl w:val="0"/>
                <w:numId w:val="19"/>
              </w:numPr>
              <w:ind w:left="360"/>
            </w:pPr>
            <w:r>
              <w:t>As IPSS e IFSS deverão apoiar no voluntariado através da distribuição de alimentos, roupa, agasalhos e outros bens essenciais, bem como no sistema de recolha e armazenamento de dádivas, disponibilizando, ainda, locais de alojamento para deslocados;</w:t>
            </w:r>
          </w:p>
          <w:p w14:paraId="77CC3EC4" w14:textId="2489EEA0" w:rsidR="00597224" w:rsidRPr="00467D85" w:rsidRDefault="00FE4794">
            <w:pPr>
              <w:pStyle w:val="txttabelas"/>
              <w:numPr>
                <w:ilvl w:val="0"/>
                <w:numId w:val="19"/>
              </w:numPr>
              <w:ind w:left="360"/>
            </w:pPr>
            <w:r>
              <w:t>O ICNF colabora nas ações de apoio aos animais, no âmbito das respetivas competências, em especial no que diz respeito à necessidade de evacuação dos animais de companhia;</w:t>
            </w:r>
          </w:p>
          <w:p w14:paraId="5720520C" w14:textId="6315FFA6" w:rsidR="00597224" w:rsidRPr="004A7D12" w:rsidRDefault="00597224">
            <w:pPr>
              <w:pStyle w:val="txttabelas"/>
              <w:numPr>
                <w:ilvl w:val="0"/>
                <w:numId w:val="19"/>
              </w:numPr>
              <w:ind w:left="360"/>
            </w:pPr>
            <w:r>
              <w:t>A CMPC</w:t>
            </w:r>
            <w:r w:rsidRPr="00467D85">
              <w:t xml:space="preserve"> assegura a divulgação à população</w:t>
            </w:r>
            <w:r w:rsidR="00FE4794">
              <w:t xml:space="preserve"> e às forças de socorro</w:t>
            </w:r>
            <w:r w:rsidRPr="00467D85">
              <w:t xml:space="preserve"> de informação acerca da localização das ZCAP (</w:t>
            </w:r>
            <w:r w:rsidR="00FE4794">
              <w:t xml:space="preserve">de acordo com os procedimentos definidos em II-4.4 e </w:t>
            </w:r>
            <w:r w:rsidRPr="00467D85">
              <w:t>II-4.5).</w:t>
            </w:r>
          </w:p>
        </w:tc>
      </w:tr>
    </w:tbl>
    <w:p w14:paraId="7911AC7D" w14:textId="77777777" w:rsidR="000678D5" w:rsidRDefault="000678D5" w:rsidP="008E3771">
      <w:pPr>
        <w:pStyle w:val="00pmetxt"/>
      </w:pPr>
    </w:p>
    <w:p w14:paraId="3157DB8B" w14:textId="54D7E24E" w:rsidR="008E3771" w:rsidRDefault="008E3771" w:rsidP="008E3771">
      <w:pPr>
        <w:pStyle w:val="00pmetxt"/>
      </w:pPr>
      <w:r>
        <w:t xml:space="preserve">De acordo com o </w:t>
      </w:r>
      <w:r w:rsidRPr="008E3771">
        <w:t xml:space="preserve">Manual Técnico </w:t>
      </w:r>
      <w:r>
        <w:t>“</w:t>
      </w:r>
      <w:r w:rsidRPr="008E3771">
        <w:rPr>
          <w:i/>
          <w:iCs/>
        </w:rPr>
        <w:t>Instalação e gestão de Zonas de Concentração e Apoio à População</w:t>
      </w:r>
      <w:r>
        <w:t>” (ANEPC, 2020), as ZCAP deverão apresentar diversas áreas de funcionamento, tais como áreas de logística, armazenamento de alimentação e bens pessoais e equipamentos perigosos.</w:t>
      </w:r>
    </w:p>
    <w:p w14:paraId="340C5CA3" w14:textId="1D0F5C46" w:rsidR="00E32276" w:rsidRDefault="00E32276" w:rsidP="00E32276">
      <w:pPr>
        <w:pStyle w:val="00pmetxt"/>
      </w:pPr>
      <w:r>
        <w:t xml:space="preserve">Tendo em consideração os critérios anteriormente apontados, no concelho </w:t>
      </w:r>
      <w:r w:rsidR="00866B14">
        <w:t xml:space="preserve">de </w:t>
      </w:r>
      <w:r w:rsidR="003B06F3">
        <w:t>Caminha</w:t>
      </w:r>
      <w:r>
        <w:t xml:space="preserve"> poderão funcionar como ZCAP os locais que se encontram apresentados no </w:t>
      </w:r>
      <w:r>
        <w:fldChar w:fldCharType="begin"/>
      </w:r>
      <w:r>
        <w:instrText xml:space="preserve"> REF _Ref5186039 \h  \* MERGEFORMAT </w:instrText>
      </w:r>
      <w:r>
        <w:fldChar w:fldCharType="separate"/>
      </w:r>
      <w:r w:rsidR="00CB1CC6" w:rsidRPr="0004125B">
        <w:t xml:space="preserve">Quadro </w:t>
      </w:r>
      <w:r w:rsidR="00CB1CC6">
        <w:t>17</w:t>
      </w:r>
      <w:r>
        <w:fldChar w:fldCharType="end"/>
      </w:r>
      <w:r>
        <w:t xml:space="preserve"> e </w:t>
      </w:r>
      <w:r>
        <w:fldChar w:fldCharType="begin"/>
      </w:r>
      <w:r>
        <w:instrText xml:space="preserve"> REF _Ref5186051 \h  \* MERGEFORMAT </w:instrText>
      </w:r>
      <w:r>
        <w:fldChar w:fldCharType="separate"/>
      </w:r>
      <w:r w:rsidR="00CB1CC6" w:rsidRPr="0004125B">
        <w:t xml:space="preserve">Mapa </w:t>
      </w:r>
      <w:r w:rsidR="00CB1CC6">
        <w:t>26</w:t>
      </w:r>
      <w:r>
        <w:fldChar w:fldCharType="end"/>
      </w:r>
      <w:r>
        <w:t>.</w:t>
      </w:r>
    </w:p>
    <w:p w14:paraId="594AA079" w14:textId="5DF61FE4" w:rsidR="00E32276" w:rsidRPr="00901C50" w:rsidRDefault="00E32276" w:rsidP="00E32276">
      <w:pPr>
        <w:pStyle w:val="Legenda"/>
      </w:pPr>
      <w:bookmarkStart w:id="356" w:name="_Ref5186039"/>
      <w:bookmarkStart w:id="357" w:name="_Toc9267394"/>
      <w:bookmarkStart w:id="358" w:name="_Toc167185820"/>
      <w:r w:rsidRPr="0004125B">
        <w:t xml:space="preserve">Quadro </w:t>
      </w:r>
      <w:r w:rsidRPr="0004125B">
        <w:fldChar w:fldCharType="begin"/>
      </w:r>
      <w:r w:rsidRPr="0004125B">
        <w:instrText xml:space="preserve"> SEQ Quadro \* ARABIC </w:instrText>
      </w:r>
      <w:r w:rsidRPr="0004125B">
        <w:fldChar w:fldCharType="separate"/>
      </w:r>
      <w:r w:rsidR="00CB1CC6">
        <w:t>17</w:t>
      </w:r>
      <w:r w:rsidRPr="0004125B">
        <w:fldChar w:fldCharType="end"/>
      </w:r>
      <w:bookmarkEnd w:id="356"/>
      <w:r w:rsidR="006F3714" w:rsidRPr="0004125B">
        <w:t>.</w:t>
      </w:r>
      <w:r w:rsidRPr="0004125B">
        <w:t xml:space="preserve"> ZCAP do concelho </w:t>
      </w:r>
      <w:r w:rsidR="00866B14" w:rsidRPr="0004125B">
        <w:t xml:space="preserve">de </w:t>
      </w:r>
      <w:r w:rsidR="003B06F3" w:rsidRPr="0004125B">
        <w:t>Caminha</w:t>
      </w:r>
      <w:bookmarkEnd w:id="357"/>
      <w:bookmarkEnd w:id="358"/>
    </w:p>
    <w:tbl>
      <w:tblPr>
        <w:tblW w:w="861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CellMar>
          <w:left w:w="70" w:type="dxa"/>
          <w:right w:w="70" w:type="dxa"/>
        </w:tblCellMar>
        <w:tblLook w:val="04A0" w:firstRow="1" w:lastRow="0" w:firstColumn="1" w:lastColumn="0" w:noHBand="0" w:noVBand="1"/>
      </w:tblPr>
      <w:tblGrid>
        <w:gridCol w:w="1173"/>
        <w:gridCol w:w="3092"/>
        <w:gridCol w:w="1399"/>
        <w:gridCol w:w="1519"/>
        <w:gridCol w:w="1422"/>
        <w:gridCol w:w="9"/>
      </w:tblGrid>
      <w:tr w:rsidR="00A0523F" w:rsidRPr="0004125B" w14:paraId="04528C0A" w14:textId="77777777" w:rsidTr="00AD3A0A">
        <w:trPr>
          <w:cantSplit/>
          <w:trHeight w:val="15"/>
          <w:tblHeader/>
          <w:jc w:val="center"/>
        </w:trPr>
        <w:tc>
          <w:tcPr>
            <w:tcW w:w="1173" w:type="dxa"/>
            <w:vMerge w:val="restart"/>
            <w:shd w:val="clear" w:color="auto" w:fill="91D22D"/>
            <w:vAlign w:val="center"/>
          </w:tcPr>
          <w:p w14:paraId="2A17CBCE" w14:textId="77777777" w:rsidR="00A0523F" w:rsidRPr="0004125B" w:rsidRDefault="00A0523F" w:rsidP="00A0523F">
            <w:pPr>
              <w:pStyle w:val="txttabelaslinha1"/>
            </w:pPr>
            <w:r w:rsidRPr="0004125B">
              <w:t>Designação</w:t>
            </w:r>
          </w:p>
        </w:tc>
        <w:tc>
          <w:tcPr>
            <w:tcW w:w="3092" w:type="dxa"/>
            <w:vMerge w:val="restart"/>
            <w:shd w:val="clear" w:color="auto" w:fill="91D22D"/>
            <w:vAlign w:val="center"/>
          </w:tcPr>
          <w:p w14:paraId="6DF267CA" w14:textId="77777777" w:rsidR="00A0523F" w:rsidRPr="0004125B" w:rsidRDefault="00A0523F" w:rsidP="00A0523F">
            <w:pPr>
              <w:pStyle w:val="txttabelaslinha1"/>
            </w:pPr>
            <w:r w:rsidRPr="0004125B">
              <w:t>Local</w:t>
            </w:r>
          </w:p>
        </w:tc>
        <w:tc>
          <w:tcPr>
            <w:tcW w:w="1399" w:type="dxa"/>
            <w:vMerge w:val="restart"/>
            <w:shd w:val="clear" w:color="auto" w:fill="91D22D"/>
            <w:vAlign w:val="center"/>
          </w:tcPr>
          <w:p w14:paraId="3DB9DFB3" w14:textId="60CE5EBD" w:rsidR="00A0523F" w:rsidRPr="0004125B" w:rsidRDefault="00A0523F" w:rsidP="00A0523F">
            <w:pPr>
              <w:pStyle w:val="txttabelaslinha1"/>
            </w:pPr>
            <w:r>
              <w:t>Capacidade</w:t>
            </w:r>
          </w:p>
        </w:tc>
        <w:tc>
          <w:tcPr>
            <w:tcW w:w="2950" w:type="dxa"/>
            <w:gridSpan w:val="3"/>
            <w:shd w:val="clear" w:color="auto" w:fill="91D22D"/>
            <w:vAlign w:val="center"/>
          </w:tcPr>
          <w:p w14:paraId="078494F1" w14:textId="581877D4" w:rsidR="00A0523F" w:rsidRPr="0004125B" w:rsidRDefault="00A0523F" w:rsidP="00A0523F">
            <w:pPr>
              <w:pStyle w:val="txttabelaslinha1"/>
            </w:pPr>
            <w:r w:rsidRPr="0004125B">
              <w:t>Coordenadas</w:t>
            </w:r>
          </w:p>
        </w:tc>
      </w:tr>
      <w:tr w:rsidR="00A0523F" w:rsidRPr="0004125B" w14:paraId="135A1D9B" w14:textId="77777777" w:rsidTr="00AD3A0A">
        <w:trPr>
          <w:gridAfter w:val="1"/>
          <w:wAfter w:w="9" w:type="dxa"/>
          <w:cantSplit/>
          <w:trHeight w:val="15"/>
          <w:tblHeader/>
          <w:jc w:val="center"/>
        </w:trPr>
        <w:tc>
          <w:tcPr>
            <w:tcW w:w="1173" w:type="dxa"/>
            <w:vMerge/>
            <w:shd w:val="clear" w:color="auto" w:fill="91D22D"/>
            <w:vAlign w:val="center"/>
          </w:tcPr>
          <w:p w14:paraId="6DD30EBB" w14:textId="77777777" w:rsidR="00A0523F" w:rsidRPr="0004125B" w:rsidRDefault="00A0523F" w:rsidP="00A0523F">
            <w:pPr>
              <w:pStyle w:val="txttabelaslinha1"/>
            </w:pPr>
          </w:p>
        </w:tc>
        <w:tc>
          <w:tcPr>
            <w:tcW w:w="3092" w:type="dxa"/>
            <w:vMerge/>
            <w:shd w:val="clear" w:color="auto" w:fill="91D22D"/>
            <w:vAlign w:val="center"/>
          </w:tcPr>
          <w:p w14:paraId="54E9177D" w14:textId="77777777" w:rsidR="00A0523F" w:rsidRPr="0004125B" w:rsidRDefault="00A0523F" w:rsidP="00A0523F">
            <w:pPr>
              <w:pStyle w:val="txttabelaslinha1"/>
            </w:pPr>
          </w:p>
        </w:tc>
        <w:tc>
          <w:tcPr>
            <w:tcW w:w="1399" w:type="dxa"/>
            <w:vMerge/>
            <w:shd w:val="clear" w:color="auto" w:fill="91D22D"/>
            <w:vAlign w:val="center"/>
          </w:tcPr>
          <w:p w14:paraId="6D708C4B" w14:textId="77777777" w:rsidR="00A0523F" w:rsidRPr="0004125B" w:rsidRDefault="00A0523F" w:rsidP="00A0523F">
            <w:pPr>
              <w:pStyle w:val="txttabelaslinha1"/>
            </w:pPr>
          </w:p>
        </w:tc>
        <w:tc>
          <w:tcPr>
            <w:tcW w:w="1519" w:type="dxa"/>
            <w:shd w:val="clear" w:color="auto" w:fill="91D22D"/>
            <w:vAlign w:val="center"/>
          </w:tcPr>
          <w:p w14:paraId="0D37047C" w14:textId="1EC7AE25" w:rsidR="00A0523F" w:rsidRPr="0004125B" w:rsidRDefault="00A0523F" w:rsidP="00A0523F">
            <w:pPr>
              <w:pStyle w:val="txttabelaslinha1"/>
            </w:pPr>
            <w:r w:rsidRPr="0004125B">
              <w:t>Latitude</w:t>
            </w:r>
          </w:p>
        </w:tc>
        <w:tc>
          <w:tcPr>
            <w:tcW w:w="1422" w:type="dxa"/>
            <w:shd w:val="clear" w:color="auto" w:fill="91D22D"/>
            <w:vAlign w:val="center"/>
          </w:tcPr>
          <w:p w14:paraId="12B3B602" w14:textId="77777777" w:rsidR="00A0523F" w:rsidRPr="0004125B" w:rsidRDefault="00A0523F" w:rsidP="00A0523F">
            <w:pPr>
              <w:pStyle w:val="txttabelaslinha1"/>
            </w:pPr>
            <w:r w:rsidRPr="0004125B">
              <w:t>Longitude</w:t>
            </w:r>
          </w:p>
        </w:tc>
      </w:tr>
      <w:tr w:rsidR="00A0523F" w:rsidRPr="0004125B" w14:paraId="71907C30" w14:textId="77777777" w:rsidTr="00A0523F">
        <w:trPr>
          <w:gridAfter w:val="1"/>
          <w:wAfter w:w="9" w:type="dxa"/>
          <w:cantSplit/>
          <w:trHeight w:val="15"/>
          <w:jc w:val="center"/>
        </w:trPr>
        <w:tc>
          <w:tcPr>
            <w:tcW w:w="1173" w:type="dxa"/>
            <w:shd w:val="clear" w:color="auto" w:fill="C1E68A"/>
            <w:vAlign w:val="center"/>
          </w:tcPr>
          <w:p w14:paraId="032E839A" w14:textId="74BF503B" w:rsidR="00A0523F" w:rsidRPr="0004125B" w:rsidRDefault="00A0523F" w:rsidP="00A0523F">
            <w:pPr>
              <w:pStyle w:val="txttabelaslinha1"/>
            </w:pPr>
            <w:r w:rsidRPr="0004125B">
              <w:t>ZCAP 1</w:t>
            </w:r>
          </w:p>
        </w:tc>
        <w:tc>
          <w:tcPr>
            <w:tcW w:w="3092" w:type="dxa"/>
            <w:shd w:val="clear" w:color="auto" w:fill="auto"/>
            <w:vAlign w:val="center"/>
          </w:tcPr>
          <w:p w14:paraId="2A7B5894" w14:textId="35EF080E" w:rsidR="00A0523F" w:rsidRPr="0004125B" w:rsidRDefault="00A0523F" w:rsidP="00A0523F">
            <w:pPr>
              <w:pStyle w:val="txttabelas"/>
              <w:jc w:val="center"/>
            </w:pPr>
            <w:r w:rsidRPr="0004125B">
              <w:t>Campo de Futebol - Lanhelas FC</w:t>
            </w:r>
          </w:p>
        </w:tc>
        <w:tc>
          <w:tcPr>
            <w:tcW w:w="1399" w:type="dxa"/>
            <w:vAlign w:val="center"/>
          </w:tcPr>
          <w:p w14:paraId="0197E66D" w14:textId="39662EC3" w:rsidR="00A0523F" w:rsidRPr="0004125B" w:rsidRDefault="00A0523F" w:rsidP="00A0523F">
            <w:pPr>
              <w:pStyle w:val="txttabelas"/>
              <w:jc w:val="center"/>
            </w:pPr>
            <w:r>
              <w:t>50 pessoas</w:t>
            </w:r>
          </w:p>
        </w:tc>
        <w:tc>
          <w:tcPr>
            <w:tcW w:w="1519" w:type="dxa"/>
            <w:vAlign w:val="center"/>
          </w:tcPr>
          <w:p w14:paraId="5901F0FF" w14:textId="11C304B2" w:rsidR="00A0523F" w:rsidRPr="0004125B" w:rsidRDefault="00A0523F" w:rsidP="00A0523F">
            <w:pPr>
              <w:pStyle w:val="txttabelas"/>
              <w:jc w:val="center"/>
            </w:pPr>
            <w:r w:rsidRPr="0004125B">
              <w:t>41° 54' 19,052" N</w:t>
            </w:r>
          </w:p>
        </w:tc>
        <w:tc>
          <w:tcPr>
            <w:tcW w:w="1422" w:type="dxa"/>
            <w:vAlign w:val="center"/>
          </w:tcPr>
          <w:p w14:paraId="3A873F34" w14:textId="6D7951CC" w:rsidR="00A0523F" w:rsidRPr="0004125B" w:rsidRDefault="00A0523F" w:rsidP="00A0523F">
            <w:pPr>
              <w:pStyle w:val="txttabelas"/>
              <w:jc w:val="center"/>
            </w:pPr>
            <w:r w:rsidRPr="0004125B">
              <w:t>8° 47' 17,069" W</w:t>
            </w:r>
          </w:p>
        </w:tc>
      </w:tr>
      <w:tr w:rsidR="00A0523F" w:rsidRPr="0004125B" w14:paraId="526CB188" w14:textId="77777777" w:rsidTr="00A0523F">
        <w:trPr>
          <w:gridAfter w:val="1"/>
          <w:wAfter w:w="9" w:type="dxa"/>
          <w:cantSplit/>
          <w:trHeight w:val="15"/>
          <w:jc w:val="center"/>
        </w:trPr>
        <w:tc>
          <w:tcPr>
            <w:tcW w:w="1173" w:type="dxa"/>
            <w:shd w:val="clear" w:color="auto" w:fill="C1E68A"/>
            <w:vAlign w:val="center"/>
          </w:tcPr>
          <w:p w14:paraId="4EF93685" w14:textId="446476A7" w:rsidR="00A0523F" w:rsidRPr="0004125B" w:rsidRDefault="00A0523F" w:rsidP="00A0523F">
            <w:pPr>
              <w:pStyle w:val="txttabelaslinha1"/>
            </w:pPr>
            <w:r w:rsidRPr="0004125B">
              <w:t>ZCAP 2</w:t>
            </w:r>
          </w:p>
        </w:tc>
        <w:tc>
          <w:tcPr>
            <w:tcW w:w="3092" w:type="dxa"/>
            <w:shd w:val="clear" w:color="auto" w:fill="auto"/>
            <w:vAlign w:val="center"/>
          </w:tcPr>
          <w:p w14:paraId="49AD7A89" w14:textId="29E1B338" w:rsidR="00A0523F" w:rsidRPr="0004125B" w:rsidRDefault="00A0523F" w:rsidP="00A0523F">
            <w:pPr>
              <w:pStyle w:val="txttabelas"/>
              <w:jc w:val="center"/>
            </w:pPr>
            <w:r w:rsidRPr="0004125B">
              <w:t xml:space="preserve">Pavilhão Municipal </w:t>
            </w:r>
            <w:r w:rsidR="009D6AB0">
              <w:t>Fernando Lima</w:t>
            </w:r>
          </w:p>
        </w:tc>
        <w:tc>
          <w:tcPr>
            <w:tcW w:w="1399" w:type="dxa"/>
            <w:vAlign w:val="center"/>
          </w:tcPr>
          <w:p w14:paraId="43A19E76" w14:textId="76ADA4F8" w:rsidR="00A0523F" w:rsidRPr="0004125B" w:rsidRDefault="00A0523F" w:rsidP="00A0523F">
            <w:pPr>
              <w:pStyle w:val="txttabelas"/>
              <w:jc w:val="center"/>
            </w:pPr>
            <w:r>
              <w:t>150 pessoas</w:t>
            </w:r>
          </w:p>
        </w:tc>
        <w:tc>
          <w:tcPr>
            <w:tcW w:w="1519" w:type="dxa"/>
            <w:vAlign w:val="center"/>
          </w:tcPr>
          <w:p w14:paraId="1F42BB07" w14:textId="3B6F9B32" w:rsidR="00A0523F" w:rsidRPr="0004125B" w:rsidRDefault="00A0523F" w:rsidP="00A0523F">
            <w:pPr>
              <w:pStyle w:val="txttabelas"/>
              <w:jc w:val="center"/>
            </w:pPr>
            <w:r w:rsidRPr="0004125B">
              <w:t>41° 52' 12,119" N</w:t>
            </w:r>
          </w:p>
        </w:tc>
        <w:tc>
          <w:tcPr>
            <w:tcW w:w="1422" w:type="dxa"/>
            <w:vAlign w:val="center"/>
          </w:tcPr>
          <w:p w14:paraId="5E0DCC8A" w14:textId="455EFA43" w:rsidR="00A0523F" w:rsidRPr="0004125B" w:rsidRDefault="00A0523F" w:rsidP="00A0523F">
            <w:pPr>
              <w:pStyle w:val="txttabelas"/>
              <w:jc w:val="center"/>
            </w:pPr>
            <w:r w:rsidRPr="0004125B">
              <w:t>8° 50' 7,221" W</w:t>
            </w:r>
          </w:p>
        </w:tc>
      </w:tr>
      <w:tr w:rsidR="00A0523F" w:rsidRPr="0004125B" w14:paraId="50E8CC89" w14:textId="77777777" w:rsidTr="00A0523F">
        <w:trPr>
          <w:gridAfter w:val="1"/>
          <w:wAfter w:w="9" w:type="dxa"/>
          <w:cantSplit/>
          <w:trHeight w:val="15"/>
          <w:jc w:val="center"/>
        </w:trPr>
        <w:tc>
          <w:tcPr>
            <w:tcW w:w="1173" w:type="dxa"/>
            <w:shd w:val="clear" w:color="auto" w:fill="C1E68A"/>
            <w:vAlign w:val="center"/>
          </w:tcPr>
          <w:p w14:paraId="2EE3A1B9" w14:textId="017FD79D" w:rsidR="00A0523F" w:rsidRPr="0004125B" w:rsidRDefault="00A0523F" w:rsidP="00A0523F">
            <w:pPr>
              <w:pStyle w:val="txttabelaslinha1"/>
            </w:pPr>
            <w:r w:rsidRPr="0004125B">
              <w:t>ZCAP 3</w:t>
            </w:r>
          </w:p>
        </w:tc>
        <w:tc>
          <w:tcPr>
            <w:tcW w:w="3092" w:type="dxa"/>
            <w:shd w:val="clear" w:color="auto" w:fill="auto"/>
            <w:vAlign w:val="center"/>
          </w:tcPr>
          <w:p w14:paraId="6DBFFE96" w14:textId="67B3BDD2" w:rsidR="00A0523F" w:rsidRPr="0004125B" w:rsidRDefault="00A0523F" w:rsidP="00A0523F">
            <w:pPr>
              <w:pStyle w:val="txttabelas"/>
              <w:jc w:val="center"/>
            </w:pPr>
            <w:r w:rsidRPr="0004125B">
              <w:t>Pavilhão Municipal em V.P. de Âncora</w:t>
            </w:r>
          </w:p>
        </w:tc>
        <w:tc>
          <w:tcPr>
            <w:tcW w:w="1399" w:type="dxa"/>
            <w:vAlign w:val="center"/>
          </w:tcPr>
          <w:p w14:paraId="4D280E56" w14:textId="5CC57AB7" w:rsidR="00A0523F" w:rsidRPr="0004125B" w:rsidRDefault="00A0523F" w:rsidP="00A0523F">
            <w:pPr>
              <w:pStyle w:val="txttabelas"/>
              <w:jc w:val="center"/>
            </w:pPr>
            <w:r>
              <w:t>150 pessoas</w:t>
            </w:r>
          </w:p>
        </w:tc>
        <w:tc>
          <w:tcPr>
            <w:tcW w:w="1519" w:type="dxa"/>
            <w:vAlign w:val="center"/>
          </w:tcPr>
          <w:p w14:paraId="7996AC29" w14:textId="2A48FD3E" w:rsidR="00A0523F" w:rsidRPr="0004125B" w:rsidRDefault="00A0523F" w:rsidP="00A0523F">
            <w:pPr>
              <w:pStyle w:val="txttabelas"/>
              <w:jc w:val="center"/>
            </w:pPr>
            <w:r w:rsidRPr="0004125B">
              <w:t>41° 48' 41,226" N</w:t>
            </w:r>
          </w:p>
        </w:tc>
        <w:tc>
          <w:tcPr>
            <w:tcW w:w="1422" w:type="dxa"/>
            <w:vAlign w:val="center"/>
          </w:tcPr>
          <w:p w14:paraId="2457A1D9" w14:textId="31CEBDD7" w:rsidR="00A0523F" w:rsidRPr="0004125B" w:rsidRDefault="00A0523F" w:rsidP="00A0523F">
            <w:pPr>
              <w:pStyle w:val="txttabelas"/>
              <w:jc w:val="center"/>
            </w:pPr>
            <w:r w:rsidRPr="0004125B">
              <w:t>8° 51' 21,508" W</w:t>
            </w:r>
          </w:p>
        </w:tc>
      </w:tr>
      <w:tr w:rsidR="00A0523F" w:rsidRPr="0004125B" w14:paraId="2078D824" w14:textId="77777777" w:rsidTr="00A0523F">
        <w:trPr>
          <w:gridAfter w:val="1"/>
          <w:wAfter w:w="9" w:type="dxa"/>
          <w:cantSplit/>
          <w:trHeight w:val="15"/>
          <w:jc w:val="center"/>
        </w:trPr>
        <w:tc>
          <w:tcPr>
            <w:tcW w:w="1173" w:type="dxa"/>
            <w:shd w:val="clear" w:color="auto" w:fill="C1E68A"/>
            <w:vAlign w:val="center"/>
          </w:tcPr>
          <w:p w14:paraId="0DFB8149" w14:textId="51DA9EEC" w:rsidR="00A0523F" w:rsidRPr="0004125B" w:rsidRDefault="00A0523F" w:rsidP="00A0523F">
            <w:pPr>
              <w:pStyle w:val="txttabelaslinha1"/>
            </w:pPr>
            <w:r w:rsidRPr="0004125B">
              <w:t>ZCAP 4</w:t>
            </w:r>
          </w:p>
        </w:tc>
        <w:tc>
          <w:tcPr>
            <w:tcW w:w="3092" w:type="dxa"/>
            <w:shd w:val="clear" w:color="auto" w:fill="auto"/>
            <w:vAlign w:val="center"/>
          </w:tcPr>
          <w:p w14:paraId="049B7503" w14:textId="6355AF41" w:rsidR="00A0523F" w:rsidRPr="0004125B" w:rsidRDefault="00A0523F" w:rsidP="00A0523F">
            <w:pPr>
              <w:pStyle w:val="txttabelas"/>
              <w:jc w:val="center"/>
            </w:pPr>
            <w:r w:rsidRPr="0004125B">
              <w:t>Junta de Freguesia de Orbacém</w:t>
            </w:r>
          </w:p>
        </w:tc>
        <w:tc>
          <w:tcPr>
            <w:tcW w:w="1399" w:type="dxa"/>
            <w:vAlign w:val="center"/>
          </w:tcPr>
          <w:p w14:paraId="5F1B1478" w14:textId="045604F1" w:rsidR="00A0523F" w:rsidRPr="0004125B" w:rsidRDefault="00A0523F" w:rsidP="00A0523F">
            <w:pPr>
              <w:pStyle w:val="txttabelas"/>
              <w:jc w:val="center"/>
            </w:pPr>
            <w:r>
              <w:t>50 pessoas</w:t>
            </w:r>
          </w:p>
        </w:tc>
        <w:tc>
          <w:tcPr>
            <w:tcW w:w="1519" w:type="dxa"/>
            <w:vAlign w:val="center"/>
          </w:tcPr>
          <w:p w14:paraId="5AE49D00" w14:textId="14BAD8C7" w:rsidR="00A0523F" w:rsidRPr="0004125B" w:rsidRDefault="00A0523F" w:rsidP="00A0523F">
            <w:pPr>
              <w:pStyle w:val="txttabelas"/>
              <w:jc w:val="center"/>
            </w:pPr>
            <w:r w:rsidRPr="0004125B">
              <w:t>41° 48' 7,898" N</w:t>
            </w:r>
          </w:p>
        </w:tc>
        <w:tc>
          <w:tcPr>
            <w:tcW w:w="1422" w:type="dxa"/>
            <w:vAlign w:val="center"/>
          </w:tcPr>
          <w:p w14:paraId="0F67E996" w14:textId="20CE77F1" w:rsidR="00A0523F" w:rsidRPr="0004125B" w:rsidRDefault="00A0523F" w:rsidP="00A0523F">
            <w:pPr>
              <w:pStyle w:val="txttabelas"/>
              <w:jc w:val="center"/>
            </w:pPr>
            <w:r w:rsidRPr="0004125B">
              <w:t>8° 46' 23,777" W</w:t>
            </w:r>
          </w:p>
        </w:tc>
      </w:tr>
      <w:tr w:rsidR="00A0523F" w:rsidRPr="0004125B" w14:paraId="0845789C" w14:textId="77777777" w:rsidTr="00A0523F">
        <w:trPr>
          <w:gridAfter w:val="1"/>
          <w:wAfter w:w="9" w:type="dxa"/>
          <w:cantSplit/>
          <w:trHeight w:val="15"/>
          <w:jc w:val="center"/>
        </w:trPr>
        <w:tc>
          <w:tcPr>
            <w:tcW w:w="1173" w:type="dxa"/>
            <w:shd w:val="clear" w:color="auto" w:fill="C1E68A"/>
            <w:vAlign w:val="center"/>
          </w:tcPr>
          <w:p w14:paraId="57089CD7" w14:textId="345A2CBA" w:rsidR="00A0523F" w:rsidRPr="0004125B" w:rsidRDefault="00A0523F" w:rsidP="00A0523F">
            <w:pPr>
              <w:pStyle w:val="txttabelaslinha1"/>
            </w:pPr>
            <w:r w:rsidRPr="0004125B">
              <w:t>ZCAP 5</w:t>
            </w:r>
          </w:p>
        </w:tc>
        <w:tc>
          <w:tcPr>
            <w:tcW w:w="3092" w:type="dxa"/>
            <w:shd w:val="clear" w:color="auto" w:fill="auto"/>
            <w:vAlign w:val="center"/>
          </w:tcPr>
          <w:p w14:paraId="0075D40D" w14:textId="6EDE3ADD" w:rsidR="00A0523F" w:rsidRPr="0004125B" w:rsidRDefault="00A0523F" w:rsidP="00A0523F">
            <w:pPr>
              <w:pStyle w:val="txttabelas"/>
              <w:jc w:val="center"/>
            </w:pPr>
            <w:r w:rsidRPr="0004125B">
              <w:t>Centro Cultural</w:t>
            </w:r>
            <w:r w:rsidR="009D6AB0">
              <w:t xml:space="preserve"> de Dem</w:t>
            </w:r>
          </w:p>
        </w:tc>
        <w:tc>
          <w:tcPr>
            <w:tcW w:w="1399" w:type="dxa"/>
            <w:vAlign w:val="center"/>
          </w:tcPr>
          <w:p w14:paraId="23B2926C" w14:textId="338B77BB" w:rsidR="00A0523F" w:rsidRPr="0004125B" w:rsidRDefault="00A0523F" w:rsidP="00A0523F">
            <w:pPr>
              <w:pStyle w:val="txttabelas"/>
              <w:jc w:val="center"/>
            </w:pPr>
            <w:r>
              <w:t>50 pessoas</w:t>
            </w:r>
          </w:p>
        </w:tc>
        <w:tc>
          <w:tcPr>
            <w:tcW w:w="1519" w:type="dxa"/>
            <w:vAlign w:val="center"/>
          </w:tcPr>
          <w:p w14:paraId="4354B86F" w14:textId="2CED390E" w:rsidR="00A0523F" w:rsidRPr="0004125B" w:rsidRDefault="00A0523F" w:rsidP="00A0523F">
            <w:pPr>
              <w:pStyle w:val="txttabelas"/>
              <w:jc w:val="center"/>
            </w:pPr>
            <w:r w:rsidRPr="0004125B">
              <w:t>41° 50' 15,013" N</w:t>
            </w:r>
          </w:p>
        </w:tc>
        <w:tc>
          <w:tcPr>
            <w:tcW w:w="1422" w:type="dxa"/>
            <w:vAlign w:val="center"/>
          </w:tcPr>
          <w:p w14:paraId="24345FA1" w14:textId="2D2EF9A4" w:rsidR="00A0523F" w:rsidRPr="0004125B" w:rsidRDefault="00A0523F" w:rsidP="00A0523F">
            <w:pPr>
              <w:pStyle w:val="txttabelas"/>
              <w:jc w:val="center"/>
            </w:pPr>
            <w:r w:rsidRPr="0004125B">
              <w:t>8° 46' 14,402" W</w:t>
            </w:r>
          </w:p>
        </w:tc>
      </w:tr>
      <w:tr w:rsidR="00A0523F" w:rsidRPr="0004125B" w14:paraId="5A19A4B6" w14:textId="77777777" w:rsidTr="00A0523F">
        <w:trPr>
          <w:gridAfter w:val="1"/>
          <w:wAfter w:w="9" w:type="dxa"/>
          <w:cantSplit/>
          <w:trHeight w:val="15"/>
          <w:jc w:val="center"/>
        </w:trPr>
        <w:tc>
          <w:tcPr>
            <w:tcW w:w="1173" w:type="dxa"/>
            <w:shd w:val="clear" w:color="auto" w:fill="C1E68A"/>
            <w:vAlign w:val="center"/>
          </w:tcPr>
          <w:p w14:paraId="5A4C51C6" w14:textId="13BBDB60" w:rsidR="00A0523F" w:rsidRPr="0004125B" w:rsidRDefault="00A0523F" w:rsidP="00A0523F">
            <w:pPr>
              <w:pStyle w:val="txttabelaslinha1"/>
            </w:pPr>
            <w:r w:rsidRPr="0004125B">
              <w:t>ZCAP 6</w:t>
            </w:r>
          </w:p>
        </w:tc>
        <w:tc>
          <w:tcPr>
            <w:tcW w:w="3092" w:type="dxa"/>
            <w:shd w:val="clear" w:color="auto" w:fill="auto"/>
            <w:vAlign w:val="center"/>
          </w:tcPr>
          <w:p w14:paraId="3CE9F9E3" w14:textId="35B0A0C0" w:rsidR="00A0523F" w:rsidRPr="0004125B" w:rsidRDefault="00A0523F" w:rsidP="00A0523F">
            <w:pPr>
              <w:pStyle w:val="txttabelas"/>
              <w:jc w:val="center"/>
            </w:pPr>
            <w:r w:rsidRPr="0004125B">
              <w:t>Centro de Instrução e Recreio Vilarmourense</w:t>
            </w:r>
          </w:p>
        </w:tc>
        <w:tc>
          <w:tcPr>
            <w:tcW w:w="1399" w:type="dxa"/>
            <w:vAlign w:val="center"/>
          </w:tcPr>
          <w:p w14:paraId="0CF6A857" w14:textId="16065BFE" w:rsidR="00A0523F" w:rsidRPr="0004125B" w:rsidRDefault="00A0523F" w:rsidP="00A0523F">
            <w:pPr>
              <w:pStyle w:val="txttabelas"/>
              <w:jc w:val="center"/>
            </w:pPr>
            <w:r>
              <w:t>80 pessoas</w:t>
            </w:r>
          </w:p>
        </w:tc>
        <w:tc>
          <w:tcPr>
            <w:tcW w:w="1519" w:type="dxa"/>
            <w:vAlign w:val="center"/>
          </w:tcPr>
          <w:p w14:paraId="772454F3" w14:textId="14A805E4" w:rsidR="00A0523F" w:rsidRPr="0004125B" w:rsidRDefault="00A0523F" w:rsidP="00A0523F">
            <w:pPr>
              <w:pStyle w:val="txttabelas"/>
              <w:jc w:val="center"/>
            </w:pPr>
            <w:r w:rsidRPr="0004125B">
              <w:t>41° 53' 20,141" N</w:t>
            </w:r>
          </w:p>
        </w:tc>
        <w:tc>
          <w:tcPr>
            <w:tcW w:w="1422" w:type="dxa"/>
            <w:vAlign w:val="center"/>
          </w:tcPr>
          <w:p w14:paraId="47DBE62A" w14:textId="30377E29" w:rsidR="00A0523F" w:rsidRPr="0004125B" w:rsidRDefault="00A0523F" w:rsidP="00A0523F">
            <w:pPr>
              <w:pStyle w:val="txttabelas"/>
              <w:jc w:val="center"/>
            </w:pPr>
            <w:r w:rsidRPr="0004125B">
              <w:t>8° 47' 32,144" W</w:t>
            </w:r>
          </w:p>
        </w:tc>
      </w:tr>
      <w:tr w:rsidR="00A0523F" w:rsidRPr="0004125B" w14:paraId="6EDAA98A" w14:textId="77777777" w:rsidTr="00A0523F">
        <w:trPr>
          <w:gridAfter w:val="1"/>
          <w:wAfter w:w="9" w:type="dxa"/>
          <w:cantSplit/>
          <w:trHeight w:val="15"/>
          <w:jc w:val="center"/>
        </w:trPr>
        <w:tc>
          <w:tcPr>
            <w:tcW w:w="1173" w:type="dxa"/>
            <w:shd w:val="clear" w:color="auto" w:fill="C1E68A"/>
            <w:vAlign w:val="center"/>
          </w:tcPr>
          <w:p w14:paraId="11B3C932" w14:textId="0C498C0B" w:rsidR="00A0523F" w:rsidRPr="0004125B" w:rsidRDefault="00A0523F" w:rsidP="00A0523F">
            <w:pPr>
              <w:pStyle w:val="txttabelaslinha1"/>
            </w:pPr>
            <w:r w:rsidRPr="0004125B">
              <w:t>ZCAP 7</w:t>
            </w:r>
          </w:p>
        </w:tc>
        <w:tc>
          <w:tcPr>
            <w:tcW w:w="3092" w:type="dxa"/>
            <w:shd w:val="clear" w:color="auto" w:fill="auto"/>
            <w:vAlign w:val="center"/>
          </w:tcPr>
          <w:p w14:paraId="393A2F86" w14:textId="5BEFB2C0" w:rsidR="00A0523F" w:rsidRPr="0004125B" w:rsidRDefault="00A0523F" w:rsidP="00A0523F">
            <w:pPr>
              <w:pStyle w:val="txttabelas"/>
              <w:jc w:val="center"/>
            </w:pPr>
            <w:r w:rsidRPr="0004125B">
              <w:t>Associação Moledense de Instrução e Recreio</w:t>
            </w:r>
          </w:p>
        </w:tc>
        <w:tc>
          <w:tcPr>
            <w:tcW w:w="1399" w:type="dxa"/>
            <w:vAlign w:val="center"/>
          </w:tcPr>
          <w:p w14:paraId="648E4F48" w14:textId="2FF5491A" w:rsidR="00A0523F" w:rsidRPr="0004125B" w:rsidRDefault="00A0523F" w:rsidP="00A0523F">
            <w:pPr>
              <w:pStyle w:val="txttabelas"/>
              <w:jc w:val="center"/>
            </w:pPr>
            <w:r>
              <w:t>50 pessoas</w:t>
            </w:r>
          </w:p>
        </w:tc>
        <w:tc>
          <w:tcPr>
            <w:tcW w:w="1519" w:type="dxa"/>
            <w:vAlign w:val="center"/>
          </w:tcPr>
          <w:p w14:paraId="083DEF8A" w14:textId="6DA4C108" w:rsidR="00A0523F" w:rsidRPr="0004125B" w:rsidRDefault="00A0523F" w:rsidP="00A0523F">
            <w:pPr>
              <w:pStyle w:val="txttabelas"/>
              <w:jc w:val="center"/>
            </w:pPr>
            <w:r w:rsidRPr="0004125B">
              <w:t>41° 50' 52,970" N</w:t>
            </w:r>
          </w:p>
        </w:tc>
        <w:tc>
          <w:tcPr>
            <w:tcW w:w="1422" w:type="dxa"/>
            <w:vAlign w:val="center"/>
          </w:tcPr>
          <w:p w14:paraId="4B1B3C07" w14:textId="1B958ABA" w:rsidR="00A0523F" w:rsidRPr="0004125B" w:rsidRDefault="00A0523F" w:rsidP="00A0523F">
            <w:pPr>
              <w:pStyle w:val="txttabelas"/>
              <w:jc w:val="center"/>
            </w:pPr>
            <w:r w:rsidRPr="0004125B">
              <w:t>8° 51' 36,232" W</w:t>
            </w:r>
          </w:p>
        </w:tc>
      </w:tr>
      <w:tr w:rsidR="00A0523F" w:rsidRPr="0004125B" w14:paraId="687F6E1B" w14:textId="77777777" w:rsidTr="00A0523F">
        <w:trPr>
          <w:gridAfter w:val="1"/>
          <w:wAfter w:w="9" w:type="dxa"/>
          <w:cantSplit/>
          <w:trHeight w:val="15"/>
          <w:jc w:val="center"/>
        </w:trPr>
        <w:tc>
          <w:tcPr>
            <w:tcW w:w="1173" w:type="dxa"/>
            <w:shd w:val="clear" w:color="auto" w:fill="C1E68A"/>
            <w:vAlign w:val="center"/>
          </w:tcPr>
          <w:p w14:paraId="0CC15A70" w14:textId="799D127C" w:rsidR="00A0523F" w:rsidRPr="0004125B" w:rsidRDefault="00A0523F" w:rsidP="00A0523F">
            <w:pPr>
              <w:pStyle w:val="txttabelaslinha1"/>
            </w:pPr>
            <w:r w:rsidRPr="0004125B">
              <w:t>ZCAP 8</w:t>
            </w:r>
          </w:p>
        </w:tc>
        <w:tc>
          <w:tcPr>
            <w:tcW w:w="3092" w:type="dxa"/>
            <w:shd w:val="clear" w:color="auto" w:fill="auto"/>
            <w:vAlign w:val="center"/>
          </w:tcPr>
          <w:p w14:paraId="70B72CA9" w14:textId="12F9B8DB" w:rsidR="00A0523F" w:rsidRPr="0004125B" w:rsidRDefault="00A0523F" w:rsidP="00A0523F">
            <w:pPr>
              <w:pStyle w:val="txttabelas"/>
              <w:jc w:val="center"/>
            </w:pPr>
            <w:r w:rsidRPr="0004125B">
              <w:t>Jardim de Infância de Vila Praia de Âncora</w:t>
            </w:r>
          </w:p>
        </w:tc>
        <w:tc>
          <w:tcPr>
            <w:tcW w:w="1399" w:type="dxa"/>
            <w:vAlign w:val="center"/>
          </w:tcPr>
          <w:p w14:paraId="6E93920F" w14:textId="6ACC2BCA" w:rsidR="00A0523F" w:rsidRPr="0004125B" w:rsidRDefault="00A0523F" w:rsidP="00A0523F">
            <w:pPr>
              <w:pStyle w:val="txttabelas"/>
              <w:jc w:val="center"/>
            </w:pPr>
            <w:r>
              <w:t>100 pessoas</w:t>
            </w:r>
          </w:p>
        </w:tc>
        <w:tc>
          <w:tcPr>
            <w:tcW w:w="1519" w:type="dxa"/>
            <w:vAlign w:val="center"/>
          </w:tcPr>
          <w:p w14:paraId="3E395584" w14:textId="42847544" w:rsidR="00A0523F" w:rsidRPr="0004125B" w:rsidRDefault="00A0523F" w:rsidP="00A0523F">
            <w:pPr>
              <w:pStyle w:val="txttabelas"/>
              <w:jc w:val="center"/>
            </w:pPr>
            <w:r w:rsidRPr="0004125B">
              <w:t>41° 48' 33,270" N</w:t>
            </w:r>
          </w:p>
        </w:tc>
        <w:tc>
          <w:tcPr>
            <w:tcW w:w="1422" w:type="dxa"/>
            <w:vAlign w:val="center"/>
          </w:tcPr>
          <w:p w14:paraId="38928830" w14:textId="22B86D82" w:rsidR="00A0523F" w:rsidRPr="0004125B" w:rsidRDefault="00A0523F" w:rsidP="00A0523F">
            <w:pPr>
              <w:pStyle w:val="txttabelas"/>
              <w:jc w:val="center"/>
            </w:pPr>
            <w:r w:rsidRPr="0004125B">
              <w:t>8° 51' 10,483" W</w:t>
            </w:r>
          </w:p>
        </w:tc>
      </w:tr>
      <w:tr w:rsidR="00A0523F" w:rsidRPr="0004125B" w14:paraId="3DB2CE33" w14:textId="77777777" w:rsidTr="00A0523F">
        <w:trPr>
          <w:gridAfter w:val="1"/>
          <w:wAfter w:w="9" w:type="dxa"/>
          <w:cantSplit/>
          <w:trHeight w:val="15"/>
          <w:jc w:val="center"/>
        </w:trPr>
        <w:tc>
          <w:tcPr>
            <w:tcW w:w="1173" w:type="dxa"/>
            <w:shd w:val="clear" w:color="auto" w:fill="C1E68A"/>
            <w:vAlign w:val="center"/>
          </w:tcPr>
          <w:p w14:paraId="45176F81" w14:textId="042E4450" w:rsidR="00A0523F" w:rsidRPr="0004125B" w:rsidRDefault="00A0523F" w:rsidP="00A0523F">
            <w:pPr>
              <w:pStyle w:val="txttabelaslinha1"/>
            </w:pPr>
            <w:r w:rsidRPr="0004125B">
              <w:t>ZCAP 9</w:t>
            </w:r>
          </w:p>
        </w:tc>
        <w:tc>
          <w:tcPr>
            <w:tcW w:w="3092" w:type="dxa"/>
            <w:shd w:val="clear" w:color="auto" w:fill="auto"/>
            <w:vAlign w:val="center"/>
          </w:tcPr>
          <w:p w14:paraId="2F1D73B1" w14:textId="184DD98A" w:rsidR="00A0523F" w:rsidRPr="0004125B" w:rsidRDefault="00A0523F" w:rsidP="00A0523F">
            <w:pPr>
              <w:pStyle w:val="txttabelas"/>
              <w:jc w:val="center"/>
            </w:pPr>
            <w:r w:rsidRPr="0004125B">
              <w:t>Centro Cultural de Argela</w:t>
            </w:r>
          </w:p>
        </w:tc>
        <w:tc>
          <w:tcPr>
            <w:tcW w:w="1399" w:type="dxa"/>
            <w:vAlign w:val="center"/>
          </w:tcPr>
          <w:p w14:paraId="6355B892" w14:textId="3E9F76A8" w:rsidR="00A0523F" w:rsidRPr="0004125B" w:rsidRDefault="00A0523F" w:rsidP="00A0523F">
            <w:pPr>
              <w:pStyle w:val="txttabelas"/>
              <w:jc w:val="center"/>
            </w:pPr>
            <w:r>
              <w:t>50 pessoas</w:t>
            </w:r>
          </w:p>
        </w:tc>
        <w:tc>
          <w:tcPr>
            <w:tcW w:w="1519" w:type="dxa"/>
            <w:vAlign w:val="center"/>
          </w:tcPr>
          <w:p w14:paraId="17EC2040" w14:textId="2E5739EB" w:rsidR="00A0523F" w:rsidRPr="0004125B" w:rsidRDefault="00A0523F" w:rsidP="00A0523F">
            <w:pPr>
              <w:pStyle w:val="txttabelas"/>
              <w:jc w:val="center"/>
            </w:pPr>
            <w:r w:rsidRPr="0004125B">
              <w:t>41° 51' 52,924" N</w:t>
            </w:r>
          </w:p>
        </w:tc>
        <w:tc>
          <w:tcPr>
            <w:tcW w:w="1422" w:type="dxa"/>
            <w:vAlign w:val="center"/>
          </w:tcPr>
          <w:p w14:paraId="589DEDA6" w14:textId="6018AF2E" w:rsidR="00A0523F" w:rsidRPr="0004125B" w:rsidRDefault="00A0523F" w:rsidP="00A0523F">
            <w:pPr>
              <w:pStyle w:val="txttabelas"/>
              <w:jc w:val="center"/>
            </w:pPr>
            <w:r w:rsidRPr="0004125B">
              <w:t>8° 47' 51,212" W</w:t>
            </w:r>
          </w:p>
        </w:tc>
      </w:tr>
    </w:tbl>
    <w:p w14:paraId="5665C4EE" w14:textId="77777777" w:rsidR="000F0144" w:rsidRDefault="000F0144" w:rsidP="00597224">
      <w:pPr>
        <w:pStyle w:val="00pmetxt"/>
      </w:pPr>
    </w:p>
    <w:p w14:paraId="3EF720BD" w14:textId="5D0F16E7" w:rsidR="00E32276" w:rsidRPr="0004125B" w:rsidRDefault="00E32276" w:rsidP="000F0144">
      <w:pPr>
        <w:pStyle w:val="Legenda"/>
        <w:keepNext/>
      </w:pPr>
      <w:bookmarkStart w:id="359" w:name="_Ref5186051"/>
      <w:bookmarkStart w:id="360" w:name="_Toc9267431"/>
      <w:bookmarkStart w:id="361" w:name="_Toc167185858"/>
      <w:r w:rsidRPr="0004125B">
        <w:lastRenderedPageBreak/>
        <w:t xml:space="preserve">Mapa </w:t>
      </w:r>
      <w:r w:rsidRPr="0004125B">
        <w:fldChar w:fldCharType="begin"/>
      </w:r>
      <w:r w:rsidRPr="0004125B">
        <w:instrText xml:space="preserve"> SEQ Mapa \* ARABIC </w:instrText>
      </w:r>
      <w:r w:rsidRPr="0004125B">
        <w:fldChar w:fldCharType="separate"/>
      </w:r>
      <w:r w:rsidR="00CB1CC6">
        <w:t>26</w:t>
      </w:r>
      <w:r w:rsidRPr="0004125B">
        <w:fldChar w:fldCharType="end"/>
      </w:r>
      <w:bookmarkEnd w:id="359"/>
      <w:r w:rsidR="006F3714" w:rsidRPr="0004125B">
        <w:t>.</w:t>
      </w:r>
      <w:r w:rsidRPr="0004125B">
        <w:t xml:space="preserve"> ZCAP do concelho </w:t>
      </w:r>
      <w:r w:rsidR="00866B14" w:rsidRPr="0004125B">
        <w:t xml:space="preserve">de </w:t>
      </w:r>
      <w:r w:rsidR="003B06F3" w:rsidRPr="0004125B">
        <w:t>Caminha</w:t>
      </w:r>
      <w:bookmarkEnd w:id="360"/>
      <w:bookmarkEnd w:id="361"/>
    </w:p>
    <w:p w14:paraId="29AFC947" w14:textId="6CD0017D" w:rsidR="00E32276" w:rsidRPr="004A7D12" w:rsidRDefault="00826E58" w:rsidP="000F0144">
      <w:pPr>
        <w:pStyle w:val="00pmetxt"/>
        <w:keepNext/>
      </w:pPr>
      <w:r w:rsidRPr="0004125B">
        <w:rPr>
          <w:noProof/>
        </w:rPr>
        <w:drawing>
          <wp:inline distT="0" distB="0" distL="0" distR="0" wp14:anchorId="02D60D01" wp14:editId="350F2B0C">
            <wp:extent cx="5397863" cy="3337493"/>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m 17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7863" cy="3337493"/>
                    </a:xfrm>
                    <a:prstGeom prst="rect">
                      <a:avLst/>
                    </a:prstGeom>
                  </pic:spPr>
                </pic:pic>
              </a:graphicData>
            </a:graphic>
          </wp:inline>
        </w:drawing>
      </w:r>
    </w:p>
    <w:p w14:paraId="66F45620" w14:textId="77777777" w:rsidR="00597224" w:rsidRPr="00597224" w:rsidRDefault="00597224" w:rsidP="00597224">
      <w:pPr>
        <w:pStyle w:val="00pmetxt"/>
      </w:pPr>
    </w:p>
    <w:p w14:paraId="57C981BB" w14:textId="5BBFC4F8" w:rsidR="00E32276" w:rsidRDefault="00E32276" w:rsidP="00E32276">
      <w:pPr>
        <w:pStyle w:val="00pmetxt"/>
      </w:pPr>
      <w:r>
        <w:t>Os procedimentos e instruções de coordenação a considerar no “</w:t>
      </w:r>
      <w:r>
        <w:rPr>
          <w:i/>
        </w:rPr>
        <w:t>apoio logístico às populações</w:t>
      </w:r>
      <w:r>
        <w:t>” são os seguintes:</w:t>
      </w:r>
    </w:p>
    <w:p w14:paraId="31C8C833" w14:textId="77777777" w:rsidR="00597224" w:rsidRDefault="00597224" w:rsidP="00597224">
      <w:pPr>
        <w:pStyle w:val="00pmetxt"/>
      </w:pPr>
    </w:p>
    <w:p w14:paraId="171D9655" w14:textId="416C06C0" w:rsidR="00E32276" w:rsidRDefault="00E32276" w:rsidP="000F0144">
      <w:pPr>
        <w:pStyle w:val="Legenda"/>
        <w:keepNext/>
      </w:pPr>
      <w:bookmarkStart w:id="362" w:name="_Toc9267365"/>
      <w:bookmarkStart w:id="363" w:name="_Toc167185795"/>
      <w:bookmarkEnd w:id="351"/>
      <w:bookmarkEnd w:id="352"/>
      <w:bookmarkEnd w:id="353"/>
      <w:bookmarkEnd w:id="354"/>
      <w:bookmarkEnd w:id="355"/>
      <w:r>
        <w:lastRenderedPageBreak/>
        <w:t xml:space="preserve">Figura </w:t>
      </w:r>
      <w:r>
        <w:fldChar w:fldCharType="begin"/>
      </w:r>
      <w:r>
        <w:instrText xml:space="preserve"> SEQ Figura \* ARABIC </w:instrText>
      </w:r>
      <w:r>
        <w:fldChar w:fldCharType="separate"/>
      </w:r>
      <w:r w:rsidR="00CB1CC6">
        <w:t>7</w:t>
      </w:r>
      <w:r>
        <w:fldChar w:fldCharType="end"/>
      </w:r>
      <w:r w:rsidR="006F3714">
        <w:t>.</w:t>
      </w:r>
      <w:r>
        <w:t xml:space="preserve"> Apoio logístico às populações (procedimentos e instruções de coordenação)</w:t>
      </w:r>
      <w:bookmarkEnd w:id="362"/>
      <w:r w:rsidR="00597224">
        <w:rPr>
          <w:rStyle w:val="Refdenotaderodap"/>
        </w:rPr>
        <w:footnoteReference w:id="32"/>
      </w:r>
      <w:bookmarkEnd w:id="363"/>
    </w:p>
    <w:p w14:paraId="651D0A87" w14:textId="6C2DA209" w:rsidR="00E32276" w:rsidRDefault="00E32276" w:rsidP="000F0144">
      <w:pPr>
        <w:pStyle w:val="00pmetxt"/>
        <w:keepNext/>
      </w:pPr>
      <w:r>
        <w:rPr>
          <w:noProof/>
        </w:rPr>
        <mc:AlternateContent>
          <mc:Choice Requires="wpc">
            <w:drawing>
              <wp:inline distT="0" distB="0" distL="0" distR="0" wp14:anchorId="46C7DD8A" wp14:editId="201ED67C">
                <wp:extent cx="5400040" cy="5836257"/>
                <wp:effectExtent l="0" t="0" r="0" b="0"/>
                <wp:docPr id="813" name="Juta 8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30" name="Rectângulo 99"/>
                        <wps:cNvSpPr>
                          <a:spLocks noChangeArrowheads="1"/>
                        </wps:cNvSpPr>
                        <wps:spPr bwMode="auto">
                          <a:xfrm>
                            <a:off x="144101" y="826053"/>
                            <a:ext cx="4928937" cy="1564722"/>
                          </a:xfrm>
                          <a:prstGeom prst="roundRect">
                            <a:avLst>
                              <a:gd name="adj" fmla="val 16667"/>
                            </a:avLst>
                          </a:prstGeom>
                          <a:noFill/>
                          <a:ln w="6350">
                            <a:solidFill>
                              <a:schemeClr val="bg1">
                                <a:lumMod val="50000"/>
                                <a:lumOff val="0"/>
                              </a:schemeClr>
                            </a:solidFill>
                            <a:prstDash val="sysDot"/>
                            <a:miter lim="800000"/>
                            <a:headEnd/>
                            <a:tailEnd/>
                          </a:ln>
                          <a:extLst>
                            <a:ext uri="{909E8E84-426E-40DD-AFC4-6F175D3DCCD1}">
                              <a14:hiddenFill xmlns:a14="http://schemas.microsoft.com/office/drawing/2010/main">
                                <a:solidFill>
                                  <a:schemeClr val="accent6">
                                    <a:lumMod val="20000"/>
                                    <a:lumOff val="80000"/>
                                  </a:schemeClr>
                                </a:solidFill>
                              </a14:hiddenFill>
                            </a:ext>
                          </a:extLst>
                        </wps:spPr>
                        <wps:bodyPr rot="0" vert="horz" wrap="square" lIns="91440" tIns="45720" rIns="91440" bIns="45720" anchor="ctr" anchorCtr="0" upright="1">
                          <a:noAutofit/>
                        </wps:bodyPr>
                      </wps:wsp>
                      <wps:wsp>
                        <wps:cNvPr id="3531" name="AutoShape 106"/>
                        <wps:cNvSpPr>
                          <a:spLocks noChangeArrowheads="1"/>
                        </wps:cNvSpPr>
                        <wps:spPr bwMode="auto">
                          <a:xfrm>
                            <a:off x="3313425" y="1198909"/>
                            <a:ext cx="1040708" cy="342903"/>
                          </a:xfrm>
                          <a:prstGeom prst="roundRect">
                            <a:avLst>
                              <a:gd name="adj" fmla="val 16667"/>
                            </a:avLst>
                          </a:prstGeom>
                          <a:solidFill>
                            <a:srgbClr val="91D22D"/>
                          </a:solidFill>
                          <a:ln w="12700">
                            <a:solidFill>
                              <a:srgbClr val="A6A6A6"/>
                            </a:solidFill>
                            <a:round/>
                            <a:headEnd/>
                            <a:tailEnd/>
                          </a:ln>
                        </wps:spPr>
                        <wps:txbx>
                          <w:txbxContent>
                            <w:p w14:paraId="7D5506CD" w14:textId="77777777" w:rsidR="006160BD" w:rsidRDefault="006160BD" w:rsidP="003D7D57">
                              <w:pPr>
                                <w:pStyle w:val="txtfiguras"/>
                              </w:pPr>
                              <w:r>
                                <w:t>Estrutura móvel</w:t>
                              </w:r>
                            </w:p>
                          </w:txbxContent>
                        </wps:txbx>
                        <wps:bodyPr rot="0" vert="horz" wrap="square" lIns="91440" tIns="45720" rIns="91440" bIns="45720" anchor="t" anchorCtr="0" upright="1">
                          <a:noAutofit/>
                        </wps:bodyPr>
                      </wps:wsp>
                      <wps:wsp>
                        <wps:cNvPr id="3532" name="AutoShape 107"/>
                        <wps:cNvSpPr>
                          <a:spLocks noChangeArrowheads="1"/>
                        </wps:cNvSpPr>
                        <wps:spPr bwMode="auto">
                          <a:xfrm>
                            <a:off x="1037508" y="1195109"/>
                            <a:ext cx="1079508" cy="341703"/>
                          </a:xfrm>
                          <a:prstGeom prst="roundRect">
                            <a:avLst>
                              <a:gd name="adj" fmla="val 16667"/>
                            </a:avLst>
                          </a:prstGeom>
                          <a:solidFill>
                            <a:srgbClr val="91D22D"/>
                          </a:solidFill>
                          <a:ln w="12700">
                            <a:solidFill>
                              <a:srgbClr val="A6A6A6"/>
                            </a:solidFill>
                            <a:round/>
                            <a:headEnd/>
                            <a:tailEnd/>
                          </a:ln>
                        </wps:spPr>
                        <wps:txbx>
                          <w:txbxContent>
                            <w:p w14:paraId="41F2DCB6" w14:textId="548CA359" w:rsidR="006160BD" w:rsidRDefault="006160BD" w:rsidP="003D7D57">
                              <w:pPr>
                                <w:pStyle w:val="txtfiguras"/>
                              </w:pPr>
                              <w:r>
                                <w:t>Estrutura fixa</w:t>
                              </w:r>
                            </w:p>
                          </w:txbxContent>
                        </wps:txbx>
                        <wps:bodyPr rot="0" vert="horz" wrap="square" lIns="91440" tIns="45720" rIns="91440" bIns="45720" anchor="t" anchorCtr="0" upright="1">
                          <a:noAutofit/>
                        </wps:bodyPr>
                      </wps:wsp>
                      <wps:wsp>
                        <wps:cNvPr id="3533" name="AutoShape 108"/>
                        <wps:cNvCnPr>
                          <a:cxnSpLocks noChangeShapeType="1"/>
                          <a:stCxn id="3535" idx="3"/>
                          <a:endCxn id="809" idx="1"/>
                        </wps:cNvCnPr>
                        <wps:spPr bwMode="auto">
                          <a:xfrm flipV="1">
                            <a:off x="881307" y="369503"/>
                            <a:ext cx="1378010" cy="13300"/>
                          </a:xfrm>
                          <a:prstGeom prst="straightConnector1">
                            <a:avLst/>
                          </a:prstGeom>
                          <a:noFill/>
                          <a:ln w="12700" cap="rnd">
                            <a:solidFill>
                              <a:schemeClr val="bg1">
                                <a:lumMod val="5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34" name="AutoShape 109"/>
                        <wps:cNvSpPr>
                          <a:spLocks noChangeArrowheads="1"/>
                        </wps:cNvSpPr>
                        <wps:spPr bwMode="auto">
                          <a:xfrm>
                            <a:off x="4077331" y="185673"/>
                            <a:ext cx="995708" cy="359690"/>
                          </a:xfrm>
                          <a:prstGeom prst="roundRect">
                            <a:avLst>
                              <a:gd name="adj" fmla="val 16667"/>
                            </a:avLst>
                          </a:prstGeom>
                          <a:solidFill>
                            <a:srgbClr val="91D22D"/>
                          </a:solidFill>
                          <a:ln w="12700">
                            <a:solidFill>
                              <a:srgbClr val="A6A6A6"/>
                            </a:solidFill>
                            <a:miter lim="800000"/>
                            <a:headEnd/>
                            <a:tailEnd/>
                          </a:ln>
                        </wps:spPr>
                        <wps:txbx>
                          <w:txbxContent>
                            <w:p w14:paraId="1D09FDDF" w14:textId="46622549" w:rsidR="006160BD" w:rsidRDefault="006160BD" w:rsidP="003D7D57">
                              <w:pPr>
                                <w:pStyle w:val="txtfiguras"/>
                              </w:pPr>
                              <w:r>
                                <w:t>ISS, IP</w:t>
                              </w:r>
                            </w:p>
                          </w:txbxContent>
                        </wps:txbx>
                        <wps:bodyPr rot="0" vert="horz" wrap="square" lIns="91440" tIns="45720" rIns="91440" bIns="45720" anchor="t" anchorCtr="0" upright="1">
                          <a:noAutofit/>
                        </wps:bodyPr>
                      </wps:wsp>
                      <wps:wsp>
                        <wps:cNvPr id="3535" name="AutoShape 110"/>
                        <wps:cNvSpPr>
                          <a:spLocks noChangeArrowheads="1"/>
                        </wps:cNvSpPr>
                        <wps:spPr bwMode="auto">
                          <a:xfrm>
                            <a:off x="240002" y="239002"/>
                            <a:ext cx="641305" cy="287602"/>
                          </a:xfrm>
                          <a:prstGeom prst="roundRect">
                            <a:avLst>
                              <a:gd name="adj" fmla="val 16667"/>
                            </a:avLst>
                          </a:prstGeom>
                          <a:solidFill>
                            <a:srgbClr val="91D22D"/>
                          </a:solidFill>
                          <a:ln w="12700">
                            <a:solidFill>
                              <a:srgbClr val="A6A6A6"/>
                            </a:solidFill>
                            <a:miter lim="800000"/>
                            <a:headEnd/>
                            <a:tailEnd/>
                          </a:ln>
                        </wps:spPr>
                        <wps:txbx>
                          <w:txbxContent>
                            <w:p w14:paraId="235D1FFE" w14:textId="4A686462" w:rsidR="006160BD" w:rsidRDefault="00C71E1D" w:rsidP="003D7D57">
                              <w:pPr>
                                <w:pStyle w:val="txtfiguras"/>
                              </w:pPr>
                              <w:r>
                                <w:t>CMPC</w:t>
                              </w:r>
                            </w:p>
                          </w:txbxContent>
                        </wps:txbx>
                        <wps:bodyPr rot="0" vert="horz" wrap="square" lIns="91440" tIns="45720" rIns="91440" bIns="45720" anchor="t" anchorCtr="0" upright="1">
                          <a:noAutofit/>
                        </wps:bodyPr>
                      </wps:wsp>
                      <wps:wsp>
                        <wps:cNvPr id="3536" name="AutoShape 111"/>
                        <wps:cNvCnPr>
                          <a:cxnSpLocks noChangeShapeType="1"/>
                          <a:stCxn id="3534" idx="1"/>
                          <a:endCxn id="809" idx="3"/>
                        </wps:cNvCnPr>
                        <wps:spPr bwMode="auto">
                          <a:xfrm flipH="1">
                            <a:off x="3023223" y="365518"/>
                            <a:ext cx="1054108" cy="3935"/>
                          </a:xfrm>
                          <a:prstGeom prst="straightConnector1">
                            <a:avLst/>
                          </a:prstGeom>
                          <a:noFill/>
                          <a:ln w="12700" cap="rnd">
                            <a:solidFill>
                              <a:schemeClr val="bg1">
                                <a:lumMod val="5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37" name="AutoShape 112"/>
                        <wps:cNvSpPr>
                          <a:spLocks noChangeArrowheads="1"/>
                        </wps:cNvSpPr>
                        <wps:spPr bwMode="auto">
                          <a:xfrm>
                            <a:off x="1106108" y="114301"/>
                            <a:ext cx="850906" cy="28820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6A10DCB" w14:textId="77777777" w:rsidR="006160BD" w:rsidRDefault="006160BD" w:rsidP="00E32276">
                              <w:pPr>
                                <w:pStyle w:val="txttabelas"/>
                                <w:jc w:val="center"/>
                              </w:pPr>
                              <w:r>
                                <w:t>Aciona</w:t>
                              </w:r>
                            </w:p>
                          </w:txbxContent>
                        </wps:txbx>
                        <wps:bodyPr rot="0" vert="horz" wrap="square" lIns="91440" tIns="45720" rIns="91440" bIns="45720" anchor="t" anchorCtr="0" upright="1">
                          <a:noAutofit/>
                        </wps:bodyPr>
                      </wps:wsp>
                      <wps:wsp>
                        <wps:cNvPr id="3538" name="AutoShape 114"/>
                        <wps:cNvCnPr>
                          <a:cxnSpLocks noChangeShapeType="1"/>
                        </wps:cNvCnPr>
                        <wps:spPr bwMode="auto">
                          <a:xfrm rot="5400000">
                            <a:off x="1761413" y="305102"/>
                            <a:ext cx="696105" cy="1064308"/>
                          </a:xfrm>
                          <a:prstGeom prst="bentConnector3">
                            <a:avLst>
                              <a:gd name="adj1" fmla="val 7627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39" name="AutoShape 115"/>
                        <wps:cNvCnPr>
                          <a:cxnSpLocks noChangeShapeType="1"/>
                        </wps:cNvCnPr>
                        <wps:spPr bwMode="auto">
                          <a:xfrm rot="16200000" flipH="1">
                            <a:off x="2887921" y="241602"/>
                            <a:ext cx="699905" cy="1191909"/>
                          </a:xfrm>
                          <a:prstGeom prst="bentConnector3">
                            <a:avLst>
                              <a:gd name="adj1" fmla="val 77265"/>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40" name="AutoShape 118"/>
                        <wps:cNvSpPr>
                          <a:spLocks noChangeArrowheads="1"/>
                        </wps:cNvSpPr>
                        <wps:spPr bwMode="auto">
                          <a:xfrm>
                            <a:off x="3232124" y="129501"/>
                            <a:ext cx="741005" cy="28760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B9AF944" w14:textId="77777777" w:rsidR="006160BD" w:rsidRDefault="006160BD" w:rsidP="003D7D57">
                              <w:pPr>
                                <w:pStyle w:val="txtfiguras"/>
                              </w:pPr>
                              <w:r>
                                <w:t>Coordena</w:t>
                              </w:r>
                            </w:p>
                          </w:txbxContent>
                        </wps:txbx>
                        <wps:bodyPr rot="0" vert="horz" wrap="square" lIns="91440" tIns="45720" rIns="91440" bIns="45720" anchor="t" anchorCtr="0" upright="1">
                          <a:noAutofit/>
                        </wps:bodyPr>
                      </wps:wsp>
                      <wps:wsp>
                        <wps:cNvPr id="3541" name="AutoShape 119"/>
                        <wps:cNvSpPr>
                          <a:spLocks noChangeArrowheads="1"/>
                        </wps:cNvSpPr>
                        <wps:spPr bwMode="auto">
                          <a:xfrm>
                            <a:off x="857179" y="1733613"/>
                            <a:ext cx="1440000" cy="499804"/>
                          </a:xfrm>
                          <a:prstGeom prst="roundRect">
                            <a:avLst>
                              <a:gd name="adj" fmla="val 16667"/>
                            </a:avLst>
                          </a:prstGeom>
                          <a:solidFill>
                            <a:srgbClr val="C1E68A"/>
                          </a:solidFill>
                          <a:ln w="12700">
                            <a:solidFill>
                              <a:srgbClr val="A6A6A6"/>
                            </a:solidFill>
                            <a:miter lim="800000"/>
                            <a:headEnd/>
                            <a:tailEnd/>
                          </a:ln>
                        </wps:spPr>
                        <wps:txbx>
                          <w:txbxContent>
                            <w:p w14:paraId="73597B58" w14:textId="018855A7" w:rsidR="006160BD" w:rsidRDefault="00597224" w:rsidP="003D7D57">
                              <w:pPr>
                                <w:pStyle w:val="txtfiguras"/>
                              </w:pPr>
                              <w:r>
                                <w:t>CM</w:t>
                              </w:r>
                              <w:r w:rsidR="006160BD">
                                <w:t xml:space="preserve"> / </w:t>
                              </w:r>
                              <w:r>
                                <w:t>JF</w:t>
                              </w:r>
                            </w:p>
                          </w:txbxContent>
                        </wps:txbx>
                        <wps:bodyPr rot="0" vert="horz" wrap="square" lIns="91440" tIns="45720" rIns="91440" bIns="45720" anchor="ctr" anchorCtr="0" upright="1">
                          <a:noAutofit/>
                        </wps:bodyPr>
                      </wps:wsp>
                      <wps:wsp>
                        <wps:cNvPr id="3542" name="AutoShape 120"/>
                        <wps:cNvSpPr>
                          <a:spLocks noChangeArrowheads="1"/>
                        </wps:cNvSpPr>
                        <wps:spPr bwMode="auto">
                          <a:xfrm>
                            <a:off x="3125446" y="1733613"/>
                            <a:ext cx="1440000" cy="499204"/>
                          </a:xfrm>
                          <a:prstGeom prst="roundRect">
                            <a:avLst>
                              <a:gd name="adj" fmla="val 16667"/>
                            </a:avLst>
                          </a:prstGeom>
                          <a:solidFill>
                            <a:srgbClr val="C1E68A"/>
                          </a:solidFill>
                          <a:ln w="12700">
                            <a:solidFill>
                              <a:srgbClr val="A6A6A6"/>
                            </a:solidFill>
                            <a:miter lim="800000"/>
                            <a:headEnd/>
                            <a:tailEnd/>
                          </a:ln>
                        </wps:spPr>
                        <wps:txbx>
                          <w:txbxContent>
                            <w:p w14:paraId="3A912649" w14:textId="16D277CA" w:rsidR="006160BD" w:rsidRDefault="006160BD" w:rsidP="003D7D57">
                              <w:pPr>
                                <w:pStyle w:val="txtfiguras"/>
                              </w:pPr>
                              <w:r>
                                <w:t>FFAA</w:t>
                              </w:r>
                            </w:p>
                          </w:txbxContent>
                        </wps:txbx>
                        <wps:bodyPr rot="0" vert="horz" wrap="square" lIns="91440" tIns="45720" rIns="91440" bIns="45720" anchor="ctr" anchorCtr="0" upright="1">
                          <a:noAutofit/>
                        </wps:bodyPr>
                      </wps:wsp>
                      <wps:wsp>
                        <wps:cNvPr id="3543" name="AutoShape 124"/>
                        <wps:cNvSpPr>
                          <a:spLocks noChangeArrowheads="1"/>
                        </wps:cNvSpPr>
                        <wps:spPr bwMode="auto">
                          <a:xfrm>
                            <a:off x="1804200" y="2818921"/>
                            <a:ext cx="1206509" cy="295902"/>
                          </a:xfrm>
                          <a:prstGeom prst="roundRect">
                            <a:avLst/>
                          </a:prstGeom>
                          <a:solidFill>
                            <a:srgbClr val="91D22D"/>
                          </a:solidFill>
                          <a:ln w="12700">
                            <a:solidFill>
                              <a:srgbClr val="A6A6A6"/>
                            </a:solidFill>
                            <a:miter lim="800000"/>
                            <a:headEnd/>
                            <a:tailEnd/>
                          </a:ln>
                        </wps:spPr>
                        <wps:txbx>
                          <w:txbxContent>
                            <w:p w14:paraId="6D7685B3" w14:textId="77777777" w:rsidR="006160BD" w:rsidRDefault="006160BD" w:rsidP="003D7D57">
                              <w:pPr>
                                <w:pStyle w:val="txtfiguras"/>
                              </w:pPr>
                              <w:r>
                                <w:t>Valências de gestão</w:t>
                              </w:r>
                            </w:p>
                          </w:txbxContent>
                        </wps:txbx>
                        <wps:bodyPr rot="0" vert="horz" wrap="square" lIns="91440" tIns="45720" rIns="91440" bIns="45720" anchor="t" anchorCtr="0" upright="1">
                          <a:noAutofit/>
                        </wps:bodyPr>
                      </wps:wsp>
                      <wps:wsp>
                        <wps:cNvPr id="3544" name="AutoShape 125"/>
                        <wps:cNvSpPr>
                          <a:spLocks noChangeArrowheads="1"/>
                        </wps:cNvSpPr>
                        <wps:spPr bwMode="auto">
                          <a:xfrm>
                            <a:off x="3109845" y="2818921"/>
                            <a:ext cx="1142408" cy="295302"/>
                          </a:xfrm>
                          <a:prstGeom prst="roundRect">
                            <a:avLst/>
                          </a:prstGeom>
                          <a:solidFill>
                            <a:srgbClr val="91D22D"/>
                          </a:solidFill>
                          <a:ln w="12700">
                            <a:solidFill>
                              <a:srgbClr val="A6A6A6"/>
                            </a:solidFill>
                            <a:miter lim="800000"/>
                            <a:headEnd/>
                            <a:tailEnd/>
                          </a:ln>
                        </wps:spPr>
                        <wps:txbx>
                          <w:txbxContent>
                            <w:p w14:paraId="76F4134B" w14:textId="77777777" w:rsidR="006160BD" w:rsidRDefault="006160BD" w:rsidP="003D7D57">
                              <w:pPr>
                                <w:pStyle w:val="txtfiguras"/>
                              </w:pPr>
                              <w:r>
                                <w:t>Valências de apoio</w:t>
                              </w:r>
                            </w:p>
                          </w:txbxContent>
                        </wps:txbx>
                        <wps:bodyPr rot="0" vert="horz" wrap="square" lIns="91440" tIns="45720" rIns="91440" bIns="45720" anchor="t" anchorCtr="0" upright="1">
                          <a:noAutofit/>
                        </wps:bodyPr>
                      </wps:wsp>
                      <wps:wsp>
                        <wps:cNvPr id="3545" name="AutoShape 126"/>
                        <wps:cNvCnPr>
                          <a:cxnSpLocks noChangeShapeType="1"/>
                          <a:endCxn id="3543" idx="0"/>
                        </wps:cNvCnPr>
                        <wps:spPr bwMode="auto">
                          <a:xfrm rot="5400000">
                            <a:off x="1492270" y="1669306"/>
                            <a:ext cx="2064508" cy="234137"/>
                          </a:xfrm>
                          <a:prstGeom prst="bentConnector3">
                            <a:avLst>
                              <a:gd name="adj1" fmla="val 86203"/>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46" name="AutoShape 128"/>
                        <wps:cNvSpPr>
                          <a:spLocks noChangeArrowheads="1"/>
                        </wps:cNvSpPr>
                        <wps:spPr bwMode="auto">
                          <a:xfrm>
                            <a:off x="210164" y="5008374"/>
                            <a:ext cx="1995778" cy="504000"/>
                          </a:xfrm>
                          <a:prstGeom prst="roundRect">
                            <a:avLst/>
                          </a:prstGeom>
                          <a:solidFill>
                            <a:srgbClr val="C1E68A"/>
                          </a:solidFill>
                          <a:ln w="6350">
                            <a:solidFill>
                              <a:schemeClr val="bg1">
                                <a:lumMod val="50000"/>
                                <a:lumOff val="0"/>
                              </a:schemeClr>
                            </a:solidFill>
                            <a:miter lim="800000"/>
                            <a:headEnd/>
                            <a:tailEnd/>
                          </a:ln>
                        </wps:spPr>
                        <wps:txbx>
                          <w:txbxContent>
                            <w:p w14:paraId="0C951A69" w14:textId="77777777" w:rsidR="006160BD" w:rsidRDefault="006160BD" w:rsidP="008614FA">
                              <w:pPr>
                                <w:pStyle w:val="txttabelas"/>
                                <w:jc w:val="center"/>
                              </w:pPr>
                              <w:r>
                                <w:t>Centro de Apoio Psicossocial</w:t>
                              </w:r>
                            </w:p>
                            <w:p w14:paraId="4F22F2DA" w14:textId="6E4B4146" w:rsidR="006160BD" w:rsidRPr="00F538CC" w:rsidRDefault="006160BD" w:rsidP="008614FA">
                              <w:pPr>
                                <w:pStyle w:val="txttabelas"/>
                                <w:jc w:val="center"/>
                              </w:pPr>
                              <w:r w:rsidRPr="00F538CC">
                                <w:t xml:space="preserve">ISS, IP / INEM, IP / </w:t>
                              </w:r>
                              <w:r w:rsidR="002A4D10" w:rsidRPr="00F538CC">
                                <w:t>ULS</w:t>
                              </w:r>
                              <w:r w:rsidRPr="00F538CC">
                                <w:t xml:space="preserve"> / GNR</w:t>
                              </w:r>
                            </w:p>
                          </w:txbxContent>
                        </wps:txbx>
                        <wps:bodyPr rot="0" vert="horz" wrap="square" lIns="91440" tIns="45720" rIns="91440" bIns="45720" anchor="t" anchorCtr="0" upright="1">
                          <a:noAutofit/>
                        </wps:bodyPr>
                      </wps:wsp>
                      <wps:wsp>
                        <wps:cNvPr id="3547" name="AutoShape 129"/>
                        <wps:cNvSpPr>
                          <a:spLocks noChangeArrowheads="1"/>
                        </wps:cNvSpPr>
                        <wps:spPr bwMode="auto">
                          <a:xfrm>
                            <a:off x="190831" y="3182594"/>
                            <a:ext cx="1995778" cy="504000"/>
                          </a:xfrm>
                          <a:prstGeom prst="roundRect">
                            <a:avLst/>
                          </a:prstGeom>
                          <a:solidFill>
                            <a:srgbClr val="C1E68A"/>
                          </a:solidFill>
                          <a:ln w="6350">
                            <a:solidFill>
                              <a:schemeClr val="bg1">
                                <a:lumMod val="50000"/>
                                <a:lumOff val="0"/>
                              </a:schemeClr>
                            </a:solidFill>
                            <a:miter lim="800000"/>
                            <a:headEnd/>
                            <a:tailEnd/>
                          </a:ln>
                        </wps:spPr>
                        <wps:txbx>
                          <w:txbxContent>
                            <w:p w14:paraId="0ACB84B1" w14:textId="33E0435B" w:rsidR="006160BD" w:rsidRDefault="006160BD" w:rsidP="008614FA">
                              <w:pPr>
                                <w:pStyle w:val="txttabelas"/>
                                <w:jc w:val="center"/>
                              </w:pPr>
                              <w:r>
                                <w:t>Centro de Registo / Referenciação</w:t>
                              </w:r>
                            </w:p>
                            <w:p w14:paraId="3CAE3891" w14:textId="259F2C32" w:rsidR="006160BD" w:rsidRDefault="006160BD" w:rsidP="008614FA">
                              <w:pPr>
                                <w:pStyle w:val="txttabelas"/>
                                <w:jc w:val="center"/>
                              </w:pPr>
                              <w:r>
                                <w:t>ISS, IP</w:t>
                              </w:r>
                            </w:p>
                          </w:txbxContent>
                        </wps:txbx>
                        <wps:bodyPr rot="0" vert="horz" wrap="square" lIns="91440" tIns="45720" rIns="91440" bIns="45720" anchor="t" anchorCtr="0" upright="1">
                          <a:noAutofit/>
                        </wps:bodyPr>
                      </wps:wsp>
                      <wps:wsp>
                        <wps:cNvPr id="3548" name="AutoShape 130"/>
                        <wps:cNvSpPr>
                          <a:spLocks noChangeArrowheads="1"/>
                        </wps:cNvSpPr>
                        <wps:spPr bwMode="auto">
                          <a:xfrm>
                            <a:off x="199531" y="3798413"/>
                            <a:ext cx="1995778" cy="504000"/>
                          </a:xfrm>
                          <a:prstGeom prst="roundRect">
                            <a:avLst/>
                          </a:prstGeom>
                          <a:solidFill>
                            <a:srgbClr val="C1E68A"/>
                          </a:solidFill>
                          <a:ln w="6350">
                            <a:solidFill>
                              <a:schemeClr val="bg1">
                                <a:lumMod val="50000"/>
                                <a:lumOff val="0"/>
                              </a:schemeClr>
                            </a:solidFill>
                            <a:miter lim="800000"/>
                            <a:headEnd/>
                            <a:tailEnd/>
                          </a:ln>
                        </wps:spPr>
                        <wps:txbx>
                          <w:txbxContent>
                            <w:p w14:paraId="02BCEA59" w14:textId="77777777" w:rsidR="006160BD" w:rsidRDefault="006160BD" w:rsidP="008614FA">
                              <w:pPr>
                                <w:pStyle w:val="txttabelas"/>
                                <w:jc w:val="center"/>
                              </w:pPr>
                              <w:r>
                                <w:t>Centro de Pesquisa e Localização</w:t>
                              </w:r>
                            </w:p>
                            <w:p w14:paraId="2476F961" w14:textId="38EA76C6" w:rsidR="006160BD" w:rsidRPr="00053B77" w:rsidRDefault="006160BD" w:rsidP="008614FA">
                              <w:pPr>
                                <w:pStyle w:val="txttabelas"/>
                                <w:jc w:val="center"/>
                              </w:pPr>
                              <w:r w:rsidRPr="00053B77">
                                <w:t>ISS, IP</w:t>
                              </w:r>
                            </w:p>
                          </w:txbxContent>
                        </wps:txbx>
                        <wps:bodyPr rot="0" vert="horz" wrap="square" lIns="91440" tIns="45720" rIns="91440" bIns="45720" anchor="t" anchorCtr="0" upright="1">
                          <a:noAutofit/>
                        </wps:bodyPr>
                      </wps:wsp>
                      <wps:wsp>
                        <wps:cNvPr id="3549" name="AutoShape 131"/>
                        <wps:cNvSpPr>
                          <a:spLocks noChangeArrowheads="1"/>
                        </wps:cNvSpPr>
                        <wps:spPr bwMode="auto">
                          <a:xfrm>
                            <a:off x="210164" y="4387938"/>
                            <a:ext cx="1995778" cy="504000"/>
                          </a:xfrm>
                          <a:prstGeom prst="roundRect">
                            <a:avLst/>
                          </a:prstGeom>
                          <a:solidFill>
                            <a:srgbClr val="C1E68A"/>
                          </a:solidFill>
                          <a:ln w="6350">
                            <a:solidFill>
                              <a:schemeClr val="bg1">
                                <a:lumMod val="50000"/>
                                <a:lumOff val="0"/>
                              </a:schemeClr>
                            </a:solidFill>
                            <a:miter lim="800000"/>
                            <a:headEnd/>
                            <a:tailEnd/>
                          </a:ln>
                        </wps:spPr>
                        <wps:txbx>
                          <w:txbxContent>
                            <w:p w14:paraId="0349B5B1" w14:textId="77777777" w:rsidR="006160BD" w:rsidRDefault="006160BD" w:rsidP="008614FA">
                              <w:pPr>
                                <w:pStyle w:val="txttabelas"/>
                                <w:jc w:val="center"/>
                              </w:pPr>
                              <w:r>
                                <w:t>Centro de cuidados básicos de saúde</w:t>
                              </w:r>
                            </w:p>
                            <w:p w14:paraId="3DCBFB4D" w14:textId="518EE4F4" w:rsidR="006160BD" w:rsidRDefault="006160BD" w:rsidP="008614FA">
                              <w:pPr>
                                <w:pStyle w:val="txttabelas"/>
                                <w:jc w:val="center"/>
                              </w:pPr>
                              <w:r>
                                <w:t>ISS, IP</w:t>
                              </w:r>
                              <w:r w:rsidR="00597224">
                                <w:t xml:space="preserve"> / </w:t>
                              </w:r>
                              <w:r w:rsidR="002A4D10">
                                <w:t>ULS</w:t>
                              </w:r>
                            </w:p>
                          </w:txbxContent>
                        </wps:txbx>
                        <wps:bodyPr rot="0" vert="horz" wrap="square" lIns="91440" tIns="45720" rIns="91440" bIns="45720" anchor="t" anchorCtr="0" upright="1">
                          <a:noAutofit/>
                        </wps:bodyPr>
                      </wps:wsp>
                      <wps:wsp>
                        <wps:cNvPr id="3550" name="AutoShape 132"/>
                        <wps:cNvSpPr>
                          <a:spLocks noChangeArrowheads="1"/>
                        </wps:cNvSpPr>
                        <wps:spPr bwMode="auto">
                          <a:xfrm>
                            <a:off x="3880154" y="3334915"/>
                            <a:ext cx="1280241" cy="504204"/>
                          </a:xfrm>
                          <a:prstGeom prst="roundRect">
                            <a:avLst/>
                          </a:prstGeom>
                          <a:solidFill>
                            <a:srgbClr val="C1E68A"/>
                          </a:solidFill>
                          <a:ln w="6350">
                            <a:solidFill>
                              <a:schemeClr val="bg1">
                                <a:lumMod val="50000"/>
                                <a:lumOff val="0"/>
                              </a:schemeClr>
                            </a:solidFill>
                            <a:miter lim="800000"/>
                            <a:headEnd/>
                            <a:tailEnd/>
                          </a:ln>
                        </wps:spPr>
                        <wps:txbx>
                          <w:txbxContent>
                            <w:p w14:paraId="55749510" w14:textId="77777777" w:rsidR="006160BD" w:rsidRDefault="006160BD" w:rsidP="008614FA">
                              <w:pPr>
                                <w:pStyle w:val="txttabelas"/>
                                <w:jc w:val="center"/>
                              </w:pPr>
                              <w:r>
                                <w:t>Segurança</w:t>
                              </w:r>
                            </w:p>
                            <w:p w14:paraId="74875A5B" w14:textId="672DADEA" w:rsidR="006160BD" w:rsidRDefault="006160BD" w:rsidP="008614FA">
                              <w:pPr>
                                <w:pStyle w:val="txttabelas"/>
                                <w:jc w:val="center"/>
                              </w:pPr>
                              <w:r w:rsidRPr="00E12711">
                                <w:t>GNR</w:t>
                              </w:r>
                            </w:p>
                          </w:txbxContent>
                        </wps:txbx>
                        <wps:bodyPr rot="0" vert="horz" wrap="square" lIns="91440" tIns="45720" rIns="91440" bIns="45720" anchor="t" anchorCtr="0" upright="1">
                          <a:noAutofit/>
                        </wps:bodyPr>
                      </wps:wsp>
                      <wps:wsp>
                        <wps:cNvPr id="3551" name="AutoShape 133"/>
                        <wps:cNvSpPr>
                          <a:spLocks noChangeArrowheads="1"/>
                        </wps:cNvSpPr>
                        <wps:spPr bwMode="auto">
                          <a:xfrm>
                            <a:off x="3880154" y="4121866"/>
                            <a:ext cx="1280241" cy="885987"/>
                          </a:xfrm>
                          <a:prstGeom prst="roundRect">
                            <a:avLst/>
                          </a:prstGeom>
                          <a:solidFill>
                            <a:srgbClr val="C1E68A"/>
                          </a:solidFill>
                          <a:ln w="6350">
                            <a:solidFill>
                              <a:schemeClr val="bg1">
                                <a:lumMod val="50000"/>
                                <a:lumOff val="0"/>
                              </a:schemeClr>
                            </a:solidFill>
                            <a:miter lim="800000"/>
                            <a:headEnd/>
                            <a:tailEnd/>
                          </a:ln>
                        </wps:spPr>
                        <wps:txbx>
                          <w:txbxContent>
                            <w:p w14:paraId="07A24335" w14:textId="77777777" w:rsidR="006160BD" w:rsidRDefault="006160BD" w:rsidP="008614FA">
                              <w:pPr>
                                <w:pStyle w:val="txttabelas"/>
                                <w:jc w:val="center"/>
                              </w:pPr>
                              <w:r>
                                <w:t>Logística</w:t>
                              </w:r>
                            </w:p>
                            <w:p w14:paraId="76F8FC53" w14:textId="78A26418" w:rsidR="006160BD" w:rsidRDefault="00597224" w:rsidP="008614FA">
                              <w:pPr>
                                <w:pStyle w:val="txttabelas"/>
                                <w:jc w:val="center"/>
                              </w:pPr>
                              <w:r>
                                <w:t>CM</w:t>
                              </w:r>
                              <w:r w:rsidR="006160BD" w:rsidRPr="00053B77">
                                <w:t xml:space="preserve"> / FFAA / CB / A.H.B.V. </w:t>
                              </w:r>
                              <w:r w:rsidR="006160BD">
                                <w:t>/</w:t>
                              </w:r>
                              <w:r w:rsidR="003D6CB4">
                                <w:t xml:space="preserve"> </w:t>
                              </w:r>
                              <w:r w:rsidR="006160BD">
                                <w:t>CNE</w:t>
                              </w:r>
                            </w:p>
                          </w:txbxContent>
                        </wps:txbx>
                        <wps:bodyPr rot="0" vert="horz" wrap="square" lIns="91440" tIns="45720" rIns="91440" bIns="45720" anchor="t" anchorCtr="0" upright="1">
                          <a:noAutofit/>
                        </wps:bodyPr>
                      </wps:wsp>
                      <wps:wsp>
                        <wps:cNvPr id="800" name="AutoShape 138"/>
                        <wps:cNvCnPr>
                          <a:cxnSpLocks noChangeShapeType="1"/>
                          <a:stCxn id="3544" idx="2"/>
                          <a:endCxn id="3550" idx="1"/>
                        </wps:cNvCnPr>
                        <wps:spPr bwMode="auto">
                          <a:xfrm rot="16200000" flipH="1">
                            <a:off x="3544204" y="3251067"/>
                            <a:ext cx="472794" cy="199105"/>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1" name="AutoShape 139"/>
                        <wps:cNvCnPr>
                          <a:cxnSpLocks noChangeShapeType="1"/>
                          <a:stCxn id="3544" idx="2"/>
                          <a:endCxn id="3551" idx="1"/>
                        </wps:cNvCnPr>
                        <wps:spPr bwMode="auto">
                          <a:xfrm rot="16200000" flipH="1">
                            <a:off x="3055283" y="3739988"/>
                            <a:ext cx="1450637" cy="199105"/>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2" name="Conexão em ângulos rectos 87"/>
                        <wps:cNvCnPr>
                          <a:cxnSpLocks noChangeShapeType="1"/>
                          <a:stCxn id="3543" idx="2"/>
                          <a:endCxn id="3547" idx="3"/>
                        </wps:cNvCnPr>
                        <wps:spPr bwMode="auto">
                          <a:xfrm rot="5400000">
                            <a:off x="2137151" y="3164281"/>
                            <a:ext cx="319763" cy="220846"/>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3" name="Conexão em ângulos rectos 88"/>
                        <wps:cNvCnPr>
                          <a:cxnSpLocks noChangeShapeType="1"/>
                          <a:stCxn id="3543" idx="2"/>
                          <a:endCxn id="3548" idx="3"/>
                        </wps:cNvCnPr>
                        <wps:spPr bwMode="auto">
                          <a:xfrm rot="5400000">
                            <a:off x="1833591" y="3476541"/>
                            <a:ext cx="935582" cy="212146"/>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4" name="Conexão em ângulos rectos 89"/>
                        <wps:cNvCnPr>
                          <a:cxnSpLocks noChangeShapeType="1"/>
                          <a:stCxn id="3543" idx="2"/>
                          <a:endCxn id="3549" idx="3"/>
                        </wps:cNvCnPr>
                        <wps:spPr bwMode="auto">
                          <a:xfrm rot="5400000">
                            <a:off x="1544142" y="3776624"/>
                            <a:ext cx="1525115" cy="201513"/>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5" name="Conexão em ângulos rectos 90"/>
                        <wps:cNvCnPr>
                          <a:cxnSpLocks noChangeShapeType="1"/>
                          <a:stCxn id="3543" idx="2"/>
                          <a:endCxn id="3546" idx="3"/>
                        </wps:cNvCnPr>
                        <wps:spPr bwMode="auto">
                          <a:xfrm rot="5400000">
                            <a:off x="1233924" y="4086842"/>
                            <a:ext cx="2145551" cy="201513"/>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6" name="Conexão em ângulos rectos 91"/>
                        <wps:cNvCnPr>
                          <a:cxnSpLocks noChangeShapeType="1"/>
                          <a:stCxn id="809" idx="2"/>
                          <a:endCxn id="3544" idx="0"/>
                        </wps:cNvCnPr>
                        <wps:spPr bwMode="auto">
                          <a:xfrm rot="16200000" flipH="1">
                            <a:off x="2011970" y="1149549"/>
                            <a:ext cx="2298378" cy="1039779"/>
                          </a:xfrm>
                          <a:prstGeom prst="bentConnector3">
                            <a:avLst>
                              <a:gd name="adj1" fmla="val 88055"/>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7" name="Conexão recta unidireccional 92"/>
                        <wps:cNvCnPr>
                          <a:cxnSpLocks noChangeShapeType="1"/>
                          <a:stCxn id="3532" idx="2"/>
                          <a:endCxn id="3541" idx="0"/>
                        </wps:cNvCnPr>
                        <wps:spPr bwMode="auto">
                          <a:xfrm flipH="1">
                            <a:off x="1577179" y="1536812"/>
                            <a:ext cx="83" cy="196801"/>
                          </a:xfrm>
                          <a:prstGeom prst="straightConnector1">
                            <a:avLst/>
                          </a:prstGeom>
                          <a:noFill/>
                          <a:ln w="6350" cap="rnd">
                            <a:solidFill>
                              <a:srgbClr val="A6A6A6"/>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08" name="Caixa de texto 86"/>
                        <wps:cNvSpPr txBox="1">
                          <a:spLocks noChangeArrowheads="1"/>
                        </wps:cNvSpPr>
                        <wps:spPr bwMode="auto">
                          <a:xfrm>
                            <a:off x="304802" y="670505"/>
                            <a:ext cx="768906" cy="287702"/>
                          </a:xfrm>
                          <a:prstGeom prst="rect">
                            <a:avLst/>
                          </a:prstGeom>
                          <a:solidFill>
                            <a:schemeClr val="bg1">
                              <a:lumMod val="100000"/>
                              <a:lumOff val="0"/>
                            </a:schemeClr>
                          </a:solidFill>
                          <a:ln w="6350">
                            <a:solidFill>
                              <a:srgbClr val="92D050"/>
                            </a:solidFill>
                            <a:prstDash val="dash"/>
                            <a:miter lim="800000"/>
                            <a:headEnd/>
                            <a:tailEnd/>
                          </a:ln>
                        </wps:spPr>
                        <wps:txbx>
                          <w:txbxContent>
                            <w:p w14:paraId="48F50592" w14:textId="77777777" w:rsidR="006160BD" w:rsidRDefault="006160BD" w:rsidP="003D7D57">
                              <w:pPr>
                                <w:pStyle w:val="txtfiguras"/>
                              </w:pPr>
                              <w:r>
                                <w:t>Montagem</w:t>
                              </w:r>
                            </w:p>
                          </w:txbxContent>
                        </wps:txbx>
                        <wps:bodyPr rot="0" vert="horz" wrap="square" lIns="91440" tIns="45720" rIns="91440" bIns="45720" anchor="t" anchorCtr="0" upright="1">
                          <a:noAutofit/>
                        </wps:bodyPr>
                      </wps:wsp>
                      <wps:wsp>
                        <wps:cNvPr id="809" name="AutoShape 105"/>
                        <wps:cNvSpPr>
                          <a:spLocks noChangeArrowheads="1"/>
                        </wps:cNvSpPr>
                        <wps:spPr bwMode="auto">
                          <a:xfrm>
                            <a:off x="2259317" y="218602"/>
                            <a:ext cx="763906" cy="301702"/>
                          </a:xfrm>
                          <a:prstGeom prst="roundRect">
                            <a:avLst>
                              <a:gd name="adj" fmla="val 16667"/>
                            </a:avLst>
                          </a:prstGeom>
                          <a:solidFill>
                            <a:srgbClr val="91D22D"/>
                          </a:solidFill>
                          <a:ln w="9525">
                            <a:solidFill>
                              <a:schemeClr val="bg1">
                                <a:lumMod val="50000"/>
                                <a:lumOff val="0"/>
                              </a:schemeClr>
                            </a:solidFill>
                            <a:round/>
                            <a:headEnd/>
                            <a:tailEnd/>
                          </a:ln>
                        </wps:spPr>
                        <wps:txbx>
                          <w:txbxContent>
                            <w:p w14:paraId="7AE390F8" w14:textId="77777777" w:rsidR="006160BD" w:rsidRDefault="006160BD" w:rsidP="003D7D57">
                              <w:pPr>
                                <w:pStyle w:val="txtfiguras"/>
                              </w:pPr>
                              <w:r>
                                <w:t>ZCAP</w:t>
                              </w:r>
                            </w:p>
                          </w:txbxContent>
                        </wps:txbx>
                        <wps:bodyPr rot="0" vert="horz" wrap="square" lIns="91440" tIns="45720" rIns="91440" bIns="45720" anchor="t" anchorCtr="0" upright="1">
                          <a:noAutofit/>
                        </wps:bodyPr>
                      </wps:wsp>
                      <wps:wsp>
                        <wps:cNvPr id="810" name="Conexão recta unidireccional 92"/>
                        <wps:cNvCnPr>
                          <a:cxnSpLocks noChangeShapeType="1"/>
                          <a:stCxn id="3531" idx="2"/>
                          <a:endCxn id="3542" idx="0"/>
                        </wps:cNvCnPr>
                        <wps:spPr bwMode="auto">
                          <a:xfrm>
                            <a:off x="3833779" y="1541812"/>
                            <a:ext cx="11667" cy="191801"/>
                          </a:xfrm>
                          <a:prstGeom prst="straightConnector1">
                            <a:avLst/>
                          </a:prstGeom>
                          <a:noFill/>
                          <a:ln w="6350" cap="rnd">
                            <a:solidFill>
                              <a:srgbClr val="A6A6A6"/>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11" name="Rectângulo 100"/>
                        <wps:cNvSpPr>
                          <a:spLocks noChangeArrowheads="1"/>
                        </wps:cNvSpPr>
                        <wps:spPr bwMode="auto">
                          <a:xfrm>
                            <a:off x="102301" y="2612877"/>
                            <a:ext cx="5169414" cy="3072034"/>
                          </a:xfrm>
                          <a:prstGeom prst="rect">
                            <a:avLst/>
                          </a:prstGeom>
                          <a:noFill/>
                          <a:ln w="6350" cap="rnd">
                            <a:solidFill>
                              <a:schemeClr val="bg1">
                                <a:lumMod val="5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2" name="Caixa de texto 102"/>
                        <wps:cNvSpPr txBox="1">
                          <a:spLocks noChangeArrowheads="1"/>
                        </wps:cNvSpPr>
                        <wps:spPr bwMode="auto">
                          <a:xfrm>
                            <a:off x="313002" y="2467819"/>
                            <a:ext cx="1064308" cy="288302"/>
                          </a:xfrm>
                          <a:prstGeom prst="rect">
                            <a:avLst/>
                          </a:prstGeom>
                          <a:solidFill>
                            <a:schemeClr val="bg1">
                              <a:lumMod val="100000"/>
                              <a:lumOff val="0"/>
                            </a:schemeClr>
                          </a:solidFill>
                          <a:ln w="6350">
                            <a:solidFill>
                              <a:srgbClr val="92D050"/>
                            </a:solidFill>
                            <a:prstDash val="dash"/>
                            <a:miter lim="800000"/>
                            <a:headEnd/>
                            <a:tailEnd/>
                          </a:ln>
                        </wps:spPr>
                        <wps:txbx>
                          <w:txbxContent>
                            <w:p w14:paraId="073D7F9F" w14:textId="77777777" w:rsidR="006160BD" w:rsidRDefault="006160BD" w:rsidP="003D7D57">
                              <w:pPr>
                                <w:pStyle w:val="txtfiguras"/>
                              </w:pPr>
                              <w:r>
                                <w:t>Funcionamento</w:t>
                              </w:r>
                            </w:p>
                          </w:txbxContent>
                        </wps:txbx>
                        <wps:bodyPr rot="0" vert="horz" wrap="square" lIns="91440" tIns="45720" rIns="91440" bIns="45720" anchor="t" anchorCtr="0" upright="1">
                          <a:noAutofit/>
                        </wps:bodyPr>
                      </wps:wsp>
                    </wpc:wpc>
                  </a:graphicData>
                </a:graphic>
              </wp:inline>
            </w:drawing>
          </mc:Choice>
          <mc:Fallback>
            <w:pict>
              <v:group w14:anchorId="46C7DD8A" id="Juta 813" o:spid="_x0000_s1160" editas="canvas" style="width:425.2pt;height:459.55pt;mso-position-horizontal-relative:char;mso-position-vertical-relative:line" coordsize="54000,5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">
                <v:shape id="_x0000_s1161" type="#_x0000_t75" style="position:absolute;width:54000;height:58356;visibility:visible;mso-wrap-style:square">
                  <v:fill o:detectmouseclick="t"/>
                  <v:path o:connecttype="none"/>
                </v:shape>
                <v:roundrect id="Rectângulo 99" o:spid="_x0000_s1162" style="position:absolute;left:1441;top:8260;width:49289;height:15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" filled="f" fillcolor="#e2efd9 [665]" strokecolor="#7f7f7f [1612]" strokeweight=".5pt">
                  <v:stroke dashstyle="1 1" joinstyle="miter"/>
                </v:roundrect>
                <v:roundrect id="AutoShape 106" o:spid="_x0000_s1163" style="position:absolute;left:33134;top:11989;width:1040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" fillcolor="#91d22d" strokecolor="#a6a6a6" strokeweight="1pt">
                  <v:textbox>
                    <w:txbxContent>
                      <w:p w14:paraId="7D5506CD" w14:textId="77777777" w:rsidR="006160BD" w:rsidRDefault="006160BD" w:rsidP="003D7D57">
                        <w:pPr>
                          <w:pStyle w:val="txtfiguras"/>
                        </w:pPr>
                        <w:r>
                          <w:t>Estrutura móvel</w:t>
                        </w:r>
                      </w:p>
                    </w:txbxContent>
                  </v:textbox>
                </v:roundrect>
                <v:roundrect id="AutoShape 107" o:spid="_x0000_s1164" style="position:absolute;left:10375;top:11951;width:10795;height: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" fillcolor="#91d22d" strokecolor="#a6a6a6" strokeweight="1pt">
                  <v:textbox>
                    <w:txbxContent>
                      <w:p w14:paraId="41F2DCB6" w14:textId="548CA359" w:rsidR="006160BD" w:rsidRDefault="006160BD" w:rsidP="003D7D57">
                        <w:pPr>
                          <w:pStyle w:val="txtfiguras"/>
                        </w:pPr>
                        <w:r>
                          <w:t>Estrutura fixa</w:t>
                        </w:r>
                      </w:p>
                    </w:txbxContent>
                  </v:textbox>
                </v:roundrect>
                <v:shape id="AutoShape 108" o:spid="_x0000_s1165" type="#_x0000_t32" style="position:absolute;left:8813;top:3695;width:13780;height: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" strokecolor="#7f7f7f [1612]" strokeweight="1pt">
                  <v:stroke dashstyle="1 1" endarrow="block" endcap="round"/>
                </v:shape>
                <v:roundrect id="AutoShape 109" o:spid="_x0000_s1166" style="position:absolute;left:40773;top:1856;width:9957;height:3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" fillcolor="#91d22d" strokecolor="#a6a6a6" strokeweight="1pt">
                  <v:stroke joinstyle="miter"/>
                  <v:textbox>
                    <w:txbxContent>
                      <w:p w14:paraId="1D09FDDF" w14:textId="46622549" w:rsidR="006160BD" w:rsidRDefault="006160BD" w:rsidP="003D7D57">
                        <w:pPr>
                          <w:pStyle w:val="txtfiguras"/>
                        </w:pPr>
                        <w:r>
                          <w:t>ISS, IP</w:t>
                        </w:r>
                      </w:p>
                    </w:txbxContent>
                  </v:textbox>
                </v:roundrect>
                <v:roundrect id="AutoShape 110" o:spid="_x0000_s1167" style="position:absolute;left:2400;top:2390;width:6413;height:2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" fillcolor="#91d22d" strokecolor="#a6a6a6" strokeweight="1pt">
                  <v:stroke joinstyle="miter"/>
                  <v:textbox>
                    <w:txbxContent>
                      <w:p w14:paraId="235D1FFE" w14:textId="4A686462" w:rsidR="006160BD" w:rsidRDefault="00C71E1D" w:rsidP="003D7D57">
                        <w:pPr>
                          <w:pStyle w:val="txtfiguras"/>
                        </w:pPr>
                        <w:r>
                          <w:t>CMPC</w:t>
                        </w:r>
                      </w:p>
                    </w:txbxContent>
                  </v:textbox>
                </v:roundrect>
                <v:shape id="AutoShape 111" o:spid="_x0000_s1168" type="#_x0000_t32" style="position:absolute;left:30232;top:3655;width:10541;height: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" strokecolor="#7f7f7f [1612]" strokeweight="1pt">
                  <v:stroke dashstyle="1 1" endarrow="block" endcap="round"/>
                </v:shape>
                <v:roundrect id="AutoShape 112" o:spid="_x0000_s1169" style="position:absolute;left:11061;top:1143;width:8509;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" filled="f" stroked="f" strokeweight=".5pt">
                  <v:textbox>
                    <w:txbxContent>
                      <w:p w14:paraId="46A10DCB" w14:textId="77777777" w:rsidR="006160BD" w:rsidRDefault="006160BD" w:rsidP="00E32276">
                        <w:pPr>
                          <w:pStyle w:val="txttabelas"/>
                          <w:jc w:val="center"/>
                        </w:pPr>
                        <w:r>
                          <w:t>Aciona</w:t>
                        </w:r>
                      </w:p>
                    </w:txbxContent>
                  </v:textbox>
                </v:roundrect>
                <v:shape id="AutoShape 114" o:spid="_x0000_s1170" type="#_x0000_t34" style="position:absolute;left:17614;top:3051;width:6961;height:106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" adj="16475" strokecolor="#7f7f7f [1612]" strokeweight=".5pt">
                  <v:stroke endarrow="block"/>
                </v:shape>
                <v:shape id="AutoShape 115" o:spid="_x0000_s1171" type="#_x0000_t34" style="position:absolute;left:28879;top:2416;width:6999;height:119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" adj="16689" strokecolor="#7f7f7f [1612]" strokeweight=".5pt">
                  <v:stroke endarrow="block"/>
                </v:shape>
                <v:roundrect id="AutoShape 118" o:spid="_x0000_s1172" style="position:absolute;left:32321;top:1295;width:7410;height:2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" filled="f" stroked="f" strokeweight=".5pt">
                  <v:textbox>
                    <w:txbxContent>
                      <w:p w14:paraId="2B9AF944" w14:textId="77777777" w:rsidR="006160BD" w:rsidRDefault="006160BD" w:rsidP="003D7D57">
                        <w:pPr>
                          <w:pStyle w:val="txtfiguras"/>
                        </w:pPr>
                        <w:r>
                          <w:t>Coordena</w:t>
                        </w:r>
                      </w:p>
                    </w:txbxContent>
                  </v:textbox>
                </v:roundrect>
                <v:roundrect id="AutoShape 119" o:spid="_x0000_s1173" style="position:absolute;left:8571;top:17336;width:14400;height:4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" fillcolor="#c1e68a" strokecolor="#a6a6a6" strokeweight="1pt">
                  <v:stroke joinstyle="miter"/>
                  <v:textbox>
                    <w:txbxContent>
                      <w:p w14:paraId="73597B58" w14:textId="018855A7" w:rsidR="006160BD" w:rsidRDefault="00597224" w:rsidP="003D7D57">
                        <w:pPr>
                          <w:pStyle w:val="txtfiguras"/>
                        </w:pPr>
                        <w:r>
                          <w:t>CM</w:t>
                        </w:r>
                        <w:r w:rsidR="006160BD">
                          <w:t xml:space="preserve"> / </w:t>
                        </w:r>
                        <w:r>
                          <w:t>JF</w:t>
                        </w:r>
                      </w:p>
                    </w:txbxContent>
                  </v:textbox>
                </v:roundrect>
                <v:roundrect id="AutoShape 120" o:spid="_x0000_s1174" style="position:absolute;left:31254;top:17336;width:14400;height:4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" fillcolor="#c1e68a" strokecolor="#a6a6a6" strokeweight="1pt">
                  <v:stroke joinstyle="miter"/>
                  <v:textbox>
                    <w:txbxContent>
                      <w:p w14:paraId="3A912649" w14:textId="16D277CA" w:rsidR="006160BD" w:rsidRDefault="006160BD" w:rsidP="003D7D57">
                        <w:pPr>
                          <w:pStyle w:val="txtfiguras"/>
                        </w:pPr>
                        <w:r>
                          <w:t>FFAA</w:t>
                        </w:r>
                      </w:p>
                    </w:txbxContent>
                  </v:textbox>
                </v:roundrect>
                <v:roundrect id="AutoShape 124" o:spid="_x0000_s1175" style="position:absolute;left:18042;top:28189;width:12065;height:2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" fillcolor="#91d22d" strokecolor="#a6a6a6" strokeweight="1pt">
                  <v:stroke joinstyle="miter"/>
                  <v:textbox>
                    <w:txbxContent>
                      <w:p w14:paraId="6D7685B3" w14:textId="77777777" w:rsidR="006160BD" w:rsidRDefault="006160BD" w:rsidP="003D7D57">
                        <w:pPr>
                          <w:pStyle w:val="txtfiguras"/>
                        </w:pPr>
                        <w:r>
                          <w:t>Valências de gestão</w:t>
                        </w:r>
                      </w:p>
                    </w:txbxContent>
                  </v:textbox>
                </v:roundrect>
                <v:roundrect id="AutoShape 125" o:spid="_x0000_s1176" style="position:absolute;left:31098;top:28189;width:11424;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" fillcolor="#91d22d" strokecolor="#a6a6a6" strokeweight="1pt">
                  <v:stroke joinstyle="miter"/>
                  <v:textbox>
                    <w:txbxContent>
                      <w:p w14:paraId="76F4134B" w14:textId="77777777" w:rsidR="006160BD" w:rsidRDefault="006160BD" w:rsidP="003D7D57">
                        <w:pPr>
                          <w:pStyle w:val="txtfiguras"/>
                        </w:pPr>
                        <w:r>
                          <w:t>Valências de apoio</w:t>
                        </w:r>
                      </w:p>
                    </w:txbxContent>
                  </v:textbox>
                </v:roundrect>
                <v:shape id="AutoShape 126" o:spid="_x0000_s1177" type="#_x0000_t34" style="position:absolute;left:14922;top:16693;width:20645;height:23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" adj="18620" strokecolor="#7f7f7f [1612]" strokeweight=".5pt">
                  <v:stroke endarrow="block"/>
                </v:shape>
                <v:roundrect id="AutoShape 128" o:spid="_x0000_s1178" style="position:absolute;left:2101;top:50083;width:19958;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" fillcolor="#c1e68a" strokecolor="#7f7f7f [1612]" strokeweight=".5pt">
                  <v:stroke joinstyle="miter"/>
                  <v:textbox>
                    <w:txbxContent>
                      <w:p w14:paraId="0C951A69" w14:textId="77777777" w:rsidR="006160BD" w:rsidRDefault="006160BD" w:rsidP="008614FA">
                        <w:pPr>
                          <w:pStyle w:val="txttabelas"/>
                          <w:jc w:val="center"/>
                        </w:pPr>
                        <w:r>
                          <w:t>Centro de Apoio Psicossocial</w:t>
                        </w:r>
                      </w:p>
                      <w:p w14:paraId="4F22F2DA" w14:textId="6E4B4146" w:rsidR="006160BD" w:rsidRPr="00F538CC" w:rsidRDefault="006160BD" w:rsidP="008614FA">
                        <w:pPr>
                          <w:pStyle w:val="txttabelas"/>
                          <w:jc w:val="center"/>
                        </w:pPr>
                        <w:r w:rsidRPr="00F538CC">
                          <w:t xml:space="preserve">ISS, IP / INEM, IP / </w:t>
                        </w:r>
                        <w:r w:rsidR="002A4D10" w:rsidRPr="00F538CC">
                          <w:t>ULS</w:t>
                        </w:r>
                        <w:r w:rsidRPr="00F538CC">
                          <w:t xml:space="preserve"> / GNR</w:t>
                        </w:r>
                      </w:p>
                    </w:txbxContent>
                  </v:textbox>
                </v:roundrect>
                <v:roundrect id="AutoShape 129" o:spid="_x0000_s1179" style="position:absolute;left:1908;top:31825;width:19958;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" fillcolor="#c1e68a" strokecolor="#7f7f7f [1612]" strokeweight=".5pt">
                  <v:stroke joinstyle="miter"/>
                  <v:textbox>
                    <w:txbxContent>
                      <w:p w14:paraId="0ACB84B1" w14:textId="33E0435B" w:rsidR="006160BD" w:rsidRDefault="006160BD" w:rsidP="008614FA">
                        <w:pPr>
                          <w:pStyle w:val="txttabelas"/>
                          <w:jc w:val="center"/>
                        </w:pPr>
                        <w:r>
                          <w:t>Centro de Registo / Referenciação</w:t>
                        </w:r>
                      </w:p>
                      <w:p w14:paraId="3CAE3891" w14:textId="259F2C32" w:rsidR="006160BD" w:rsidRDefault="006160BD" w:rsidP="008614FA">
                        <w:pPr>
                          <w:pStyle w:val="txttabelas"/>
                          <w:jc w:val="center"/>
                        </w:pPr>
                        <w:r>
                          <w:t>ISS, IP</w:t>
                        </w:r>
                      </w:p>
                    </w:txbxContent>
                  </v:textbox>
                </v:roundrect>
                <v:roundrect id="AutoShape 130" o:spid="_x0000_s1180" style="position:absolute;left:1995;top:37984;width:19958;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" fillcolor="#c1e68a" strokecolor="#7f7f7f [1612]" strokeweight=".5pt">
                  <v:stroke joinstyle="miter"/>
                  <v:textbox>
                    <w:txbxContent>
                      <w:p w14:paraId="02BCEA59" w14:textId="77777777" w:rsidR="006160BD" w:rsidRDefault="006160BD" w:rsidP="008614FA">
                        <w:pPr>
                          <w:pStyle w:val="txttabelas"/>
                          <w:jc w:val="center"/>
                        </w:pPr>
                        <w:r>
                          <w:t>Centro de Pesquisa e Localização</w:t>
                        </w:r>
                      </w:p>
                      <w:p w14:paraId="2476F961" w14:textId="38EA76C6" w:rsidR="006160BD" w:rsidRPr="00053B77" w:rsidRDefault="006160BD" w:rsidP="008614FA">
                        <w:pPr>
                          <w:pStyle w:val="txttabelas"/>
                          <w:jc w:val="center"/>
                        </w:pPr>
                        <w:r w:rsidRPr="00053B77">
                          <w:t>ISS, IP</w:t>
                        </w:r>
                      </w:p>
                    </w:txbxContent>
                  </v:textbox>
                </v:roundrect>
                <v:roundrect id="AutoShape 131" o:spid="_x0000_s1181" style="position:absolute;left:2101;top:43879;width:19958;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" fillcolor="#c1e68a" strokecolor="#7f7f7f [1612]" strokeweight=".5pt">
                  <v:stroke joinstyle="miter"/>
                  <v:textbox>
                    <w:txbxContent>
                      <w:p w14:paraId="0349B5B1" w14:textId="77777777" w:rsidR="006160BD" w:rsidRDefault="006160BD" w:rsidP="008614FA">
                        <w:pPr>
                          <w:pStyle w:val="txttabelas"/>
                          <w:jc w:val="center"/>
                        </w:pPr>
                        <w:r>
                          <w:t>Centro de cuidados básicos de saúde</w:t>
                        </w:r>
                      </w:p>
                      <w:p w14:paraId="3DCBFB4D" w14:textId="518EE4F4" w:rsidR="006160BD" w:rsidRDefault="006160BD" w:rsidP="008614FA">
                        <w:pPr>
                          <w:pStyle w:val="txttabelas"/>
                          <w:jc w:val="center"/>
                        </w:pPr>
                        <w:r>
                          <w:t>ISS, IP</w:t>
                        </w:r>
                        <w:r w:rsidR="00597224">
                          <w:t xml:space="preserve"> / </w:t>
                        </w:r>
                        <w:r w:rsidR="002A4D10">
                          <w:t>ULS</w:t>
                        </w:r>
                      </w:p>
                    </w:txbxContent>
                  </v:textbox>
                </v:roundrect>
                <v:roundrect id="AutoShape 132" o:spid="_x0000_s1182" style="position:absolute;left:38801;top:33349;width:12802;height:5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" fillcolor="#c1e68a" strokecolor="#7f7f7f [1612]" strokeweight=".5pt">
                  <v:stroke joinstyle="miter"/>
                  <v:textbox>
                    <w:txbxContent>
                      <w:p w14:paraId="55749510" w14:textId="77777777" w:rsidR="006160BD" w:rsidRDefault="006160BD" w:rsidP="008614FA">
                        <w:pPr>
                          <w:pStyle w:val="txttabelas"/>
                          <w:jc w:val="center"/>
                        </w:pPr>
                        <w:r>
                          <w:t>Segurança</w:t>
                        </w:r>
                      </w:p>
                      <w:p w14:paraId="74875A5B" w14:textId="672DADEA" w:rsidR="006160BD" w:rsidRDefault="006160BD" w:rsidP="008614FA">
                        <w:pPr>
                          <w:pStyle w:val="txttabelas"/>
                          <w:jc w:val="center"/>
                        </w:pPr>
                        <w:r w:rsidRPr="00E12711">
                          <w:t>GNR</w:t>
                        </w:r>
                      </w:p>
                    </w:txbxContent>
                  </v:textbox>
                </v:roundrect>
                <v:roundrect id="AutoShape 133" o:spid="_x0000_s1183" style="position:absolute;left:38801;top:41218;width:12802;height:8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" fillcolor="#c1e68a" strokecolor="#7f7f7f [1612]" strokeweight=".5pt">
                  <v:stroke joinstyle="miter"/>
                  <v:textbox>
                    <w:txbxContent>
                      <w:p w14:paraId="07A24335" w14:textId="77777777" w:rsidR="006160BD" w:rsidRDefault="006160BD" w:rsidP="008614FA">
                        <w:pPr>
                          <w:pStyle w:val="txttabelas"/>
                          <w:jc w:val="center"/>
                        </w:pPr>
                        <w:r>
                          <w:t>Logística</w:t>
                        </w:r>
                      </w:p>
                      <w:p w14:paraId="76F8FC53" w14:textId="78A26418" w:rsidR="006160BD" w:rsidRDefault="00597224" w:rsidP="008614FA">
                        <w:pPr>
                          <w:pStyle w:val="txttabelas"/>
                          <w:jc w:val="center"/>
                        </w:pPr>
                        <w:r>
                          <w:t>CM</w:t>
                        </w:r>
                        <w:r w:rsidR="006160BD" w:rsidRPr="00053B77">
                          <w:t xml:space="preserve"> / FFAA / CB / A.H.B.V. </w:t>
                        </w:r>
                        <w:r w:rsidR="006160BD">
                          <w:t>/</w:t>
                        </w:r>
                        <w:r w:rsidR="003D6CB4">
                          <w:t xml:space="preserve"> </w:t>
                        </w:r>
                        <w:r w:rsidR="006160BD">
                          <w:t>CNE</w:t>
                        </w:r>
                      </w:p>
                    </w:txbxContent>
                  </v:textbox>
                </v:roundrect>
                <v:shape id="AutoShape 138" o:spid="_x0000_s1184" type="#_x0000_t33" style="position:absolute;left:35442;top:32510;width:4728;height:19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" strokecolor="#7f7f7f [1612]" strokeweight=".5pt">
                  <v:stroke endarrow="block"/>
                </v:shape>
                <v:shape id="AutoShape 139" o:spid="_x0000_s1185" type="#_x0000_t33" style="position:absolute;left:30553;top:37399;width:14506;height:19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" strokecolor="#7f7f7f [1612]" strokeweight=".5pt">
                  <v:stroke endarrow="block"/>
                </v:shape>
                <v:shape id="Conexão em ângulos rectos 87" o:spid="_x0000_s1186" type="#_x0000_t33" style="position:absolute;left:21371;top:31643;width:3197;height:22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" strokecolor="#7f7f7f [1612]" strokeweight=".5pt">
                  <v:stroke endarrow="block"/>
                </v:shape>
                <v:shape id="Conexão em ângulos rectos 88" o:spid="_x0000_s1187" type="#_x0000_t33" style="position:absolute;left:18336;top:34765;width:9356;height:21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" strokecolor="#7f7f7f [1612]" strokeweight=".5pt">
                  <v:stroke endarrow="block"/>
                </v:shape>
                <v:shape id="Conexão em ângulos rectos 89" o:spid="_x0000_s1188" type="#_x0000_t33" style="position:absolute;left:15441;top:37766;width:15251;height:20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" strokecolor="#7f7f7f [1612]" strokeweight=".5pt">
                  <v:stroke endarrow="block"/>
                </v:shape>
                <v:shape id="Conexão em ângulos rectos 90" o:spid="_x0000_s1189" type="#_x0000_t33" style="position:absolute;left:12339;top:40868;width:21455;height:20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" strokecolor="#7f7f7f [1612]" strokeweight=".5pt">
                  <v:stroke endarrow="block"/>
                </v:shape>
                <v:shape id="Conexão em ângulos rectos 91" o:spid="_x0000_s1190" type="#_x0000_t34" style="position:absolute;left:20119;top:11495;width:22984;height:103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" adj="19020" strokecolor="#7f7f7f [1612]" strokeweight=".5pt">
                  <v:stroke endarrow="block"/>
                </v:shape>
                <v:shape id="Conexão recta unidireccional 92" o:spid="_x0000_s1191" type="#_x0000_t32" style="position:absolute;left:15771;top:15368;width:1;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" strokecolor="#a6a6a6" strokeweight=".5pt">
                  <v:stroke dashstyle="1 1" endarrow="block" endcap="round"/>
                </v:shape>
                <v:shape id="Caixa de texto 86" o:spid="_x0000_s1192" type="#_x0000_t202" style="position:absolute;left:3048;top:6705;width:768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" fillcolor="white [3212]" strokecolor="#92d050" strokeweight=".5pt">
                  <v:stroke dashstyle="dash"/>
                  <v:textbox>
                    <w:txbxContent>
                      <w:p w14:paraId="48F50592" w14:textId="77777777" w:rsidR="006160BD" w:rsidRDefault="006160BD" w:rsidP="003D7D57">
                        <w:pPr>
                          <w:pStyle w:val="txtfiguras"/>
                        </w:pPr>
                        <w:r>
                          <w:t>Montagem</w:t>
                        </w:r>
                      </w:p>
                    </w:txbxContent>
                  </v:textbox>
                </v:shape>
                <v:roundrect id="AutoShape 105" o:spid="_x0000_s1193" style="position:absolute;left:22593;top:2186;width:7639;height:3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" fillcolor="#91d22d" strokecolor="#7f7f7f [1612]">
                  <v:textbox>
                    <w:txbxContent>
                      <w:p w14:paraId="7AE390F8" w14:textId="77777777" w:rsidR="006160BD" w:rsidRDefault="006160BD" w:rsidP="003D7D57">
                        <w:pPr>
                          <w:pStyle w:val="txtfiguras"/>
                        </w:pPr>
                        <w:r>
                          <w:t>ZCAP</w:t>
                        </w:r>
                      </w:p>
                    </w:txbxContent>
                  </v:textbox>
                </v:roundrect>
                <v:shape id="Conexão recta unidireccional 92" o:spid="_x0000_s1194" type="#_x0000_t32" style="position:absolute;left:38337;top:15418;width:117;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" strokecolor="#a6a6a6" strokeweight=".5pt">
                  <v:stroke dashstyle="1 1" endarrow="block" endcap="round"/>
                </v:shape>
                <v:rect id="Rectângulo 100" o:spid="_x0000_s1195" style="position:absolute;left:1023;top:26128;width:51694;height:30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" filled="f" strokecolor="#7f7f7f [1612]" strokeweight=".5pt">
                  <v:stroke dashstyle="1 1" endcap="round"/>
                </v:rect>
                <v:shape id="Caixa de texto 102" o:spid="_x0000_s1196" type="#_x0000_t202" style="position:absolute;left:3130;top:24678;width:1064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" fillcolor="white [3212]" strokecolor="#92d050" strokeweight=".5pt">
                  <v:stroke dashstyle="dash"/>
                  <v:textbox>
                    <w:txbxContent>
                      <w:p w14:paraId="073D7F9F" w14:textId="77777777" w:rsidR="006160BD" w:rsidRDefault="006160BD" w:rsidP="003D7D57">
                        <w:pPr>
                          <w:pStyle w:val="txtfiguras"/>
                        </w:pPr>
                        <w:r>
                          <w:t>Funcionamento</w:t>
                        </w:r>
                      </w:p>
                    </w:txbxContent>
                  </v:textbox>
                </v:shape>
                <w10:anchorlock/>
              </v:group>
            </w:pict>
          </mc:Fallback>
        </mc:AlternateContent>
      </w:r>
    </w:p>
    <w:p w14:paraId="3D255355" w14:textId="77777777" w:rsidR="00DD2869" w:rsidRPr="00DD2869" w:rsidRDefault="00DD2869" w:rsidP="00DD2869">
      <w:pPr>
        <w:pStyle w:val="00pmetxt"/>
      </w:pPr>
    </w:p>
    <w:p w14:paraId="55F5AA9D" w14:textId="1AA4BE4D" w:rsidR="00DD2869" w:rsidRPr="00DD2869" w:rsidRDefault="00DD2869" w:rsidP="00DD2869">
      <w:pPr>
        <w:pStyle w:val="00pmetxt"/>
        <w:sectPr w:rsidR="00DD2869" w:rsidRPr="00DD2869" w:rsidSect="00DA0477">
          <w:footerReference w:type="first" r:id="rId67"/>
          <w:pgSz w:w="11906" w:h="16838"/>
          <w:pgMar w:top="1417" w:right="1701" w:bottom="1417" w:left="1701" w:header="708" w:footer="708" w:gutter="0"/>
          <w:cols w:space="708"/>
          <w:titlePg/>
          <w:docGrid w:linePitch="360"/>
        </w:sectPr>
      </w:pPr>
    </w:p>
    <w:p w14:paraId="7B0BC79D" w14:textId="53914C7C" w:rsidR="00E32276" w:rsidRDefault="00E32276" w:rsidP="00E32276">
      <w:pPr>
        <w:pStyle w:val="Ttulo2"/>
      </w:pPr>
      <w:bookmarkStart w:id="364" w:name="_Toc509220470"/>
      <w:bookmarkStart w:id="365" w:name="_Toc7689074"/>
      <w:bookmarkStart w:id="366" w:name="_Toc9267348"/>
      <w:bookmarkStart w:id="367" w:name="_Toc167185782"/>
      <w:bookmarkStart w:id="368" w:name="_Hlk9337879"/>
      <w:r>
        <w:lastRenderedPageBreak/>
        <w:t>Comunicações</w:t>
      </w:r>
      <w:bookmarkEnd w:id="364"/>
      <w:bookmarkEnd w:id="365"/>
      <w:bookmarkEnd w:id="366"/>
      <w:bookmarkEnd w:id="367"/>
    </w:p>
    <w:p w14:paraId="3DB0D86D" w14:textId="77777777" w:rsidR="00523F97" w:rsidRPr="00624D67" w:rsidRDefault="00523F97" w:rsidP="00523F97">
      <w:pPr>
        <w:pStyle w:val="00pmetxt"/>
      </w:pPr>
      <w:r w:rsidRPr="004C6E81">
        <w:t>A área de intervenção “</w:t>
      </w:r>
      <w:r w:rsidRPr="00523F97">
        <w:rPr>
          <w:i/>
          <w:iCs/>
        </w:rPr>
        <w:t>comunicações</w:t>
      </w:r>
      <w:r w:rsidRPr="004C6E81">
        <w:t>” identifica os procedimentos e instruções de coordenação que pretendem estabelecer ou reforçar as comunicações entre o diretor do plano, o posto de comando operacional e as forças de intervenção.</w:t>
      </w:r>
    </w:p>
    <w:p w14:paraId="2B3BB826" w14:textId="787C6678" w:rsidR="00E32276" w:rsidRDefault="00E32276" w:rsidP="00E32276">
      <w:pPr>
        <w:pStyle w:val="Legenda"/>
      </w:pPr>
      <w:bookmarkStart w:id="369" w:name="_Toc9267395"/>
      <w:bookmarkStart w:id="370" w:name="_Toc167185821"/>
      <w:bookmarkStart w:id="371" w:name="_Ref374431303"/>
      <w:bookmarkStart w:id="372" w:name="_Toc374449106"/>
      <w:bookmarkStart w:id="373" w:name="_Toc473803479"/>
      <w:bookmarkStart w:id="374" w:name="_Toc479149806"/>
      <w:bookmarkStart w:id="375" w:name="_Toc479606406"/>
      <w:bookmarkStart w:id="376" w:name="_Toc498700669"/>
      <w:bookmarkEnd w:id="368"/>
      <w:r>
        <w:t xml:space="preserve">Quadro </w:t>
      </w:r>
      <w:r>
        <w:fldChar w:fldCharType="begin"/>
      </w:r>
      <w:r>
        <w:instrText xml:space="preserve"> SEQ Quadro \* ARABIC </w:instrText>
      </w:r>
      <w:r>
        <w:fldChar w:fldCharType="separate"/>
      </w:r>
      <w:r w:rsidR="00CB1CC6">
        <w:t>18</w:t>
      </w:r>
      <w:r>
        <w:fldChar w:fldCharType="end"/>
      </w:r>
      <w:r w:rsidR="006F3714">
        <w:t>.</w:t>
      </w:r>
      <w:r>
        <w:t xml:space="preserve"> Comunicações (estrutura de coordenação, entidades intervenientes, prioridades de ação e instruções específicas)</w:t>
      </w:r>
      <w:bookmarkEnd w:id="369"/>
      <w:bookmarkEnd w:id="370"/>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9D6223" w:rsidRPr="00413DC4" w14:paraId="2F2B8B0A" w14:textId="77777777" w:rsidTr="004667B2">
        <w:trPr>
          <w:cantSplit/>
          <w:trHeight w:val="17"/>
          <w:tblHeader/>
          <w:jc w:val="center"/>
        </w:trPr>
        <w:tc>
          <w:tcPr>
            <w:tcW w:w="8049" w:type="dxa"/>
            <w:gridSpan w:val="2"/>
            <w:shd w:val="clear" w:color="auto" w:fill="91D22D"/>
            <w:vAlign w:val="center"/>
          </w:tcPr>
          <w:p w14:paraId="562D9EA2" w14:textId="1ACC1C2B" w:rsidR="009D6223" w:rsidRPr="00413DC4" w:rsidRDefault="009D6223" w:rsidP="009D6223">
            <w:pPr>
              <w:pStyle w:val="txttabelaslinha1"/>
            </w:pPr>
            <w:r w:rsidRPr="00053B77">
              <w:t>Comunicações</w:t>
            </w:r>
          </w:p>
        </w:tc>
      </w:tr>
      <w:tr w:rsidR="009D6223" w:rsidRPr="00107519" w14:paraId="526E50D1" w14:textId="77777777" w:rsidTr="004667B2">
        <w:trPr>
          <w:cantSplit/>
          <w:trHeight w:val="17"/>
          <w:jc w:val="center"/>
        </w:trPr>
        <w:tc>
          <w:tcPr>
            <w:tcW w:w="2222" w:type="dxa"/>
            <w:shd w:val="clear" w:color="auto" w:fill="C1E68A"/>
            <w:vAlign w:val="center"/>
          </w:tcPr>
          <w:p w14:paraId="3481BE79" w14:textId="77777777" w:rsidR="009D6223" w:rsidRPr="00413DC4" w:rsidRDefault="009D6223" w:rsidP="009D6223">
            <w:pPr>
              <w:pStyle w:val="txttabelaslinha1"/>
            </w:pPr>
            <w:r w:rsidRPr="00CB3238">
              <w:t>Entidade Coordenadora:</w:t>
            </w:r>
          </w:p>
        </w:tc>
        <w:tc>
          <w:tcPr>
            <w:tcW w:w="5827" w:type="dxa"/>
            <w:shd w:val="clear" w:color="auto" w:fill="auto"/>
            <w:vAlign w:val="center"/>
          </w:tcPr>
          <w:p w14:paraId="7074F881" w14:textId="611711E0" w:rsidR="009D6223" w:rsidRPr="00577250" w:rsidRDefault="009D6223">
            <w:pPr>
              <w:pStyle w:val="txttabelas"/>
              <w:numPr>
                <w:ilvl w:val="0"/>
                <w:numId w:val="15"/>
              </w:numPr>
              <w:ind w:left="360"/>
            </w:pPr>
            <w:r>
              <w:t>Serviço Municipal de Proteção Civil (SMPC).</w:t>
            </w:r>
          </w:p>
        </w:tc>
      </w:tr>
      <w:tr w:rsidR="009D6223" w:rsidRPr="00107519" w14:paraId="69B85C6B" w14:textId="77777777" w:rsidTr="004667B2">
        <w:trPr>
          <w:cantSplit/>
          <w:trHeight w:val="17"/>
          <w:jc w:val="center"/>
        </w:trPr>
        <w:tc>
          <w:tcPr>
            <w:tcW w:w="2222" w:type="dxa"/>
            <w:shd w:val="clear" w:color="auto" w:fill="C1E68A"/>
            <w:vAlign w:val="center"/>
          </w:tcPr>
          <w:p w14:paraId="6D1F47C0" w14:textId="77777777" w:rsidR="009D6223" w:rsidRPr="00CB3238" w:rsidRDefault="009D6223" w:rsidP="009D6223">
            <w:pPr>
              <w:pStyle w:val="txttabelaslinha1"/>
            </w:pPr>
            <w:r w:rsidRPr="00CB3238">
              <w:t>Entidades Intervenientes:</w:t>
            </w:r>
          </w:p>
        </w:tc>
        <w:tc>
          <w:tcPr>
            <w:tcW w:w="5827" w:type="dxa"/>
            <w:shd w:val="clear" w:color="auto" w:fill="auto"/>
            <w:vAlign w:val="center"/>
          </w:tcPr>
          <w:p w14:paraId="75453963" w14:textId="77777777" w:rsidR="009D6223" w:rsidRPr="008614FA" w:rsidRDefault="009D6223">
            <w:pPr>
              <w:pStyle w:val="txttabelas"/>
              <w:numPr>
                <w:ilvl w:val="0"/>
                <w:numId w:val="40"/>
              </w:numPr>
              <w:ind w:left="360"/>
            </w:pPr>
            <w:r>
              <w:t>Corpo de Bombeiros Voluntários de Caminha</w:t>
            </w:r>
            <w:r w:rsidRPr="008614FA">
              <w:t>;</w:t>
            </w:r>
          </w:p>
          <w:p w14:paraId="7BB78146" w14:textId="77777777" w:rsidR="009D6223" w:rsidRPr="008614FA" w:rsidRDefault="009D6223">
            <w:pPr>
              <w:pStyle w:val="txttabelas"/>
              <w:numPr>
                <w:ilvl w:val="0"/>
                <w:numId w:val="40"/>
              </w:numPr>
              <w:ind w:left="360"/>
            </w:pPr>
            <w:r w:rsidRPr="00FF52D0">
              <w:t>GNR</w:t>
            </w:r>
            <w:r>
              <w:t xml:space="preserve"> - Posto Territorial de Caminha</w:t>
            </w:r>
            <w:r w:rsidRPr="008614FA">
              <w:t>;</w:t>
            </w:r>
          </w:p>
          <w:p w14:paraId="49E75370" w14:textId="77777777" w:rsidR="009D6223" w:rsidRPr="008614FA" w:rsidRDefault="009D6223">
            <w:pPr>
              <w:pStyle w:val="txttabelas"/>
              <w:numPr>
                <w:ilvl w:val="0"/>
                <w:numId w:val="40"/>
              </w:numPr>
              <w:ind w:left="360"/>
            </w:pPr>
            <w:r w:rsidRPr="008614FA">
              <w:t>Forças Armadas (FFAA);</w:t>
            </w:r>
          </w:p>
          <w:p w14:paraId="4A78D703" w14:textId="77777777" w:rsidR="009D6223" w:rsidRPr="008614FA" w:rsidRDefault="009D6223">
            <w:pPr>
              <w:pStyle w:val="txttabelas"/>
              <w:numPr>
                <w:ilvl w:val="0"/>
                <w:numId w:val="40"/>
              </w:numPr>
              <w:ind w:left="360"/>
            </w:pPr>
            <w:r w:rsidRPr="008614FA">
              <w:t>Autoridade Nacional de Comunicações (ANACOM);</w:t>
            </w:r>
          </w:p>
          <w:p w14:paraId="18DD7A70" w14:textId="77777777" w:rsidR="009D6223" w:rsidRPr="008614FA" w:rsidRDefault="009D6223">
            <w:pPr>
              <w:pStyle w:val="txttabelas"/>
              <w:numPr>
                <w:ilvl w:val="0"/>
                <w:numId w:val="40"/>
              </w:numPr>
              <w:ind w:left="360"/>
            </w:pPr>
            <w:r w:rsidRPr="008614FA">
              <w:t>Empresas que oferecem redes de comunicações públicas ou serviços de comunicações eletrónicas acessíveis ao público</w:t>
            </w:r>
            <w:r w:rsidRPr="008614FA">
              <w:rPr>
                <w:rStyle w:val="Refdenotaderodap"/>
              </w:rPr>
              <w:footnoteReference w:id="33"/>
            </w:r>
            <w:r w:rsidRPr="008614FA">
              <w:t>;</w:t>
            </w:r>
          </w:p>
          <w:p w14:paraId="64108B2E" w14:textId="03AEE731" w:rsidR="009D6223" w:rsidRDefault="009D6223">
            <w:pPr>
              <w:pStyle w:val="txttabelas"/>
              <w:numPr>
                <w:ilvl w:val="0"/>
                <w:numId w:val="15"/>
              </w:numPr>
              <w:ind w:left="360"/>
            </w:pPr>
            <w:r w:rsidRPr="008614FA">
              <w:t xml:space="preserve">Câmara Municipal de </w:t>
            </w:r>
            <w:r>
              <w:t>Caminha</w:t>
            </w:r>
            <w:r w:rsidRPr="008614FA">
              <w:t>.</w:t>
            </w:r>
          </w:p>
        </w:tc>
      </w:tr>
      <w:tr w:rsidR="009D6223" w:rsidRPr="00107519" w14:paraId="7CE4AAE4" w14:textId="77777777" w:rsidTr="000E53CA">
        <w:trPr>
          <w:cantSplit/>
          <w:trHeight w:val="17"/>
          <w:jc w:val="center"/>
        </w:trPr>
        <w:tc>
          <w:tcPr>
            <w:tcW w:w="2222" w:type="dxa"/>
            <w:shd w:val="clear" w:color="auto" w:fill="C1E68A"/>
            <w:vAlign w:val="center"/>
          </w:tcPr>
          <w:p w14:paraId="60BE669C" w14:textId="77777777" w:rsidR="009D6223" w:rsidRPr="00CB3238" w:rsidRDefault="009D6223" w:rsidP="009D6223">
            <w:pPr>
              <w:pStyle w:val="txttabelaslinha1"/>
            </w:pPr>
            <w:r w:rsidRPr="00577250">
              <w:t>Prioridades de Ação:</w:t>
            </w:r>
          </w:p>
        </w:tc>
        <w:tc>
          <w:tcPr>
            <w:tcW w:w="5827" w:type="dxa"/>
            <w:shd w:val="clear" w:color="auto" w:fill="auto"/>
            <w:vAlign w:val="center"/>
          </w:tcPr>
          <w:p w14:paraId="20F6500F" w14:textId="77777777" w:rsidR="009D6223" w:rsidRPr="00F02BB0" w:rsidRDefault="009D6223">
            <w:pPr>
              <w:pStyle w:val="txttabelas"/>
              <w:numPr>
                <w:ilvl w:val="0"/>
                <w:numId w:val="20"/>
              </w:numPr>
              <w:ind w:left="360"/>
            </w:pPr>
            <w:r w:rsidRPr="00F02BB0">
              <w:t>Assegurar a ligação, no âmbito do SIOPS, com os diferentes agentes de proteção civil e outras entidades e organismos, de modo a garantir as comunicações de emergência;</w:t>
            </w:r>
          </w:p>
          <w:p w14:paraId="246A119D" w14:textId="77777777" w:rsidR="009D6223" w:rsidRPr="00F02BB0" w:rsidRDefault="009D6223">
            <w:pPr>
              <w:pStyle w:val="txttabelas"/>
              <w:numPr>
                <w:ilvl w:val="0"/>
                <w:numId w:val="20"/>
              </w:numPr>
              <w:ind w:left="360"/>
            </w:pPr>
            <w:r w:rsidRPr="00F02BB0">
              <w:t>Identificar e obviar problemas de interoperabilidade;</w:t>
            </w:r>
          </w:p>
          <w:p w14:paraId="1432766D" w14:textId="77777777" w:rsidR="009D6223" w:rsidRPr="00F02BB0" w:rsidRDefault="009D6223">
            <w:pPr>
              <w:pStyle w:val="txttabelas"/>
              <w:numPr>
                <w:ilvl w:val="0"/>
                <w:numId w:val="20"/>
              </w:numPr>
              <w:ind w:left="360"/>
            </w:pPr>
            <w:r w:rsidRPr="00F02BB0">
              <w:t>Identificar os meios de comunicação, fixos e móveis, detidos pelos serviços e agentes de proteção civil, organismos e entidades de apoio, que sejam utilizáveis na emergência;</w:t>
            </w:r>
          </w:p>
          <w:p w14:paraId="6EF5E486" w14:textId="77777777" w:rsidR="009D6223" w:rsidRPr="00F02BB0" w:rsidRDefault="009D6223">
            <w:pPr>
              <w:pStyle w:val="txttabelas"/>
              <w:numPr>
                <w:ilvl w:val="0"/>
                <w:numId w:val="20"/>
              </w:numPr>
              <w:ind w:left="360"/>
            </w:pPr>
            <w:r w:rsidRPr="00F02BB0">
              <w:t>Garantir a operacionalidade dos meios de comunicação de emergência no âmbito da proteção civil, incluindo a reposição de serviços, por afetação de meios e recursos alternativos;</w:t>
            </w:r>
          </w:p>
          <w:p w14:paraId="6A4CD9F8" w14:textId="77777777" w:rsidR="009D6223" w:rsidRPr="00F02BB0" w:rsidRDefault="009D6223">
            <w:pPr>
              <w:pStyle w:val="txttabelas"/>
              <w:numPr>
                <w:ilvl w:val="0"/>
                <w:numId w:val="20"/>
              </w:numPr>
              <w:ind w:left="360"/>
            </w:pPr>
            <w:r w:rsidRPr="00F02BB0">
              <w:t>Mobilizar e coordenar as ações dos operadores da rede comercial fixa e móvel, no âmbito do apoio às comunicações de emergência e do reforço das redes de telecomunicações;</w:t>
            </w:r>
          </w:p>
          <w:p w14:paraId="2152F183" w14:textId="77777777" w:rsidR="009D6223" w:rsidRPr="00F02BB0" w:rsidRDefault="009D6223">
            <w:pPr>
              <w:pStyle w:val="txttabelas"/>
              <w:numPr>
                <w:ilvl w:val="0"/>
                <w:numId w:val="20"/>
              </w:numPr>
              <w:ind w:left="360"/>
            </w:pPr>
            <w:r w:rsidRPr="00F02BB0">
              <w:t>Garantir prioridades de acesso a serviços e entidades essenciais, de acordo com o conceito da operação;</w:t>
            </w:r>
          </w:p>
          <w:p w14:paraId="0607F015" w14:textId="77777777" w:rsidR="009D6223" w:rsidRPr="00F02BB0" w:rsidRDefault="009D6223">
            <w:pPr>
              <w:pStyle w:val="txttabelas"/>
              <w:numPr>
                <w:ilvl w:val="0"/>
                <w:numId w:val="20"/>
              </w:numPr>
              <w:ind w:left="360"/>
            </w:pPr>
            <w:r w:rsidRPr="00F02BB0">
              <w:t>Manter um registo atualizado do estado das comunicações e das capacidades existentes;</w:t>
            </w:r>
          </w:p>
          <w:p w14:paraId="0373648A" w14:textId="5BE1255C" w:rsidR="009D6223" w:rsidRDefault="009D6223">
            <w:pPr>
              <w:pStyle w:val="txttabelas"/>
              <w:numPr>
                <w:ilvl w:val="0"/>
                <w:numId w:val="15"/>
              </w:numPr>
              <w:ind w:left="360"/>
            </w:pPr>
            <w:r w:rsidRPr="00F02BB0">
              <w:t>Garantir que todos os intervenientes possam comunicar dentro da hierarquia</w:t>
            </w:r>
            <w:r w:rsidR="00FE4794">
              <w:t xml:space="preserve"> estabelecida para cada TO de acordo com as Normas de Ex</w:t>
            </w:r>
            <w:r w:rsidR="007D7F89">
              <w:t>e</w:t>
            </w:r>
            <w:r w:rsidR="00FE4794">
              <w:t>cução Permanente da ANEPC em vigor</w:t>
            </w:r>
            <w:r w:rsidRPr="00F02BB0">
              <w:t>.</w:t>
            </w:r>
          </w:p>
        </w:tc>
      </w:tr>
      <w:tr w:rsidR="009D6223" w:rsidRPr="00107519" w14:paraId="4F5CA65E" w14:textId="77777777" w:rsidTr="000E53CA">
        <w:trPr>
          <w:cantSplit/>
          <w:trHeight w:val="17"/>
          <w:jc w:val="center"/>
        </w:trPr>
        <w:tc>
          <w:tcPr>
            <w:tcW w:w="2222" w:type="dxa"/>
            <w:shd w:val="clear" w:color="auto" w:fill="C1E68A"/>
            <w:vAlign w:val="center"/>
          </w:tcPr>
          <w:p w14:paraId="3591A5BF" w14:textId="44424DD1" w:rsidR="009D6223" w:rsidRPr="00577250" w:rsidRDefault="009D6223" w:rsidP="009D6223">
            <w:pPr>
              <w:pStyle w:val="txttabelaslinha1"/>
            </w:pPr>
            <w:r>
              <w:rPr>
                <w:lang w:eastAsia="en-US"/>
              </w:rPr>
              <w:lastRenderedPageBreak/>
              <w:t>Procedimentos:</w:t>
            </w:r>
          </w:p>
        </w:tc>
        <w:tc>
          <w:tcPr>
            <w:tcW w:w="5827" w:type="dxa"/>
            <w:shd w:val="clear" w:color="auto" w:fill="auto"/>
            <w:vAlign w:val="center"/>
          </w:tcPr>
          <w:p w14:paraId="23A547E2" w14:textId="77777777" w:rsidR="009D6223" w:rsidRPr="008743BC" w:rsidRDefault="009D6223">
            <w:pPr>
              <w:pStyle w:val="txttabelas"/>
              <w:numPr>
                <w:ilvl w:val="0"/>
                <w:numId w:val="20"/>
              </w:numPr>
              <w:ind w:left="360"/>
            </w:pPr>
            <w:r w:rsidRPr="008743BC">
              <w:t>As redes e serviços de comunicações de emergência consideradas no âmbito deste plano são: Sistema Integrado de Redes de Emergência e Segurança de Portugal (SIRESP); Rede Estratégica de Proteção Civil (REPC); Rede Operacional de Bombeiros (ROB); Serviço Móvel Terrestre (SMT); Serviço Telefónico Fixo (STF);</w:t>
            </w:r>
          </w:p>
          <w:p w14:paraId="2F9056BF" w14:textId="16C367F8" w:rsidR="009D6223" w:rsidRPr="00F02BB0" w:rsidRDefault="009D6223">
            <w:pPr>
              <w:pStyle w:val="txttabelas"/>
              <w:numPr>
                <w:ilvl w:val="0"/>
                <w:numId w:val="20"/>
              </w:numPr>
              <w:ind w:left="360"/>
            </w:pPr>
            <w:r w:rsidRPr="008743BC">
              <w:t>O PCMun é a entidade responsável pela definição e gestão da arquitetura geral das comunicações de emergência a nível municipal;</w:t>
            </w:r>
          </w:p>
        </w:tc>
      </w:tr>
      <w:tr w:rsidR="009D6223" w:rsidRPr="00107519" w14:paraId="7792CD75" w14:textId="77777777" w:rsidTr="000E53CA">
        <w:trPr>
          <w:cantSplit/>
          <w:trHeight w:val="17"/>
          <w:jc w:val="center"/>
        </w:trPr>
        <w:tc>
          <w:tcPr>
            <w:tcW w:w="2222" w:type="dxa"/>
            <w:shd w:val="clear" w:color="auto" w:fill="C1E68A"/>
            <w:vAlign w:val="center"/>
          </w:tcPr>
          <w:p w14:paraId="42CF3A98" w14:textId="2CD5AD03" w:rsidR="009D6223" w:rsidRDefault="009D6223" w:rsidP="009D6223">
            <w:pPr>
              <w:pStyle w:val="txttabelaslinha1"/>
              <w:rPr>
                <w:lang w:eastAsia="en-US"/>
              </w:rPr>
            </w:pPr>
            <w:r w:rsidRPr="00577250">
              <w:t>Instruções Específicas:</w:t>
            </w:r>
          </w:p>
        </w:tc>
        <w:tc>
          <w:tcPr>
            <w:tcW w:w="5827" w:type="dxa"/>
            <w:shd w:val="clear" w:color="auto" w:fill="auto"/>
            <w:vAlign w:val="center"/>
          </w:tcPr>
          <w:p w14:paraId="30F06CBB" w14:textId="77777777" w:rsidR="009D6223" w:rsidRPr="00295E98" w:rsidRDefault="009D6223">
            <w:pPr>
              <w:pStyle w:val="txttabelas"/>
              <w:numPr>
                <w:ilvl w:val="0"/>
                <w:numId w:val="21"/>
              </w:numPr>
              <w:ind w:left="360"/>
            </w:pPr>
            <w:r w:rsidRPr="00295E98">
              <w:t>As entidades com meios próprios deverão assegurar a alocação de recursos de comunicações de acordo com as suas necessidades de fluxo de informação, tendo presente a organização de comando e controlo da operação;</w:t>
            </w:r>
          </w:p>
          <w:p w14:paraId="12880F1D" w14:textId="77777777" w:rsidR="009D6223" w:rsidRPr="00295E98" w:rsidRDefault="009D6223">
            <w:pPr>
              <w:pStyle w:val="txttabelas"/>
              <w:numPr>
                <w:ilvl w:val="0"/>
                <w:numId w:val="21"/>
              </w:numPr>
              <w:ind w:left="360"/>
            </w:pPr>
            <w:r w:rsidRPr="00295E98">
              <w:t>As entidades sem meios próprios poderão contar, de acordo com as suas disponibilidades, com a colaboração do SMPC de forma a assegurar os requisitos mínimos de troca de informação, mediante moldes a definir para cada caso concreto e sempre em função da situação em curso;</w:t>
            </w:r>
          </w:p>
          <w:p w14:paraId="08B88276" w14:textId="77777777" w:rsidR="009D6223" w:rsidRPr="00295E98" w:rsidRDefault="009D6223">
            <w:pPr>
              <w:pStyle w:val="txttabelas"/>
              <w:numPr>
                <w:ilvl w:val="0"/>
                <w:numId w:val="21"/>
              </w:numPr>
              <w:ind w:left="360"/>
            </w:pPr>
            <w:r w:rsidRPr="00295E98">
              <w:t>A ANACOM deverá identificar e caracterizar, nos termos da lei e em articulação com as entidades competentes, os recursos de comunicações eletrónicas com utilidade para a proteção civil. A ANACOM promove a preparação e a cooperação das entidades intervenientes nesta área tendo em vista a operacionalização de cada uma dentro do seu âmbito de ação;</w:t>
            </w:r>
          </w:p>
          <w:p w14:paraId="2971A1D0" w14:textId="77777777" w:rsidR="009D6223" w:rsidRPr="00295E98" w:rsidRDefault="009D6223">
            <w:pPr>
              <w:pStyle w:val="txttabelas"/>
              <w:numPr>
                <w:ilvl w:val="0"/>
                <w:numId w:val="21"/>
              </w:numPr>
              <w:ind w:left="360"/>
            </w:pPr>
            <w:r w:rsidRPr="00295E98">
              <w:t>As empresas que oferecem redes de comunicações públicas ou serviços de comunicações eletrónicas acessíveis ao público cooperam e colaboram, no âmbito da legislação em vigor e de acordo com a coordenação da ANACOM. Prevê-se o fornecimento de recursos, bens e serviços de comunicações públicas, incluindo:</w:t>
            </w:r>
          </w:p>
          <w:p w14:paraId="07598434" w14:textId="77777777" w:rsidR="009D6223" w:rsidRPr="00295E98" w:rsidRDefault="009D6223">
            <w:pPr>
              <w:pStyle w:val="txttabelas"/>
              <w:numPr>
                <w:ilvl w:val="0"/>
                <w:numId w:val="22"/>
              </w:numPr>
            </w:pPr>
            <w:r w:rsidRPr="00295E98">
              <w:t>A instalação urgente de acessos fixos;</w:t>
            </w:r>
          </w:p>
          <w:p w14:paraId="103177FD" w14:textId="77777777" w:rsidR="009D6223" w:rsidRPr="00295E98" w:rsidRDefault="009D6223">
            <w:pPr>
              <w:pStyle w:val="txttabelas"/>
              <w:numPr>
                <w:ilvl w:val="0"/>
                <w:numId w:val="22"/>
              </w:numPr>
            </w:pPr>
            <w:r w:rsidRPr="00295E98">
              <w:t>A disponibilização de estações base móveis para reposição ou reforço da rede;</w:t>
            </w:r>
          </w:p>
          <w:p w14:paraId="54D4E81F" w14:textId="77777777" w:rsidR="009D6223" w:rsidRPr="00295E98" w:rsidRDefault="009D6223">
            <w:pPr>
              <w:pStyle w:val="txttabelas"/>
              <w:numPr>
                <w:ilvl w:val="0"/>
                <w:numId w:val="22"/>
              </w:numPr>
            </w:pPr>
            <w:r w:rsidRPr="00295E98">
              <w:t>A disponibilização de equipamentos terminais do serviço telefónico fixo e do serviço móvel terrestre e satélite;</w:t>
            </w:r>
          </w:p>
          <w:p w14:paraId="06D9C47B" w14:textId="77777777" w:rsidR="009D6223" w:rsidRPr="00295E98" w:rsidRDefault="009D6223">
            <w:pPr>
              <w:pStyle w:val="txttabelas"/>
              <w:numPr>
                <w:ilvl w:val="0"/>
                <w:numId w:val="22"/>
              </w:numPr>
            </w:pPr>
            <w:r w:rsidRPr="00295E98">
              <w:t>A recuperação urgente e priorizada de serviços e infraestruturas afetados;</w:t>
            </w:r>
          </w:p>
          <w:p w14:paraId="6B5366A4" w14:textId="77777777" w:rsidR="009D6223" w:rsidRPr="00295E98" w:rsidRDefault="009D6223">
            <w:pPr>
              <w:pStyle w:val="txttabelas"/>
              <w:numPr>
                <w:ilvl w:val="0"/>
                <w:numId w:val="22"/>
              </w:numPr>
            </w:pPr>
            <w:r w:rsidRPr="00295E98">
              <w:t>A colaboração na redução/eliminação do tráfego existente na(s) zona(s) de sinistro;</w:t>
            </w:r>
          </w:p>
          <w:p w14:paraId="7995981D" w14:textId="77777777" w:rsidR="009D6223" w:rsidRPr="00295E98" w:rsidRDefault="009D6223">
            <w:pPr>
              <w:pStyle w:val="txttabelas"/>
              <w:numPr>
                <w:ilvl w:val="0"/>
                <w:numId w:val="22"/>
              </w:numPr>
            </w:pPr>
            <w:r w:rsidRPr="00295E98">
              <w:t>A elaboração de relatórios de situação das redes e serviços.</w:t>
            </w:r>
          </w:p>
          <w:p w14:paraId="7AF97828" w14:textId="77777777" w:rsidR="009D6223" w:rsidRPr="00295E98" w:rsidRDefault="009D6223">
            <w:pPr>
              <w:pStyle w:val="txttabelas"/>
              <w:numPr>
                <w:ilvl w:val="0"/>
                <w:numId w:val="21"/>
              </w:numPr>
              <w:ind w:left="360"/>
            </w:pPr>
            <w:r w:rsidRPr="00295E98">
              <w:t>Cada TO é considerado como um núcleo isolado e qualquer contacto rádio com e do TO será feito em exclusivo pelo PCMun;</w:t>
            </w:r>
          </w:p>
          <w:p w14:paraId="4F839ED3" w14:textId="77777777" w:rsidR="009D6223" w:rsidRPr="00295E98" w:rsidRDefault="009D6223">
            <w:pPr>
              <w:pStyle w:val="txttabelas"/>
              <w:numPr>
                <w:ilvl w:val="0"/>
                <w:numId w:val="21"/>
              </w:numPr>
              <w:ind w:left="360"/>
            </w:pPr>
            <w:r w:rsidRPr="00295E98">
              <w:t>Nas ZRR, ZCR, ZCAP e ZRnM deverá ser garantido o acesso às redes rádio da ANEPC e às redes telefónicas comerciais.</w:t>
            </w:r>
          </w:p>
          <w:p w14:paraId="1D460951" w14:textId="77777777" w:rsidR="00FE4794" w:rsidRDefault="009D6223">
            <w:pPr>
              <w:pStyle w:val="txttabelas"/>
              <w:numPr>
                <w:ilvl w:val="0"/>
                <w:numId w:val="20"/>
              </w:numPr>
              <w:ind w:left="360"/>
            </w:pPr>
            <w:r>
              <w:t xml:space="preserve">Poderá ser organizado, a pedido do Diretor do Plano, pela GNR, um posto de estafetas motorizados, a funcionar junto da CMPC ou do </w:t>
            </w:r>
            <w:r w:rsidRPr="00295E98">
              <w:t>PCMun</w:t>
            </w:r>
            <w:r w:rsidR="00FE4794">
              <w:t>;</w:t>
            </w:r>
          </w:p>
          <w:p w14:paraId="458B5DAB" w14:textId="77777777" w:rsidR="00FE4794" w:rsidRDefault="00FE4794">
            <w:pPr>
              <w:pStyle w:val="txttabelas"/>
              <w:numPr>
                <w:ilvl w:val="0"/>
                <w:numId w:val="20"/>
              </w:numPr>
              <w:ind w:left="360"/>
            </w:pPr>
            <w:r>
              <w:t>São prioritárias as ligações entre o Diretor do Plano, o CSREPC, o PCO e as entidades intervenientes;</w:t>
            </w:r>
          </w:p>
          <w:p w14:paraId="2307A6B2" w14:textId="46B9C182" w:rsidR="009D6223" w:rsidRPr="008743BC" w:rsidRDefault="00FE4794">
            <w:pPr>
              <w:pStyle w:val="txttabelas"/>
              <w:numPr>
                <w:ilvl w:val="0"/>
                <w:numId w:val="20"/>
              </w:numPr>
              <w:ind w:left="360"/>
            </w:pPr>
            <w:r>
              <w:t>A CM, através do SMPC, deverá assegurar o estabelecimento ou reforço das comunicações entre o Diretor do Plano, o CCOM, o PCO e as entidades intervenientes, podendo ser apoiada pelas respetivas entidades intervenientes e/ou entidades de apoio eventual</w:t>
            </w:r>
            <w:r w:rsidR="009D6223">
              <w:t>.</w:t>
            </w:r>
          </w:p>
        </w:tc>
      </w:tr>
    </w:tbl>
    <w:p w14:paraId="4E28FFF8" w14:textId="77777777" w:rsidR="00E20C28" w:rsidRDefault="00E20C28" w:rsidP="00E20C28">
      <w:pPr>
        <w:pStyle w:val="00pmetxt"/>
      </w:pPr>
    </w:p>
    <w:p w14:paraId="57A7F65F" w14:textId="731B2A8D" w:rsidR="00E32276" w:rsidRDefault="00E32276" w:rsidP="00E20C28">
      <w:pPr>
        <w:pStyle w:val="00pmetxt"/>
      </w:pPr>
      <w:r>
        <w:lastRenderedPageBreak/>
        <w:t>Os procedimentos e instruções de coordenação a considerar nas “</w:t>
      </w:r>
      <w:r>
        <w:rPr>
          <w:i/>
        </w:rPr>
        <w:t>comunicações</w:t>
      </w:r>
      <w:r>
        <w:t xml:space="preserve">” são os constantes na </w:t>
      </w:r>
      <w:bookmarkEnd w:id="371"/>
      <w:bookmarkEnd w:id="372"/>
      <w:bookmarkEnd w:id="373"/>
      <w:bookmarkEnd w:id="374"/>
      <w:bookmarkEnd w:id="375"/>
      <w:bookmarkEnd w:id="376"/>
      <w:r>
        <w:fldChar w:fldCharType="begin"/>
      </w:r>
      <w:r>
        <w:instrText xml:space="preserve"> REF _Ref7696912 \h </w:instrText>
      </w:r>
      <w:r w:rsidR="00E20C28">
        <w:instrText xml:space="preserve"> \* MERGEFORMAT </w:instrText>
      </w:r>
      <w:r>
        <w:fldChar w:fldCharType="separate"/>
      </w:r>
      <w:r w:rsidR="00CB1CC6">
        <w:t xml:space="preserve">Figura </w:t>
      </w:r>
      <w:r w:rsidR="00CB1CC6">
        <w:rPr>
          <w:noProof/>
        </w:rPr>
        <w:t>8</w:t>
      </w:r>
      <w:r>
        <w:fldChar w:fldCharType="end"/>
      </w:r>
      <w:r>
        <w:t>.</w:t>
      </w:r>
    </w:p>
    <w:p w14:paraId="61A37BC4" w14:textId="1C787819" w:rsidR="00E32276" w:rsidRDefault="00E32276" w:rsidP="000F0144">
      <w:pPr>
        <w:pStyle w:val="Legenda"/>
        <w:keepNext/>
      </w:pPr>
      <w:bookmarkStart w:id="377" w:name="_Ref7696912"/>
      <w:bookmarkStart w:id="378" w:name="_Toc374449087"/>
      <w:bookmarkStart w:id="379" w:name="_Toc473803341"/>
      <w:bookmarkStart w:id="380" w:name="_Toc479149740"/>
      <w:bookmarkStart w:id="381" w:name="_Toc479606339"/>
      <w:bookmarkStart w:id="382" w:name="_Toc498700593"/>
      <w:bookmarkStart w:id="383" w:name="_Toc9267366"/>
      <w:bookmarkStart w:id="384" w:name="_Toc167185796"/>
      <w:r>
        <w:t xml:space="preserve">Figura </w:t>
      </w:r>
      <w:r>
        <w:fldChar w:fldCharType="begin"/>
      </w:r>
      <w:r>
        <w:instrText xml:space="preserve"> SEQ Figura \* ARABIC </w:instrText>
      </w:r>
      <w:r>
        <w:fldChar w:fldCharType="separate"/>
      </w:r>
      <w:r w:rsidR="00CB1CC6">
        <w:t>8</w:t>
      </w:r>
      <w:r>
        <w:fldChar w:fldCharType="end"/>
      </w:r>
      <w:bookmarkEnd w:id="377"/>
      <w:r w:rsidR="006F3714">
        <w:t>.</w:t>
      </w:r>
      <w:r>
        <w:t xml:space="preserve"> </w:t>
      </w:r>
      <w:bookmarkEnd w:id="378"/>
      <w:bookmarkEnd w:id="379"/>
      <w:bookmarkEnd w:id="380"/>
      <w:bookmarkEnd w:id="381"/>
      <w:bookmarkEnd w:id="382"/>
      <w:r>
        <w:t>Comunicações  (procedimentos e instruções de coordenação)</w:t>
      </w:r>
      <w:bookmarkEnd w:id="383"/>
      <w:bookmarkEnd w:id="384"/>
    </w:p>
    <w:p w14:paraId="57D00590" w14:textId="5EB67507" w:rsidR="00E32276" w:rsidRDefault="00000B8A" w:rsidP="000F0144">
      <w:pPr>
        <w:pStyle w:val="00pmetxt"/>
        <w:keepNext/>
      </w:pPr>
      <w:r>
        <w:rPr>
          <w:noProof/>
        </w:rPr>
        <mc:AlternateContent>
          <mc:Choice Requires="wpc">
            <w:drawing>
              <wp:inline distT="0" distB="0" distL="0" distR="0" wp14:anchorId="17E02A6E" wp14:editId="2279A30D">
                <wp:extent cx="5400040" cy="3863975"/>
                <wp:effectExtent l="0" t="0" r="10160" b="22225"/>
                <wp:docPr id="130750506" name="Juta 1307505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45264121" name="AutoShape 241"/>
                        <wps:cNvSpPr>
                          <a:spLocks noChangeArrowheads="1"/>
                        </wps:cNvSpPr>
                        <wps:spPr bwMode="auto">
                          <a:xfrm>
                            <a:off x="0" y="1515313"/>
                            <a:ext cx="1193800" cy="526209"/>
                          </a:xfrm>
                          <a:prstGeom prst="roundRect">
                            <a:avLst>
                              <a:gd name="adj" fmla="val 16667"/>
                            </a:avLst>
                          </a:prstGeom>
                          <a:solidFill>
                            <a:srgbClr val="C1E68A"/>
                          </a:solidFill>
                          <a:ln w="6350">
                            <a:solidFill>
                              <a:srgbClr val="91D22D"/>
                            </a:solidFill>
                            <a:round/>
                            <a:headEnd/>
                            <a:tailEnd/>
                          </a:ln>
                        </wps:spPr>
                        <wps:txbx>
                          <w:txbxContent>
                            <w:p w14:paraId="427DD93C" w14:textId="77777777" w:rsidR="00000B8A" w:rsidRDefault="00000B8A" w:rsidP="00000B8A">
                              <w:pPr>
                                <w:pStyle w:val="txttabelaslinha1"/>
                              </w:pPr>
                              <w:r>
                                <w:t>PCO</w:t>
                              </w:r>
                            </w:p>
                            <w:p w14:paraId="710397F4" w14:textId="77777777" w:rsidR="00000B8A" w:rsidRPr="00DC4A50" w:rsidRDefault="00000B8A" w:rsidP="00000B8A">
                              <w:pPr>
                                <w:pStyle w:val="txttabelaslinha1"/>
                                <w:rPr>
                                  <w:sz w:val="16"/>
                                  <w:szCs w:val="16"/>
                                </w:rPr>
                              </w:pPr>
                              <w:r w:rsidRPr="00DC4A50">
                                <w:rPr>
                                  <w:sz w:val="16"/>
                                  <w:szCs w:val="16"/>
                                </w:rPr>
                                <w:t>(Teatro de Operações)</w:t>
                              </w:r>
                            </w:p>
                          </w:txbxContent>
                        </wps:txbx>
                        <wps:bodyPr rot="0" vert="horz" wrap="square" lIns="91440" tIns="45720" rIns="91440" bIns="45720" anchor="t" anchorCtr="0" upright="1">
                          <a:noAutofit/>
                        </wps:bodyPr>
                      </wps:wsp>
                      <wps:wsp>
                        <wps:cNvPr id="1274238811" name="AutoShape 241"/>
                        <wps:cNvSpPr>
                          <a:spLocks noChangeArrowheads="1"/>
                        </wps:cNvSpPr>
                        <wps:spPr bwMode="auto">
                          <a:xfrm>
                            <a:off x="1858614" y="815389"/>
                            <a:ext cx="647705" cy="360108"/>
                          </a:xfrm>
                          <a:prstGeom prst="roundRect">
                            <a:avLst>
                              <a:gd name="adj" fmla="val 16667"/>
                            </a:avLst>
                          </a:prstGeom>
                          <a:solidFill>
                            <a:srgbClr val="91D22D"/>
                          </a:solidFill>
                          <a:ln w="6350">
                            <a:solidFill>
                              <a:srgbClr val="91D22D"/>
                            </a:solidFill>
                            <a:round/>
                            <a:headEnd/>
                            <a:tailEnd/>
                          </a:ln>
                        </wps:spPr>
                        <wps:txbx>
                          <w:txbxContent>
                            <w:p w14:paraId="31E95E95" w14:textId="77777777" w:rsidR="00000B8A" w:rsidRDefault="00000B8A" w:rsidP="00000B8A">
                              <w:pPr>
                                <w:pStyle w:val="txttabelaslinha1"/>
                              </w:pPr>
                              <w:r>
                                <w:t>PCMun</w:t>
                              </w:r>
                            </w:p>
                          </w:txbxContent>
                        </wps:txbx>
                        <wps:bodyPr rot="0" vert="horz" wrap="square" lIns="91440" tIns="45720" rIns="91440" bIns="45720" anchor="t" anchorCtr="0" upright="1">
                          <a:noAutofit/>
                        </wps:bodyPr>
                      </wps:wsp>
                      <wps:wsp>
                        <wps:cNvPr id="509842294" name="AutoShape 243"/>
                        <wps:cNvSpPr>
                          <a:spLocks noChangeArrowheads="1"/>
                        </wps:cNvSpPr>
                        <wps:spPr bwMode="auto">
                          <a:xfrm>
                            <a:off x="1390650" y="1518941"/>
                            <a:ext cx="1587500" cy="522582"/>
                          </a:xfrm>
                          <a:prstGeom prst="roundRect">
                            <a:avLst>
                              <a:gd name="adj" fmla="val 16667"/>
                            </a:avLst>
                          </a:prstGeom>
                          <a:solidFill>
                            <a:srgbClr val="FFFFFF"/>
                          </a:solidFill>
                          <a:ln w="9525">
                            <a:solidFill>
                              <a:srgbClr val="91D22D"/>
                            </a:solidFill>
                            <a:round/>
                            <a:headEnd/>
                            <a:tailEnd/>
                          </a:ln>
                        </wps:spPr>
                        <wps:txbx>
                          <w:txbxContent>
                            <w:p w14:paraId="60DE462E" w14:textId="77777777" w:rsidR="00000B8A" w:rsidRDefault="00000B8A" w:rsidP="00000B8A">
                              <w:pPr>
                                <w:pStyle w:val="txttabelas"/>
                                <w:jc w:val="center"/>
                              </w:pPr>
                              <w:r>
                                <w:t>Centrais dos Agentes de proteção civil do município</w:t>
                              </w:r>
                            </w:p>
                          </w:txbxContent>
                        </wps:txbx>
                        <wps:bodyPr rot="0" vert="horz" wrap="square" lIns="91440" tIns="45720" rIns="91440" bIns="45720" anchor="t" anchorCtr="0" upright="1">
                          <a:noAutofit/>
                        </wps:bodyPr>
                      </wps:wsp>
                      <wps:wsp>
                        <wps:cNvPr id="1806089804" name="AutoShape 243"/>
                        <wps:cNvSpPr>
                          <a:spLocks noChangeArrowheads="1"/>
                        </wps:cNvSpPr>
                        <wps:spPr bwMode="auto">
                          <a:xfrm>
                            <a:off x="887752" y="2315630"/>
                            <a:ext cx="1290298" cy="360896"/>
                          </a:xfrm>
                          <a:prstGeom prst="roundRect">
                            <a:avLst>
                              <a:gd name="adj" fmla="val 16667"/>
                            </a:avLst>
                          </a:prstGeom>
                          <a:solidFill>
                            <a:srgbClr val="C1E68A">
                              <a:alpha val="50000"/>
                            </a:srgbClr>
                          </a:solidFill>
                          <a:ln w="9525">
                            <a:solidFill>
                              <a:srgbClr val="91D22D"/>
                            </a:solidFill>
                            <a:round/>
                            <a:headEnd/>
                            <a:tailEnd/>
                          </a:ln>
                        </wps:spPr>
                        <wps:txbx>
                          <w:txbxContent>
                            <w:p w14:paraId="4A373A90" w14:textId="77777777" w:rsidR="00000B8A" w:rsidRDefault="00000B8A" w:rsidP="00000B8A">
                              <w:pPr>
                                <w:pStyle w:val="txttabelas"/>
                                <w:jc w:val="center"/>
                              </w:pPr>
                              <w:r>
                                <w:t>Zona de Sinistro</w:t>
                              </w:r>
                            </w:p>
                          </w:txbxContent>
                        </wps:txbx>
                        <wps:bodyPr rot="0" vert="horz" wrap="square" lIns="91440" tIns="45720" rIns="91440" bIns="45720" anchor="t" anchorCtr="0" upright="1">
                          <a:noAutofit/>
                        </wps:bodyPr>
                      </wps:wsp>
                      <wps:wsp>
                        <wps:cNvPr id="1859592721" name="AutoShape 243"/>
                        <wps:cNvSpPr>
                          <a:spLocks noChangeArrowheads="1"/>
                        </wps:cNvSpPr>
                        <wps:spPr bwMode="auto">
                          <a:xfrm>
                            <a:off x="3162300" y="1506241"/>
                            <a:ext cx="660400" cy="522583"/>
                          </a:xfrm>
                          <a:prstGeom prst="roundRect">
                            <a:avLst>
                              <a:gd name="adj" fmla="val 16667"/>
                            </a:avLst>
                          </a:prstGeom>
                          <a:solidFill>
                            <a:srgbClr val="FFFFFF"/>
                          </a:solidFill>
                          <a:ln w="9525">
                            <a:solidFill>
                              <a:srgbClr val="91D22D"/>
                            </a:solidFill>
                            <a:round/>
                            <a:headEnd/>
                            <a:tailEnd/>
                          </a:ln>
                        </wps:spPr>
                        <wps:txbx>
                          <w:txbxContent>
                            <w:p w14:paraId="43CE76B6" w14:textId="77777777" w:rsidR="00000B8A" w:rsidRDefault="00000B8A" w:rsidP="00000B8A">
                              <w:pPr>
                                <w:pStyle w:val="txttabelas"/>
                                <w:jc w:val="center"/>
                              </w:pPr>
                              <w:r>
                                <w:t>ZCAP</w:t>
                              </w:r>
                            </w:p>
                          </w:txbxContent>
                        </wps:txbx>
                        <wps:bodyPr rot="0" vert="horz" wrap="square" lIns="91440" tIns="45720" rIns="91440" bIns="45720" anchor="ctr" anchorCtr="0" upright="1">
                          <a:noAutofit/>
                        </wps:bodyPr>
                      </wps:wsp>
                      <wps:wsp>
                        <wps:cNvPr id="1313532261" name="AutoShape 243"/>
                        <wps:cNvSpPr>
                          <a:spLocks noChangeArrowheads="1"/>
                        </wps:cNvSpPr>
                        <wps:spPr bwMode="auto">
                          <a:xfrm>
                            <a:off x="3141327" y="228600"/>
                            <a:ext cx="725824" cy="342900"/>
                          </a:xfrm>
                          <a:prstGeom prst="roundRect">
                            <a:avLst>
                              <a:gd name="adj" fmla="val 16667"/>
                            </a:avLst>
                          </a:prstGeom>
                          <a:solidFill>
                            <a:srgbClr val="C1E68A"/>
                          </a:solidFill>
                          <a:ln w="9525">
                            <a:solidFill>
                              <a:srgbClr val="C1E68A"/>
                            </a:solidFill>
                            <a:round/>
                            <a:headEnd/>
                            <a:tailEnd/>
                          </a:ln>
                        </wps:spPr>
                        <wps:txbx>
                          <w:txbxContent>
                            <w:p w14:paraId="62ACFA22" w14:textId="77777777" w:rsidR="00000B8A" w:rsidRDefault="00000B8A" w:rsidP="00000B8A">
                              <w:pPr>
                                <w:pStyle w:val="txtfiguras"/>
                              </w:pPr>
                              <w:r>
                                <w:t>ZRR</w:t>
                              </w:r>
                            </w:p>
                          </w:txbxContent>
                        </wps:txbx>
                        <wps:bodyPr rot="0" vert="horz" wrap="square" lIns="91440" tIns="45720" rIns="91440" bIns="45720" anchor="t" anchorCtr="0" upright="1">
                          <a:noAutofit/>
                        </wps:bodyPr>
                      </wps:wsp>
                      <wps:wsp>
                        <wps:cNvPr id="552150369" name="AutoShape 243"/>
                        <wps:cNvSpPr>
                          <a:spLocks noChangeArrowheads="1"/>
                        </wps:cNvSpPr>
                        <wps:spPr bwMode="auto">
                          <a:xfrm>
                            <a:off x="3986903" y="1506241"/>
                            <a:ext cx="1413137" cy="522583"/>
                          </a:xfrm>
                          <a:prstGeom prst="roundRect">
                            <a:avLst>
                              <a:gd name="adj" fmla="val 16667"/>
                            </a:avLst>
                          </a:prstGeom>
                          <a:solidFill>
                            <a:srgbClr val="FFFFFF"/>
                          </a:solidFill>
                          <a:ln w="9525">
                            <a:solidFill>
                              <a:srgbClr val="91D22D"/>
                            </a:solidFill>
                            <a:round/>
                            <a:headEnd/>
                            <a:tailEnd/>
                          </a:ln>
                        </wps:spPr>
                        <wps:txbx>
                          <w:txbxContent>
                            <w:p w14:paraId="2104D846" w14:textId="77777777" w:rsidR="00000B8A" w:rsidRDefault="00000B8A" w:rsidP="00000B8A">
                              <w:pPr>
                                <w:pStyle w:val="txttabelas"/>
                                <w:jc w:val="center"/>
                              </w:pPr>
                              <w:r>
                                <w:t>Outras zonas, entidades e organismos</w:t>
                              </w:r>
                            </w:p>
                          </w:txbxContent>
                        </wps:txbx>
                        <wps:bodyPr rot="0" vert="horz" wrap="square" lIns="91440" tIns="45720" rIns="91440" bIns="45720" anchor="t" anchorCtr="0" upright="1">
                          <a:noAutofit/>
                        </wps:bodyPr>
                      </wps:wsp>
                      <wps:wsp>
                        <wps:cNvPr id="251705272" name="Conexão: Ângulo Reto 198"/>
                        <wps:cNvCnPr>
                          <a:cxnSpLocks noChangeShapeType="1"/>
                          <a:stCxn id="1274238811" idx="2"/>
                          <a:endCxn id="1859592721" idx="0"/>
                        </wps:cNvCnPr>
                        <wps:spPr bwMode="auto">
                          <a:xfrm rot="16200000" flipH="1">
                            <a:off x="2672111" y="685852"/>
                            <a:ext cx="330744" cy="1310033"/>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39815724" name="Conexão: Ângulo Reto 199"/>
                        <wps:cNvCnPr>
                          <a:cxnSpLocks noChangeShapeType="1"/>
                          <a:stCxn id="1274238811" idx="2"/>
                          <a:endCxn id="509842294" idx="0"/>
                        </wps:cNvCnPr>
                        <wps:spPr bwMode="auto">
                          <a:xfrm rot="16200000" flipH="1">
                            <a:off x="2011711" y="1346252"/>
                            <a:ext cx="343444" cy="1933"/>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8732471" name="Conexão: Ângulo Reto 200"/>
                        <wps:cNvCnPr>
                          <a:cxnSpLocks noChangeShapeType="1"/>
                          <a:stCxn id="1274238811" idx="2"/>
                          <a:endCxn id="2045264121" idx="0"/>
                        </wps:cNvCnPr>
                        <wps:spPr bwMode="auto">
                          <a:xfrm rot="5400000">
                            <a:off x="1219776" y="552622"/>
                            <a:ext cx="339816" cy="1585567"/>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35627899" name="Conexão: Ângulo Reto 201"/>
                        <wps:cNvCnPr>
                          <a:cxnSpLocks noChangeShapeType="1"/>
                          <a:stCxn id="1274238811" idx="2"/>
                          <a:endCxn id="552150369" idx="0"/>
                        </wps:cNvCnPr>
                        <wps:spPr bwMode="auto">
                          <a:xfrm rot="16200000" flipH="1">
                            <a:off x="3272597" y="85366"/>
                            <a:ext cx="330744" cy="251100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71758485" name="Conexão reta unidirecional 3141"/>
                        <wps:cNvCnPr>
                          <a:cxnSpLocks noChangeShapeType="1"/>
                          <a:stCxn id="1274238811" idx="0"/>
                          <a:endCxn id="2006302958" idx="2"/>
                        </wps:cNvCnPr>
                        <wps:spPr bwMode="auto">
                          <a:xfrm flipV="1">
                            <a:off x="2182467" y="579120"/>
                            <a:ext cx="2" cy="236269"/>
                          </a:xfrm>
                          <a:prstGeom prst="straightConnector1">
                            <a:avLst/>
                          </a:prstGeom>
                          <a:noFill/>
                          <a:ln w="6350">
                            <a:solidFill>
                              <a:schemeClr val="bg1">
                                <a:lumMod val="5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605168563" name="Conexão reta unidirecional 3143"/>
                        <wps:cNvCnPr>
                          <a:cxnSpLocks noChangeShapeType="1"/>
                          <a:stCxn id="2006302958" idx="3"/>
                          <a:endCxn id="1313532261" idx="1"/>
                        </wps:cNvCnPr>
                        <wps:spPr bwMode="auto">
                          <a:xfrm>
                            <a:off x="2506319" y="399098"/>
                            <a:ext cx="635008" cy="952"/>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06302958" name="AutoShape 241"/>
                        <wps:cNvSpPr>
                          <a:spLocks noChangeArrowheads="1"/>
                        </wps:cNvSpPr>
                        <wps:spPr bwMode="auto">
                          <a:xfrm>
                            <a:off x="1858619" y="219075"/>
                            <a:ext cx="647700" cy="360045"/>
                          </a:xfrm>
                          <a:prstGeom prst="roundRect">
                            <a:avLst>
                              <a:gd name="adj" fmla="val 16667"/>
                            </a:avLst>
                          </a:prstGeom>
                          <a:solidFill>
                            <a:srgbClr val="91D22D"/>
                          </a:solidFill>
                          <a:ln w="6350">
                            <a:solidFill>
                              <a:srgbClr val="91D22D"/>
                            </a:solidFill>
                            <a:round/>
                            <a:headEnd/>
                            <a:tailEnd/>
                          </a:ln>
                        </wps:spPr>
                        <wps:txbx>
                          <w:txbxContent>
                            <w:p w14:paraId="51E9BAD0" w14:textId="77777777" w:rsidR="00000B8A" w:rsidRPr="00482688" w:rsidRDefault="00000B8A" w:rsidP="00000B8A">
                              <w:pPr>
                                <w:pStyle w:val="txttabelaslinha1"/>
                              </w:pPr>
                              <w:r w:rsidRPr="00482688">
                                <w:t>C</w:t>
                              </w:r>
                              <w:r>
                                <w:t>SREPC</w:t>
                              </w:r>
                            </w:p>
                          </w:txbxContent>
                        </wps:txbx>
                        <wps:bodyPr rot="0" vert="horz" wrap="square" lIns="91440" tIns="45720" rIns="91440" bIns="45720" anchor="t" anchorCtr="0" upright="1">
                          <a:noAutofit/>
                        </wps:bodyPr>
                      </wps:wsp>
                      <wps:wsp>
                        <wps:cNvPr id="1690966311" name="AutoShape 243"/>
                        <wps:cNvSpPr>
                          <a:spLocks noChangeArrowheads="1"/>
                        </wps:cNvSpPr>
                        <wps:spPr bwMode="auto">
                          <a:xfrm>
                            <a:off x="872150" y="2818425"/>
                            <a:ext cx="1299550" cy="360680"/>
                          </a:xfrm>
                          <a:prstGeom prst="roundRect">
                            <a:avLst>
                              <a:gd name="adj" fmla="val 16667"/>
                            </a:avLst>
                          </a:prstGeom>
                          <a:solidFill>
                            <a:srgbClr val="C1E68A">
                              <a:alpha val="50000"/>
                            </a:srgbClr>
                          </a:solidFill>
                          <a:ln w="9525">
                            <a:solidFill>
                              <a:srgbClr val="91D22D"/>
                            </a:solidFill>
                            <a:round/>
                            <a:headEnd/>
                            <a:tailEnd/>
                          </a:ln>
                        </wps:spPr>
                        <wps:txbx>
                          <w:txbxContent>
                            <w:p w14:paraId="0EB09F0C" w14:textId="77777777" w:rsidR="00000B8A" w:rsidRDefault="00000B8A" w:rsidP="00000B8A">
                              <w:pPr>
                                <w:spacing w:before="60" w:after="60"/>
                                <w:jc w:val="center"/>
                                <w:rPr>
                                  <w:rFonts w:ascii="Calibri" w:eastAsia="Times New Roman" w:hAnsi="Calibri"/>
                                  <w:sz w:val="18"/>
                                  <w:szCs w:val="18"/>
                                </w:rPr>
                              </w:pPr>
                              <w:r>
                                <w:rPr>
                                  <w:rFonts w:ascii="Calibri" w:eastAsia="Times New Roman" w:hAnsi="Calibri"/>
                                  <w:sz w:val="18"/>
                                  <w:szCs w:val="18"/>
                                </w:rPr>
                                <w:t>Zona de Apoio</w:t>
                              </w:r>
                            </w:p>
                          </w:txbxContent>
                        </wps:txbx>
                        <wps:bodyPr rot="0" vert="horz" wrap="square" lIns="91440" tIns="45720" rIns="91440" bIns="45720" anchor="t" anchorCtr="0" upright="1">
                          <a:noAutofit/>
                        </wps:bodyPr>
                      </wps:wsp>
                      <wps:wsp>
                        <wps:cNvPr id="1206624632" name="AutoShape 243"/>
                        <wps:cNvSpPr>
                          <a:spLocks noChangeArrowheads="1"/>
                        </wps:cNvSpPr>
                        <wps:spPr bwMode="auto">
                          <a:xfrm>
                            <a:off x="878500" y="3320075"/>
                            <a:ext cx="1293200" cy="543900"/>
                          </a:xfrm>
                          <a:prstGeom prst="roundRect">
                            <a:avLst>
                              <a:gd name="adj" fmla="val 16667"/>
                            </a:avLst>
                          </a:prstGeom>
                          <a:solidFill>
                            <a:srgbClr val="C1E68A">
                              <a:alpha val="50000"/>
                            </a:srgbClr>
                          </a:solidFill>
                          <a:ln w="9525">
                            <a:solidFill>
                              <a:srgbClr val="91D22D"/>
                            </a:solidFill>
                            <a:round/>
                            <a:headEnd/>
                            <a:tailEnd/>
                          </a:ln>
                        </wps:spPr>
                        <wps:txbx>
                          <w:txbxContent>
                            <w:p w14:paraId="28D24EE6" w14:textId="77777777" w:rsidR="00000B8A" w:rsidRDefault="00000B8A" w:rsidP="00000B8A">
                              <w:pPr>
                                <w:spacing w:before="60" w:after="60"/>
                                <w:jc w:val="center"/>
                                <w:rPr>
                                  <w:rFonts w:ascii="Calibri" w:eastAsia="Times New Roman" w:hAnsi="Calibri"/>
                                  <w:sz w:val="18"/>
                                  <w:szCs w:val="18"/>
                                </w:rPr>
                              </w:pPr>
                              <w:r>
                                <w:rPr>
                                  <w:rFonts w:ascii="Calibri" w:eastAsia="Times New Roman" w:hAnsi="Calibri"/>
                                  <w:sz w:val="18"/>
                                  <w:szCs w:val="18"/>
                                </w:rPr>
                                <w:t>Zona de Concentração e Reserva</w:t>
                              </w:r>
                            </w:p>
                          </w:txbxContent>
                        </wps:txbx>
                        <wps:bodyPr rot="0" vert="horz" wrap="square" lIns="91440" tIns="45720" rIns="91440" bIns="45720" anchor="t" anchorCtr="0" upright="1">
                          <a:noAutofit/>
                        </wps:bodyPr>
                      </wps:wsp>
                      <wps:wsp>
                        <wps:cNvPr id="1935339054" name="Conexão: Ângulo Reto 1935339054"/>
                        <wps:cNvCnPr>
                          <a:cxnSpLocks noChangeShapeType="1"/>
                          <a:stCxn id="2045264121" idx="2"/>
                          <a:endCxn id="1806089804" idx="1"/>
                        </wps:cNvCnPr>
                        <wps:spPr bwMode="auto">
                          <a:xfrm rot="16200000" flipH="1">
                            <a:off x="515048" y="2123374"/>
                            <a:ext cx="454556" cy="290852"/>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09013773" name="Conexão: Ângulo Reto 409013773"/>
                        <wps:cNvCnPr>
                          <a:cxnSpLocks noChangeShapeType="1"/>
                          <a:stCxn id="2045264121" idx="2"/>
                          <a:endCxn id="1690966311" idx="1"/>
                        </wps:cNvCnPr>
                        <wps:spPr bwMode="auto">
                          <a:xfrm rot="16200000" flipH="1">
                            <a:off x="255904" y="2382518"/>
                            <a:ext cx="957243" cy="275250"/>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9184489" name="Conexão: Ângulo Reto 429184489"/>
                        <wps:cNvCnPr>
                          <a:cxnSpLocks noChangeShapeType="1"/>
                          <a:stCxn id="2045264121" idx="2"/>
                          <a:endCxn id="1206624632" idx="1"/>
                        </wps:cNvCnPr>
                        <wps:spPr bwMode="auto">
                          <a:xfrm rot="16200000" flipH="1">
                            <a:off x="-37551" y="2675973"/>
                            <a:ext cx="1550503" cy="281600"/>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73746273" name="AutoShape 243"/>
                        <wps:cNvSpPr>
                          <a:spLocks noChangeArrowheads="1"/>
                        </wps:cNvSpPr>
                        <wps:spPr bwMode="auto">
                          <a:xfrm>
                            <a:off x="3166727" y="746125"/>
                            <a:ext cx="725823" cy="501650"/>
                          </a:xfrm>
                          <a:prstGeom prst="roundRect">
                            <a:avLst>
                              <a:gd name="adj" fmla="val 16667"/>
                            </a:avLst>
                          </a:prstGeom>
                          <a:solidFill>
                            <a:srgbClr val="FFFFFF"/>
                          </a:solidFill>
                          <a:ln w="9525">
                            <a:solidFill>
                              <a:srgbClr val="91D22D"/>
                            </a:solidFill>
                            <a:round/>
                            <a:headEnd/>
                            <a:tailEnd/>
                          </a:ln>
                        </wps:spPr>
                        <wps:txbx>
                          <w:txbxContent>
                            <w:p w14:paraId="2729A898" w14:textId="77777777" w:rsidR="00000B8A" w:rsidRDefault="00000B8A" w:rsidP="00000B8A">
                              <w:pPr>
                                <w:pStyle w:val="txttabelas"/>
                                <w:rPr>
                                  <w:rFonts w:eastAsia="Times New Roman"/>
                                </w:rPr>
                              </w:pPr>
                              <w:r>
                                <w:rPr>
                                  <w:rFonts w:eastAsia="Times New Roman"/>
                                </w:rPr>
                                <w:t>Serviço de Estafetas</w:t>
                              </w:r>
                            </w:p>
                          </w:txbxContent>
                        </wps:txbx>
                        <wps:bodyPr rot="0" vert="horz" wrap="square" lIns="91440" tIns="45720" rIns="91440" bIns="45720" anchor="ctr" anchorCtr="0" upright="1">
                          <a:noAutofit/>
                        </wps:bodyPr>
                      </wps:wsp>
                      <wps:wsp>
                        <wps:cNvPr id="1315046180" name="Conexão reta unidirecional 1315046180"/>
                        <wps:cNvCnPr>
                          <a:cxnSpLocks noChangeShapeType="1"/>
                          <a:stCxn id="1274238811" idx="3"/>
                          <a:endCxn id="1973746273" idx="1"/>
                        </wps:cNvCnPr>
                        <wps:spPr bwMode="auto">
                          <a:xfrm>
                            <a:off x="2506319" y="995443"/>
                            <a:ext cx="660408" cy="1507"/>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7E02A6E" id="Juta 130750506" o:spid="_x0000_s1197" editas="canvas" style="width:425.2pt;height:304.25pt;mso-position-horizontal-relative:char;mso-position-vertical-relative:line" coordsize="54000,3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">
                <v:shape id="_x0000_s1198" type="#_x0000_t75" style="position:absolute;width:54000;height:38639;visibility:visible;mso-wrap-style:square">
                  <v:fill o:detectmouseclick="t"/>
                  <v:path o:connecttype="none"/>
                </v:shape>
                <v:roundrect id="AutoShape 241" o:spid="_x0000_s1199" style="position:absolute;top:15153;width:11938;height:5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" fillcolor="#c1e68a" strokecolor="#91d22d" strokeweight=".5pt">
                  <v:textbox>
                    <w:txbxContent>
                      <w:p w14:paraId="427DD93C" w14:textId="77777777" w:rsidR="00000B8A" w:rsidRDefault="00000B8A" w:rsidP="00000B8A">
                        <w:pPr>
                          <w:pStyle w:val="txttabelaslinha1"/>
                        </w:pPr>
                        <w:r>
                          <w:t>PCO</w:t>
                        </w:r>
                      </w:p>
                      <w:p w14:paraId="710397F4" w14:textId="77777777" w:rsidR="00000B8A" w:rsidRPr="00DC4A50" w:rsidRDefault="00000B8A" w:rsidP="00000B8A">
                        <w:pPr>
                          <w:pStyle w:val="txttabelaslinha1"/>
                          <w:rPr>
                            <w:sz w:val="16"/>
                            <w:szCs w:val="16"/>
                          </w:rPr>
                        </w:pPr>
                        <w:r w:rsidRPr="00DC4A50">
                          <w:rPr>
                            <w:sz w:val="16"/>
                            <w:szCs w:val="16"/>
                          </w:rPr>
                          <w:t>(Teatro de Operações)</w:t>
                        </w:r>
                      </w:p>
                    </w:txbxContent>
                  </v:textbox>
                </v:roundrect>
                <v:roundrect id="AutoShape 241" o:spid="_x0000_s1200" style="position:absolute;left:18586;top:8153;width:6477;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" fillcolor="#91d22d" strokecolor="#91d22d" strokeweight=".5pt">
                  <v:textbox>
                    <w:txbxContent>
                      <w:p w14:paraId="31E95E95" w14:textId="77777777" w:rsidR="00000B8A" w:rsidRDefault="00000B8A" w:rsidP="00000B8A">
                        <w:pPr>
                          <w:pStyle w:val="txttabelaslinha1"/>
                        </w:pPr>
                        <w:r>
                          <w:t>PCMun</w:t>
                        </w:r>
                      </w:p>
                    </w:txbxContent>
                  </v:textbox>
                </v:roundrect>
                <v:roundrect id="AutoShape 243" o:spid="_x0000_s1201" style="position:absolute;left:13906;top:15189;width:15875;height:52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" strokecolor="#91d22d">
                  <v:textbox>
                    <w:txbxContent>
                      <w:p w14:paraId="60DE462E" w14:textId="77777777" w:rsidR="00000B8A" w:rsidRDefault="00000B8A" w:rsidP="00000B8A">
                        <w:pPr>
                          <w:pStyle w:val="txttabelas"/>
                          <w:jc w:val="center"/>
                        </w:pPr>
                        <w:r>
                          <w:t>Centrais dos Agentes de proteção civil do município</w:t>
                        </w:r>
                      </w:p>
                    </w:txbxContent>
                  </v:textbox>
                </v:roundrect>
                <v:roundrect id="AutoShape 243" o:spid="_x0000_s1202" style="position:absolute;left:8877;top:23156;width:12903;height:3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" fillcolor="#c1e68a" strokecolor="#91d22d">
                  <v:fill opacity="32896f"/>
                  <v:textbox>
                    <w:txbxContent>
                      <w:p w14:paraId="4A373A90" w14:textId="77777777" w:rsidR="00000B8A" w:rsidRDefault="00000B8A" w:rsidP="00000B8A">
                        <w:pPr>
                          <w:pStyle w:val="txttabelas"/>
                          <w:jc w:val="center"/>
                        </w:pPr>
                        <w:r>
                          <w:t>Zona de Sinistro</w:t>
                        </w:r>
                      </w:p>
                    </w:txbxContent>
                  </v:textbox>
                </v:roundrect>
                <v:roundrect id="AutoShape 243" o:spid="_x0000_s1203" style="position:absolute;left:31623;top:15062;width:6604;height:5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" strokecolor="#91d22d">
                  <v:textbox>
                    <w:txbxContent>
                      <w:p w14:paraId="43CE76B6" w14:textId="77777777" w:rsidR="00000B8A" w:rsidRDefault="00000B8A" w:rsidP="00000B8A">
                        <w:pPr>
                          <w:pStyle w:val="txttabelas"/>
                          <w:jc w:val="center"/>
                        </w:pPr>
                        <w:r>
                          <w:t>ZCAP</w:t>
                        </w:r>
                      </w:p>
                    </w:txbxContent>
                  </v:textbox>
                </v:roundrect>
                <v:roundrect id="AutoShape 243" o:spid="_x0000_s1204" style="position:absolute;left:31413;top:2286;width:72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" fillcolor="#c1e68a" strokecolor="#c1e68a">
                  <v:textbox>
                    <w:txbxContent>
                      <w:p w14:paraId="62ACFA22" w14:textId="77777777" w:rsidR="00000B8A" w:rsidRDefault="00000B8A" w:rsidP="00000B8A">
                        <w:pPr>
                          <w:pStyle w:val="txtfiguras"/>
                        </w:pPr>
                        <w:r>
                          <w:t>ZRR</w:t>
                        </w:r>
                      </w:p>
                    </w:txbxContent>
                  </v:textbox>
                </v:roundrect>
                <v:roundrect id="AutoShape 243" o:spid="_x0000_s1205" style="position:absolute;left:39869;top:15062;width:14131;height:52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" strokecolor="#91d22d">
                  <v:textbox>
                    <w:txbxContent>
                      <w:p w14:paraId="2104D846" w14:textId="77777777" w:rsidR="00000B8A" w:rsidRDefault="00000B8A" w:rsidP="00000B8A">
                        <w:pPr>
                          <w:pStyle w:val="txttabelas"/>
                          <w:jc w:val="center"/>
                        </w:pPr>
                        <w:r>
                          <w:t>Outras zonas, entidades e organismos</w:t>
                        </w:r>
                      </w:p>
                    </w:txbxContent>
                  </v:textbox>
                </v:roundrect>
                <v:shape id="Conexão: Ângulo Reto 198" o:spid="_x0000_s1206" type="#_x0000_t34" style="position:absolute;left:26720;top:6858;width:3308;height:131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" strokecolor="#7f7f7f [1612]" strokeweight=".5pt">
                  <v:stroke endarrow="block"/>
                </v:shape>
                <v:shape id="Conexão: Ângulo Reto 199" o:spid="_x0000_s1207" type="#_x0000_t34" style="position:absolute;left:20116;top:13462;width:3435;height: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" strokecolor="#7f7f7f [1612]" strokeweight=".5pt">
                  <v:stroke endarrow="block"/>
                </v:shape>
                <v:shape id="Conexão: Ângulo Reto 200" o:spid="_x0000_s1208" type="#_x0000_t34" style="position:absolute;left:12197;top:5526;width:3399;height:158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" strokecolor="#7f7f7f [1612]" strokeweight=".5pt">
                  <v:stroke endarrow="block"/>
                </v:shape>
                <v:shape id="Conexão: Ângulo Reto 201" o:spid="_x0000_s1209" type="#_x0000_t34" style="position:absolute;left:32725;top:853;width:3308;height:251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" strokecolor="#7f7f7f [1612]" strokeweight=".5pt">
                  <v:stroke endarrow="block"/>
                </v:shape>
                <v:shape id="Conexão reta unidirecional 3141" o:spid="_x0000_s1210" type="#_x0000_t32" style="position:absolute;left:21824;top:5791;width:0;height:2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" strokecolor="#7f7f7f [1612]" strokeweight=".5pt">
                  <v:stroke startarrow="block" endarrow="block" joinstyle="miter"/>
                </v:shape>
                <v:shape id="Conexão reta unidirecional 3143" o:spid="_x0000_s1211" type="#_x0000_t32" style="position:absolute;left:25063;top:3990;width:635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" strokecolor="#7f7f7f [1612]" strokeweight=".5pt">
                  <v:stroke endarrow="block" joinstyle="miter"/>
                </v:shape>
                <v:roundrect id="AutoShape 241" o:spid="_x0000_s1212" style="position:absolute;left:18586;top:2190;width:6477;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" fillcolor="#91d22d" strokecolor="#91d22d" strokeweight=".5pt">
                  <v:textbox>
                    <w:txbxContent>
                      <w:p w14:paraId="51E9BAD0" w14:textId="77777777" w:rsidR="00000B8A" w:rsidRPr="00482688" w:rsidRDefault="00000B8A" w:rsidP="00000B8A">
                        <w:pPr>
                          <w:pStyle w:val="txttabelaslinha1"/>
                        </w:pPr>
                        <w:r w:rsidRPr="00482688">
                          <w:t>C</w:t>
                        </w:r>
                        <w:r>
                          <w:t>SREPC</w:t>
                        </w:r>
                      </w:p>
                    </w:txbxContent>
                  </v:textbox>
                </v:roundrect>
                <v:roundrect id="AutoShape 243" o:spid="_x0000_s1213" style="position:absolute;left:8721;top:28184;width:12996;height:36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" fillcolor="#c1e68a" strokecolor="#91d22d">
                  <v:fill opacity="32896f"/>
                  <v:textbox>
                    <w:txbxContent>
                      <w:p w14:paraId="0EB09F0C" w14:textId="77777777" w:rsidR="00000B8A" w:rsidRDefault="00000B8A" w:rsidP="00000B8A">
                        <w:pPr>
                          <w:spacing w:before="60" w:after="60"/>
                          <w:jc w:val="center"/>
                          <w:rPr>
                            <w:rFonts w:ascii="Calibri" w:eastAsia="Times New Roman" w:hAnsi="Calibri"/>
                            <w:sz w:val="18"/>
                            <w:szCs w:val="18"/>
                          </w:rPr>
                        </w:pPr>
                        <w:r>
                          <w:rPr>
                            <w:rFonts w:ascii="Calibri" w:eastAsia="Times New Roman" w:hAnsi="Calibri"/>
                            <w:sz w:val="18"/>
                            <w:szCs w:val="18"/>
                          </w:rPr>
                          <w:t>Zona de Apoio</w:t>
                        </w:r>
                      </w:p>
                    </w:txbxContent>
                  </v:textbox>
                </v:roundrect>
                <v:roundrect id="AutoShape 243" o:spid="_x0000_s1214" style="position:absolute;left:8785;top:33200;width:12932;height:54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" fillcolor="#c1e68a" strokecolor="#91d22d">
                  <v:fill opacity="32896f"/>
                  <v:textbox>
                    <w:txbxContent>
                      <w:p w14:paraId="28D24EE6" w14:textId="77777777" w:rsidR="00000B8A" w:rsidRDefault="00000B8A" w:rsidP="00000B8A">
                        <w:pPr>
                          <w:spacing w:before="60" w:after="60"/>
                          <w:jc w:val="center"/>
                          <w:rPr>
                            <w:rFonts w:ascii="Calibri" w:eastAsia="Times New Roman" w:hAnsi="Calibri"/>
                            <w:sz w:val="18"/>
                            <w:szCs w:val="18"/>
                          </w:rPr>
                        </w:pPr>
                        <w:r>
                          <w:rPr>
                            <w:rFonts w:ascii="Calibri" w:eastAsia="Times New Roman" w:hAnsi="Calibri"/>
                            <w:sz w:val="18"/>
                            <w:szCs w:val="18"/>
                          </w:rPr>
                          <w:t>Zona de Concentração e Reserva</w:t>
                        </w:r>
                      </w:p>
                    </w:txbxContent>
                  </v:textbox>
                </v:roundrect>
                <v:shape id="Conexão: Ângulo Reto 1935339054" o:spid="_x0000_s1215" type="#_x0000_t33" style="position:absolute;left:5150;top:21234;width:4545;height:29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" strokecolor="#7f7f7f [1612]" strokeweight=".5pt">
                  <v:stroke endarrow="block"/>
                </v:shape>
                <v:shape id="Conexão: Ângulo Reto 409013773" o:spid="_x0000_s1216" type="#_x0000_t33" style="position:absolute;left:2559;top:23825;width:9572;height:27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" strokecolor="#7f7f7f [1612]" strokeweight=".5pt">
                  <v:stroke endarrow="block"/>
                </v:shape>
                <v:shape id="Conexão: Ângulo Reto 429184489" o:spid="_x0000_s1217" type="#_x0000_t33" style="position:absolute;left:-376;top:26760;width:15505;height:28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" strokecolor="#7f7f7f [1612]" strokeweight=".5pt">
                  <v:stroke endarrow="block"/>
                </v:shape>
                <v:roundrect id="AutoShape 243" o:spid="_x0000_s1218" style="position:absolute;left:31667;top:7461;width:7258;height:5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" strokecolor="#91d22d">
                  <v:textbox>
                    <w:txbxContent>
                      <w:p w14:paraId="2729A898" w14:textId="77777777" w:rsidR="00000B8A" w:rsidRDefault="00000B8A" w:rsidP="00000B8A">
                        <w:pPr>
                          <w:pStyle w:val="txttabelas"/>
                          <w:rPr>
                            <w:rFonts w:eastAsia="Times New Roman"/>
                          </w:rPr>
                        </w:pPr>
                        <w:r>
                          <w:rPr>
                            <w:rFonts w:eastAsia="Times New Roman"/>
                          </w:rPr>
                          <w:t>Serviço de Estafetas</w:t>
                        </w:r>
                      </w:p>
                    </w:txbxContent>
                  </v:textbox>
                </v:roundrect>
                <v:shape id="Conexão reta unidirecional 1315046180" o:spid="_x0000_s1219" type="#_x0000_t32" style="position:absolute;left:25063;top:9954;width:6604;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" strokecolor="#7f7f7f [1612]" strokeweight=".5pt">
                  <v:stroke endarrow="block" joinstyle="miter"/>
                </v:shape>
                <w10:anchorlock/>
              </v:group>
            </w:pict>
          </mc:Fallback>
        </mc:AlternateContent>
      </w:r>
    </w:p>
    <w:p w14:paraId="3594A354" w14:textId="77777777" w:rsidR="00E20C28" w:rsidRDefault="00E20C28" w:rsidP="00DD2869">
      <w:pPr>
        <w:pStyle w:val="00pmetxt"/>
      </w:pPr>
    </w:p>
    <w:p w14:paraId="03E9F99A" w14:textId="508EE48F" w:rsidR="00000B8A" w:rsidRDefault="00000B8A" w:rsidP="00000B8A">
      <w:pPr>
        <w:pStyle w:val="00pmetxt"/>
      </w:pPr>
      <w:r>
        <w:t>A organização das comunicações no âmbito do PMEPCC deve obedecer às seguintes instruções de coordenação:</w:t>
      </w:r>
    </w:p>
    <w:p w14:paraId="2823AB26" w14:textId="77777777" w:rsidR="00000B8A" w:rsidRDefault="00000B8A">
      <w:pPr>
        <w:pStyle w:val="00pmetxt"/>
        <w:numPr>
          <w:ilvl w:val="0"/>
          <w:numId w:val="63"/>
        </w:numPr>
      </w:pPr>
      <w:r>
        <w:t>Centralização da organização e gestão de todas as comunicações no PCMun, garantindo-se a ligação deste com todos os postos de comando operacional instalados no terreno, veículos não integrados em teatros de operações, responsáveis operacionais aos diversos níveis, oficiais de ligação das diversas entidades e com as equipas de apoio de outras entidades públicas ou privadas;</w:t>
      </w:r>
    </w:p>
    <w:p w14:paraId="7B69A1F3" w14:textId="77777777" w:rsidR="00000B8A" w:rsidRDefault="00000B8A">
      <w:pPr>
        <w:pStyle w:val="00pmetxt"/>
        <w:numPr>
          <w:ilvl w:val="0"/>
          <w:numId w:val="63"/>
        </w:numPr>
      </w:pPr>
      <w:r>
        <w:t>Organização e garantia da intercomunicação entre o PCMun e o CSREPC;</w:t>
      </w:r>
    </w:p>
    <w:p w14:paraId="1E76DC9E" w14:textId="77777777" w:rsidR="00000B8A" w:rsidRDefault="00000B8A">
      <w:pPr>
        <w:pStyle w:val="00pmetxt"/>
        <w:numPr>
          <w:ilvl w:val="0"/>
          <w:numId w:val="63"/>
        </w:numPr>
      </w:pPr>
      <w:r>
        <w:lastRenderedPageBreak/>
        <w:t>Centralização da organização e gestão tática das comunicações num teatro de operações, no respetivo PCO aplicando-se as normas operacionais sobre comunicações, cumprindo-se os procedimentos rádio e a forma de rede dirigida;</w:t>
      </w:r>
    </w:p>
    <w:p w14:paraId="50FA5E42" w14:textId="77777777" w:rsidR="00000B8A" w:rsidRDefault="00000B8A">
      <w:pPr>
        <w:pStyle w:val="00pmetxt"/>
        <w:numPr>
          <w:ilvl w:val="0"/>
          <w:numId w:val="63"/>
        </w:numPr>
      </w:pPr>
      <w:r>
        <w:t>Decisão, pelo COS em articulação com o PCMun e o CSREPC de acordo com as normas definidas, dos canais de comando, táticos e de manobra para funcionamento no teatro de operações;</w:t>
      </w:r>
    </w:p>
    <w:p w14:paraId="2FFEE10B" w14:textId="77777777" w:rsidR="00000B8A" w:rsidRDefault="00000B8A">
      <w:pPr>
        <w:pStyle w:val="00pmetxt"/>
        <w:numPr>
          <w:ilvl w:val="0"/>
          <w:numId w:val="63"/>
        </w:numPr>
      </w:pPr>
      <w:r>
        <w:t>Hierarquização, nos teatros de operações das comunicações, adequando-as aos diversos níveis de comando e chefia colocados a funcionar por decisão do COS;</w:t>
      </w:r>
    </w:p>
    <w:p w14:paraId="250786A8" w14:textId="600C3F62" w:rsidR="00000B8A" w:rsidRDefault="00000B8A">
      <w:pPr>
        <w:pStyle w:val="00pmetxt"/>
        <w:numPr>
          <w:ilvl w:val="0"/>
          <w:numId w:val="63"/>
        </w:numPr>
      </w:pPr>
      <w:r>
        <w:t>Cada teatro de operações é considerado como um núcleo isolado e qualquer contacto rádio com e do TO será feito em exclusivo pelo PCO e pelo PCMun.</w:t>
      </w:r>
    </w:p>
    <w:p w14:paraId="5075D3FB" w14:textId="3A483F07" w:rsidR="00DD2869" w:rsidRPr="00DD2869" w:rsidRDefault="00CD478A" w:rsidP="00DD2869">
      <w:pPr>
        <w:pStyle w:val="00pmetxt"/>
      </w:pPr>
      <w:r>
        <w:t xml:space="preserve">No </w:t>
      </w:r>
      <w:r w:rsidR="00961285">
        <w:t>a</w:t>
      </w:r>
      <w:r>
        <w:t xml:space="preserve">nexo IV apresenta-se a </w:t>
      </w:r>
      <w:r w:rsidRPr="00CD478A">
        <w:t>listagem de canais e frequências rádio</w:t>
      </w:r>
      <w:r>
        <w:t>.</w:t>
      </w:r>
    </w:p>
    <w:p w14:paraId="00668C31" w14:textId="77777777" w:rsidR="00DD2869" w:rsidRDefault="00DD2869" w:rsidP="00DD2869">
      <w:pPr>
        <w:pStyle w:val="00pmetxt"/>
      </w:pPr>
    </w:p>
    <w:p w14:paraId="57D8D684" w14:textId="77777777" w:rsidR="00E20C28" w:rsidRDefault="00E20C28" w:rsidP="00DD2869">
      <w:pPr>
        <w:pStyle w:val="00pmetxt"/>
      </w:pPr>
    </w:p>
    <w:p w14:paraId="7BEB92E2" w14:textId="4EB383EC" w:rsidR="00E20C28" w:rsidRPr="00DD2869" w:rsidRDefault="00E20C28" w:rsidP="00DD2869">
      <w:pPr>
        <w:pStyle w:val="00pmetxt"/>
        <w:sectPr w:rsidR="00E20C28" w:rsidRPr="00DD2869" w:rsidSect="00DA0477">
          <w:pgSz w:w="11906" w:h="16838"/>
          <w:pgMar w:top="1417" w:right="1701" w:bottom="1417" w:left="1701" w:header="708" w:footer="708" w:gutter="0"/>
          <w:cols w:space="708"/>
          <w:titlePg/>
          <w:docGrid w:linePitch="360"/>
        </w:sectPr>
      </w:pPr>
    </w:p>
    <w:p w14:paraId="55F5D56E" w14:textId="2E3B31CB" w:rsidR="00E32276" w:rsidRDefault="00E32276" w:rsidP="00E32276">
      <w:pPr>
        <w:pStyle w:val="Ttulo2"/>
      </w:pPr>
      <w:bookmarkStart w:id="385" w:name="_Toc509220471"/>
      <w:bookmarkStart w:id="386" w:name="_Toc7689075"/>
      <w:bookmarkStart w:id="387" w:name="_Toc9267349"/>
      <w:bookmarkStart w:id="388" w:name="_Toc167185783"/>
      <w:bookmarkStart w:id="389" w:name="_Hlk9337895"/>
      <w:r w:rsidRPr="00960B95">
        <w:lastRenderedPageBreak/>
        <w:t>Informação Pública</w:t>
      </w:r>
      <w:bookmarkEnd w:id="385"/>
      <w:bookmarkEnd w:id="386"/>
      <w:bookmarkEnd w:id="387"/>
      <w:bookmarkEnd w:id="388"/>
    </w:p>
    <w:p w14:paraId="1D1A993D" w14:textId="77777777" w:rsidR="00523F97" w:rsidRPr="00624D67" w:rsidRDefault="00523F97" w:rsidP="00523F97">
      <w:pPr>
        <w:pStyle w:val="00pmetxt"/>
      </w:pPr>
      <w:r w:rsidRPr="004C6E81">
        <w:t>A área de intervenção “</w:t>
      </w:r>
      <w:r w:rsidRPr="006073EB">
        <w:rPr>
          <w:i/>
          <w:iCs/>
        </w:rPr>
        <w:t>informação pública</w:t>
      </w:r>
      <w:r w:rsidRPr="004C6E81">
        <w:t>” define a forma como a população deverá ser avisada e mantida informada durante a ocorrência, de modo que possa adotar as instruções das autoridades e as medidas de autoproteção mais convenientes.</w:t>
      </w:r>
    </w:p>
    <w:p w14:paraId="39D8A410" w14:textId="3A5CAFAE" w:rsidR="00E32276" w:rsidRDefault="00E32276" w:rsidP="00E32276">
      <w:pPr>
        <w:pStyle w:val="Legenda"/>
      </w:pPr>
      <w:bookmarkStart w:id="390" w:name="_Toc9267396"/>
      <w:bookmarkStart w:id="391" w:name="_Toc167185822"/>
      <w:bookmarkStart w:id="392" w:name="_Toc374449110"/>
      <w:bookmarkStart w:id="393" w:name="_Toc473803481"/>
      <w:bookmarkStart w:id="394" w:name="_Toc479149808"/>
      <w:bookmarkStart w:id="395" w:name="_Toc479606408"/>
      <w:bookmarkStart w:id="396" w:name="_Toc498700670"/>
      <w:bookmarkEnd w:id="389"/>
      <w:r>
        <w:t xml:space="preserve">Quadro </w:t>
      </w:r>
      <w:r>
        <w:fldChar w:fldCharType="begin"/>
      </w:r>
      <w:r>
        <w:instrText xml:space="preserve"> SEQ Quadro \* ARABIC </w:instrText>
      </w:r>
      <w:r>
        <w:fldChar w:fldCharType="separate"/>
      </w:r>
      <w:r w:rsidR="00CB1CC6">
        <w:t>19</w:t>
      </w:r>
      <w:r>
        <w:fldChar w:fldCharType="end"/>
      </w:r>
      <w:r w:rsidR="006F3714">
        <w:t>.</w:t>
      </w:r>
      <w:r>
        <w:t xml:space="preserve"> Informação pública (estrutura de coordenação, entidades intervenientes, prioridades de ação e instruções específicas)</w:t>
      </w:r>
      <w:bookmarkEnd w:id="390"/>
      <w:bookmarkEnd w:id="391"/>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5334165B" w14:textId="77777777" w:rsidTr="004667B2">
        <w:trPr>
          <w:cantSplit/>
          <w:trHeight w:val="17"/>
          <w:tblHeader/>
          <w:jc w:val="center"/>
        </w:trPr>
        <w:tc>
          <w:tcPr>
            <w:tcW w:w="8049" w:type="dxa"/>
            <w:gridSpan w:val="2"/>
            <w:shd w:val="clear" w:color="auto" w:fill="91D22D"/>
            <w:vAlign w:val="center"/>
          </w:tcPr>
          <w:p w14:paraId="4E3B4788" w14:textId="64B74877" w:rsidR="000678D5" w:rsidRPr="00413DC4" w:rsidRDefault="000678D5" w:rsidP="000678D5">
            <w:pPr>
              <w:pStyle w:val="txttabelaslinha1"/>
            </w:pPr>
            <w:r w:rsidRPr="00F02BB0">
              <w:t>Informação Pública</w:t>
            </w:r>
          </w:p>
        </w:tc>
      </w:tr>
      <w:tr w:rsidR="000678D5" w:rsidRPr="00107519" w14:paraId="7A16EE6C" w14:textId="77777777" w:rsidTr="004667B2">
        <w:trPr>
          <w:cantSplit/>
          <w:trHeight w:val="17"/>
          <w:jc w:val="center"/>
        </w:trPr>
        <w:tc>
          <w:tcPr>
            <w:tcW w:w="2222" w:type="dxa"/>
            <w:shd w:val="clear" w:color="auto" w:fill="C1E68A"/>
            <w:vAlign w:val="center"/>
          </w:tcPr>
          <w:p w14:paraId="104A74C2"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136DE5D6" w14:textId="430F59BB" w:rsidR="000678D5" w:rsidRPr="00577250" w:rsidRDefault="000678D5">
            <w:pPr>
              <w:pStyle w:val="txttabelas"/>
              <w:numPr>
                <w:ilvl w:val="0"/>
                <w:numId w:val="15"/>
              </w:numPr>
              <w:ind w:left="360"/>
            </w:pPr>
            <w:r>
              <w:t>Comissão Municipal de Proteção Civil (CMPC).</w:t>
            </w:r>
          </w:p>
        </w:tc>
      </w:tr>
      <w:tr w:rsidR="000678D5" w:rsidRPr="00107519" w14:paraId="6228F559" w14:textId="77777777" w:rsidTr="004667B2">
        <w:trPr>
          <w:cantSplit/>
          <w:trHeight w:val="17"/>
          <w:jc w:val="center"/>
        </w:trPr>
        <w:tc>
          <w:tcPr>
            <w:tcW w:w="2222" w:type="dxa"/>
            <w:shd w:val="clear" w:color="auto" w:fill="C1E68A"/>
            <w:vAlign w:val="center"/>
          </w:tcPr>
          <w:p w14:paraId="5CC5A177" w14:textId="77777777" w:rsidR="000678D5" w:rsidRPr="00CB3238" w:rsidRDefault="000678D5" w:rsidP="000678D5">
            <w:pPr>
              <w:pStyle w:val="txttabelaslinha1"/>
            </w:pPr>
            <w:r w:rsidRPr="00CB3238">
              <w:t>Entidades Intervenientes:</w:t>
            </w:r>
          </w:p>
        </w:tc>
        <w:tc>
          <w:tcPr>
            <w:tcW w:w="5827" w:type="dxa"/>
            <w:shd w:val="clear" w:color="auto" w:fill="auto"/>
            <w:vAlign w:val="center"/>
          </w:tcPr>
          <w:p w14:paraId="64CDA01B" w14:textId="77777777" w:rsidR="0015455E" w:rsidRDefault="0015455E">
            <w:pPr>
              <w:pStyle w:val="txttabelas"/>
              <w:numPr>
                <w:ilvl w:val="0"/>
                <w:numId w:val="20"/>
              </w:numPr>
              <w:ind w:left="360"/>
            </w:pPr>
            <w:r>
              <w:t>GNR – Posto Territorial de Caminha;</w:t>
            </w:r>
          </w:p>
          <w:p w14:paraId="3F841216" w14:textId="77777777" w:rsidR="0015455E" w:rsidRDefault="0015455E">
            <w:pPr>
              <w:pStyle w:val="txttabelas"/>
              <w:numPr>
                <w:ilvl w:val="0"/>
                <w:numId w:val="20"/>
              </w:numPr>
              <w:ind w:left="360"/>
            </w:pPr>
            <w:r>
              <w:t>GNR - Subdestacamento de Controlo Costeiro de Caminha;</w:t>
            </w:r>
          </w:p>
          <w:p w14:paraId="2EDC3634" w14:textId="48B6AD82" w:rsidR="000678D5" w:rsidRPr="0015455E" w:rsidRDefault="0015455E">
            <w:pPr>
              <w:pStyle w:val="txttabelas"/>
              <w:numPr>
                <w:ilvl w:val="0"/>
                <w:numId w:val="20"/>
              </w:numPr>
              <w:ind w:left="360"/>
            </w:pPr>
            <w:r>
              <w:t>GNR – Posto Territorial de Vila Praia de Âncora</w:t>
            </w:r>
            <w:r w:rsidR="000678D5" w:rsidRPr="0015455E">
              <w:t>;</w:t>
            </w:r>
          </w:p>
          <w:p w14:paraId="474168F9" w14:textId="77777777" w:rsidR="0015455E" w:rsidRDefault="000678D5">
            <w:pPr>
              <w:pStyle w:val="txttabelas"/>
              <w:numPr>
                <w:ilvl w:val="0"/>
                <w:numId w:val="20"/>
              </w:numPr>
              <w:ind w:left="360"/>
            </w:pPr>
            <w:r w:rsidRPr="0015455E">
              <w:t>Forças Armadas (FFAA);</w:t>
            </w:r>
          </w:p>
          <w:p w14:paraId="4794C4FD" w14:textId="77777777" w:rsidR="0015455E" w:rsidRDefault="0015455E">
            <w:pPr>
              <w:pStyle w:val="txttabelas"/>
              <w:numPr>
                <w:ilvl w:val="0"/>
                <w:numId w:val="20"/>
              </w:numPr>
              <w:ind w:left="360"/>
            </w:pPr>
            <w:r>
              <w:t>AMN - Capitania do Porto de Caminha;</w:t>
            </w:r>
          </w:p>
          <w:p w14:paraId="3DBE2978" w14:textId="77777777" w:rsidR="00B62C35" w:rsidRPr="00AD3A0A" w:rsidRDefault="0015455E">
            <w:pPr>
              <w:pStyle w:val="txttabelaslinha1"/>
              <w:numPr>
                <w:ilvl w:val="0"/>
                <w:numId w:val="62"/>
              </w:numPr>
              <w:ind w:left="428" w:hanging="425"/>
              <w:jc w:val="both"/>
              <w:rPr>
                <w:rFonts w:eastAsiaTheme="minorEastAsia" w:cstheme="minorBidi"/>
                <w:b w:val="0"/>
                <w:bCs/>
                <w:szCs w:val="20"/>
                <w:lang w:eastAsia="en-US" w:bidi="en-US"/>
              </w:rPr>
            </w:pPr>
            <w:r w:rsidRPr="00AD3A0A">
              <w:rPr>
                <w:b w:val="0"/>
                <w:bCs/>
              </w:rPr>
              <w:t>PM - Comando Local de Caminha</w:t>
            </w:r>
            <w:r w:rsidR="00B62C35" w:rsidRPr="00AD3A0A">
              <w:rPr>
                <w:b w:val="0"/>
                <w:bCs/>
              </w:rPr>
              <w:t>;</w:t>
            </w:r>
          </w:p>
          <w:p w14:paraId="22FDB3D2" w14:textId="4B921782" w:rsidR="0015455E" w:rsidRPr="00B62C35" w:rsidRDefault="00B62C35">
            <w:pPr>
              <w:pStyle w:val="txttabelaslinha1"/>
              <w:numPr>
                <w:ilvl w:val="0"/>
                <w:numId w:val="62"/>
              </w:numPr>
              <w:ind w:left="428" w:hanging="425"/>
              <w:jc w:val="both"/>
            </w:pPr>
            <w:r w:rsidRPr="00281699">
              <w:rPr>
                <w:rFonts w:eastAsiaTheme="minorEastAsia" w:cstheme="minorBidi"/>
                <w:b w:val="0"/>
                <w:szCs w:val="20"/>
                <w:lang w:eastAsia="en-US" w:bidi="en-US"/>
              </w:rPr>
              <w:t>Operadores generalistas de televisão e de radiodifusão de cobertura nacional, regional e local</w:t>
            </w:r>
            <w:r>
              <w:rPr>
                <w:rStyle w:val="Refdenotaderodap"/>
                <w:rFonts w:eastAsiaTheme="minorEastAsia" w:cstheme="minorBidi"/>
                <w:b w:val="0"/>
                <w:szCs w:val="20"/>
                <w:lang w:eastAsia="en-US" w:bidi="en-US"/>
              </w:rPr>
              <w:footnoteReference w:id="34"/>
            </w:r>
            <w:r w:rsidRPr="00281699">
              <w:rPr>
                <w:rFonts w:eastAsiaTheme="minorEastAsia" w:cstheme="minorBidi"/>
                <w:b w:val="0"/>
                <w:szCs w:val="20"/>
                <w:lang w:eastAsia="en-US" w:bidi="en-US"/>
              </w:rPr>
              <w:t>;</w:t>
            </w:r>
          </w:p>
          <w:p w14:paraId="299CBEED" w14:textId="77777777" w:rsidR="000678D5" w:rsidRPr="0015455E" w:rsidRDefault="000678D5">
            <w:pPr>
              <w:pStyle w:val="txttabelas"/>
              <w:numPr>
                <w:ilvl w:val="0"/>
                <w:numId w:val="20"/>
              </w:numPr>
              <w:ind w:left="360"/>
            </w:pPr>
            <w:r w:rsidRPr="0015455E">
              <w:t>Câmara Municipal de Caminha;</w:t>
            </w:r>
          </w:p>
          <w:p w14:paraId="24D0325E" w14:textId="7D5565F5" w:rsidR="000678D5" w:rsidRPr="0015455E" w:rsidRDefault="000678D5">
            <w:pPr>
              <w:pStyle w:val="txttabelas"/>
              <w:numPr>
                <w:ilvl w:val="0"/>
                <w:numId w:val="20"/>
              </w:numPr>
              <w:ind w:left="360"/>
            </w:pPr>
            <w:r w:rsidRPr="0015455E">
              <w:t>Juntas de Freguesia</w:t>
            </w:r>
            <w:r w:rsidRPr="0015455E">
              <w:rPr>
                <w:vertAlign w:val="superscript"/>
              </w:rPr>
              <w:footnoteReference w:id="35"/>
            </w:r>
            <w:r w:rsidRPr="0015455E">
              <w:t>.</w:t>
            </w:r>
          </w:p>
        </w:tc>
      </w:tr>
      <w:tr w:rsidR="000678D5" w:rsidRPr="00107519" w14:paraId="580A3263" w14:textId="77777777" w:rsidTr="002850BF">
        <w:trPr>
          <w:cantSplit/>
          <w:trHeight w:val="17"/>
          <w:jc w:val="center"/>
        </w:trPr>
        <w:tc>
          <w:tcPr>
            <w:tcW w:w="2222" w:type="dxa"/>
            <w:shd w:val="clear" w:color="auto" w:fill="C1E68A"/>
            <w:vAlign w:val="center"/>
          </w:tcPr>
          <w:p w14:paraId="58592FD2"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674F243B" w14:textId="77777777" w:rsidR="000678D5" w:rsidRPr="00F02BB0" w:rsidRDefault="000678D5">
            <w:pPr>
              <w:pStyle w:val="txttabelas"/>
              <w:numPr>
                <w:ilvl w:val="0"/>
                <w:numId w:val="23"/>
              </w:numPr>
              <w:ind w:left="360"/>
            </w:pPr>
            <w:r w:rsidRPr="00F02BB0">
              <w:t>Assegurar a divulgação à população da informação disponível, bem como assegurar que a população é avisada e mantida informada, de modo que possa adotar as instruções das autoridades e as medidas de autoproteção mais convenientes;</w:t>
            </w:r>
          </w:p>
          <w:p w14:paraId="622DC98B" w14:textId="77777777" w:rsidR="000678D5" w:rsidRPr="00F02BB0" w:rsidRDefault="000678D5">
            <w:pPr>
              <w:pStyle w:val="txttabelas"/>
              <w:numPr>
                <w:ilvl w:val="0"/>
                <w:numId w:val="23"/>
              </w:numPr>
              <w:ind w:left="360"/>
            </w:pPr>
            <w:r w:rsidRPr="00F02BB0">
              <w:t>Divulgar informação à população sobre locais de receção de donativos, locais de recolha de sangue e locais para inscrição para serviço voluntário;</w:t>
            </w:r>
          </w:p>
          <w:p w14:paraId="1199B8BC" w14:textId="77777777" w:rsidR="000678D5" w:rsidRPr="00F02BB0" w:rsidRDefault="000678D5">
            <w:pPr>
              <w:pStyle w:val="txttabelas"/>
              <w:numPr>
                <w:ilvl w:val="0"/>
                <w:numId w:val="23"/>
              </w:numPr>
              <w:ind w:left="360"/>
            </w:pPr>
            <w:r w:rsidRPr="00F02BB0">
              <w:t>Garantir a relação com os órgãos de comunicação social (OCS) e preparar, com periodicidade determinada, comunicados a distribuir;</w:t>
            </w:r>
          </w:p>
          <w:p w14:paraId="5150B29A" w14:textId="77777777" w:rsidR="000678D5" w:rsidRPr="00F02BB0" w:rsidRDefault="000678D5">
            <w:pPr>
              <w:pStyle w:val="txttabelas"/>
              <w:numPr>
                <w:ilvl w:val="0"/>
                <w:numId w:val="23"/>
              </w:numPr>
              <w:ind w:left="360"/>
            </w:pPr>
            <w:r w:rsidRPr="00F02BB0">
              <w:t>Organizar e preparar briefings periódicos e conferências de imprensa, por determinação do diretor do plano;</w:t>
            </w:r>
          </w:p>
          <w:p w14:paraId="472E4BE6" w14:textId="77777777" w:rsidR="00B62C35" w:rsidRDefault="000678D5">
            <w:pPr>
              <w:pStyle w:val="txttabelas"/>
              <w:numPr>
                <w:ilvl w:val="0"/>
                <w:numId w:val="15"/>
              </w:numPr>
              <w:ind w:left="360"/>
            </w:pPr>
            <w:r w:rsidRPr="00F02BB0">
              <w:t>Preparar os comunicados considerados necessários</w:t>
            </w:r>
            <w:r w:rsidR="00B62C35">
              <w:t>;</w:t>
            </w:r>
          </w:p>
          <w:p w14:paraId="708C78FB" w14:textId="52BD3637" w:rsidR="000678D5" w:rsidRDefault="00B62C35">
            <w:pPr>
              <w:pStyle w:val="txttabelas"/>
              <w:numPr>
                <w:ilvl w:val="0"/>
                <w:numId w:val="15"/>
              </w:numPr>
              <w:ind w:left="360"/>
            </w:pPr>
            <w:r>
              <w:t>Divulgar informação à população com recurso a meios que permitam o aviso de cidadãos com necessidades especiais</w:t>
            </w:r>
            <w:r w:rsidR="000678D5" w:rsidRPr="00F02BB0">
              <w:t>.</w:t>
            </w:r>
          </w:p>
        </w:tc>
      </w:tr>
      <w:tr w:rsidR="000678D5" w:rsidRPr="00107519" w14:paraId="17088051" w14:textId="77777777" w:rsidTr="000678D5">
        <w:trPr>
          <w:cantSplit/>
          <w:trHeight w:val="17"/>
          <w:jc w:val="center"/>
        </w:trPr>
        <w:tc>
          <w:tcPr>
            <w:tcW w:w="2222" w:type="dxa"/>
            <w:shd w:val="clear" w:color="auto" w:fill="C1E68A"/>
            <w:vAlign w:val="center"/>
          </w:tcPr>
          <w:p w14:paraId="1A3BEDE3" w14:textId="77777777" w:rsidR="000678D5" w:rsidRPr="00CB3238" w:rsidRDefault="000678D5" w:rsidP="000678D5">
            <w:pPr>
              <w:pStyle w:val="txttabelaslinha1"/>
            </w:pPr>
            <w:r w:rsidRPr="00577250">
              <w:lastRenderedPageBreak/>
              <w:t>Instruções Específicas:</w:t>
            </w:r>
          </w:p>
        </w:tc>
        <w:tc>
          <w:tcPr>
            <w:tcW w:w="5827" w:type="dxa"/>
            <w:shd w:val="clear" w:color="auto" w:fill="auto"/>
            <w:vAlign w:val="center"/>
          </w:tcPr>
          <w:p w14:paraId="0E2BF427" w14:textId="77777777" w:rsidR="000678D5" w:rsidRPr="00295E98" w:rsidRDefault="000678D5">
            <w:pPr>
              <w:pStyle w:val="txttabelas"/>
              <w:numPr>
                <w:ilvl w:val="0"/>
                <w:numId w:val="24"/>
              </w:numPr>
              <w:ind w:left="360"/>
            </w:pPr>
            <w:r>
              <w:t>A</w:t>
            </w:r>
            <w:r w:rsidRPr="00295E98">
              <w:t xml:space="preserve"> CMPC </w:t>
            </w:r>
            <w:r>
              <w:t>é responsável</w:t>
            </w:r>
            <w:r w:rsidRPr="00295E98">
              <w:t xml:space="preserve"> pela gestão da informação pública, cabendo-lhes definir, para cada caso, a forma mais adequada de divulgação à população (informação direta à população, com recurso ao SMPC, ou prestação de informação aos órgãos de comunicação social, através da difusão de comunicados, sendo este o mecanismo preferencial);</w:t>
            </w:r>
          </w:p>
          <w:p w14:paraId="474234BD" w14:textId="77777777" w:rsidR="000678D5" w:rsidRDefault="000678D5">
            <w:pPr>
              <w:pStyle w:val="txttabelas"/>
              <w:numPr>
                <w:ilvl w:val="0"/>
                <w:numId w:val="24"/>
              </w:numPr>
              <w:ind w:left="360"/>
            </w:pPr>
            <w:r>
              <w:t>A CMPC é responsável por:</w:t>
            </w:r>
          </w:p>
          <w:p w14:paraId="51EE15D1" w14:textId="77777777" w:rsidR="000678D5" w:rsidRPr="00E53639" w:rsidRDefault="000678D5">
            <w:pPr>
              <w:pStyle w:val="txttabelas"/>
              <w:numPr>
                <w:ilvl w:val="0"/>
                <w:numId w:val="25"/>
              </w:numPr>
            </w:pPr>
            <w:r w:rsidRPr="00E53639">
              <w:t>Assegurar a resposta a solicitações de informação;</w:t>
            </w:r>
          </w:p>
          <w:p w14:paraId="35C7E6FE" w14:textId="77777777" w:rsidR="000678D5" w:rsidRPr="00E53639" w:rsidRDefault="000678D5">
            <w:pPr>
              <w:pStyle w:val="txttabelas"/>
              <w:numPr>
                <w:ilvl w:val="0"/>
                <w:numId w:val="25"/>
              </w:numPr>
            </w:pPr>
            <w:r w:rsidRPr="00E53639">
              <w:t>Difundir recomendações e linhas de atuação;</w:t>
            </w:r>
          </w:p>
          <w:p w14:paraId="50F55F9C" w14:textId="77777777" w:rsidR="000678D5" w:rsidRDefault="000678D5">
            <w:pPr>
              <w:pStyle w:val="txttabelas"/>
              <w:numPr>
                <w:ilvl w:val="0"/>
                <w:numId w:val="25"/>
              </w:numPr>
            </w:pPr>
            <w:r w:rsidRPr="00E53639">
              <w:t>Elaborar comunicados oficiais a distribuir aos cidadãos;</w:t>
            </w:r>
          </w:p>
          <w:p w14:paraId="7061CC7E" w14:textId="77777777" w:rsidR="000678D5" w:rsidRDefault="000678D5">
            <w:pPr>
              <w:pStyle w:val="txttabelas"/>
              <w:numPr>
                <w:ilvl w:val="0"/>
                <w:numId w:val="24"/>
              </w:numPr>
              <w:ind w:left="360"/>
            </w:pPr>
            <w:r>
              <w:t>Compete ainda à CMPC, no domínio da relação com os OCS:</w:t>
            </w:r>
          </w:p>
          <w:p w14:paraId="72EF0265" w14:textId="77777777" w:rsidR="000678D5" w:rsidRPr="00E53639" w:rsidRDefault="000678D5">
            <w:pPr>
              <w:pStyle w:val="txttabelas"/>
              <w:numPr>
                <w:ilvl w:val="0"/>
                <w:numId w:val="26"/>
              </w:numPr>
            </w:pPr>
            <w:r w:rsidRPr="00E53639">
              <w:t>Assegurar a realização de briefings ou conferências de imprensa, a realizar no PCMun;</w:t>
            </w:r>
          </w:p>
          <w:p w14:paraId="563BCA03" w14:textId="77777777" w:rsidR="000678D5" w:rsidRPr="008614FA" w:rsidRDefault="000678D5">
            <w:pPr>
              <w:pStyle w:val="txttabelas"/>
              <w:numPr>
                <w:ilvl w:val="0"/>
                <w:numId w:val="26"/>
              </w:numPr>
            </w:pPr>
            <w:r w:rsidRPr="00E53639">
              <w:t>Assegurar a emissão de comunicados de imprensa com periodicidade determinada</w:t>
            </w:r>
            <w:r>
              <w:t>.</w:t>
            </w:r>
          </w:p>
          <w:p w14:paraId="4EC1AF87" w14:textId="77777777" w:rsidR="000678D5" w:rsidRPr="00295E98" w:rsidRDefault="000678D5">
            <w:pPr>
              <w:pStyle w:val="txttabelas"/>
              <w:numPr>
                <w:ilvl w:val="0"/>
                <w:numId w:val="24"/>
              </w:numPr>
              <w:ind w:left="360"/>
            </w:pPr>
            <w:r>
              <w:t>A CMPC</w:t>
            </w:r>
            <w:r w:rsidRPr="00295E98">
              <w:t xml:space="preserve"> assegura a divulgação à população de informação disponível sobre:</w:t>
            </w:r>
          </w:p>
          <w:p w14:paraId="7777B118" w14:textId="77777777" w:rsidR="000678D5" w:rsidRPr="00E53639" w:rsidRDefault="000678D5">
            <w:pPr>
              <w:pStyle w:val="txttabelas"/>
              <w:numPr>
                <w:ilvl w:val="0"/>
                <w:numId w:val="27"/>
              </w:numPr>
            </w:pPr>
            <w:r w:rsidRPr="00E53639">
              <w:t>Números de telefone de contacto para informações;</w:t>
            </w:r>
          </w:p>
          <w:p w14:paraId="45D1EADE" w14:textId="21B92774" w:rsidR="000678D5" w:rsidRPr="00E53639" w:rsidRDefault="000678D5">
            <w:pPr>
              <w:pStyle w:val="txttabelas"/>
              <w:numPr>
                <w:ilvl w:val="0"/>
                <w:numId w:val="27"/>
              </w:numPr>
            </w:pPr>
            <w:r w:rsidRPr="00E53639">
              <w:t xml:space="preserve">Localização de pontos de reunião ou </w:t>
            </w:r>
            <w:r w:rsidR="00B62C35">
              <w:t>ZCAP</w:t>
            </w:r>
            <w:r w:rsidRPr="00E53639">
              <w:t>;</w:t>
            </w:r>
          </w:p>
          <w:p w14:paraId="212C17F3" w14:textId="77777777" w:rsidR="000678D5" w:rsidRPr="00E53639" w:rsidRDefault="000678D5">
            <w:pPr>
              <w:pStyle w:val="txttabelas"/>
              <w:numPr>
                <w:ilvl w:val="0"/>
                <w:numId w:val="27"/>
              </w:numPr>
            </w:pPr>
            <w:r w:rsidRPr="00E53639">
              <w:t>Locais de receção de donativos;</w:t>
            </w:r>
          </w:p>
          <w:p w14:paraId="339F7BD4" w14:textId="77777777" w:rsidR="000678D5" w:rsidRPr="00E53639" w:rsidRDefault="000678D5">
            <w:pPr>
              <w:pStyle w:val="txttabelas"/>
              <w:numPr>
                <w:ilvl w:val="0"/>
                <w:numId w:val="27"/>
              </w:numPr>
            </w:pPr>
            <w:r w:rsidRPr="00E53639">
              <w:t>Locais de recolha de sangue;</w:t>
            </w:r>
          </w:p>
          <w:p w14:paraId="085E307D" w14:textId="77777777" w:rsidR="000678D5" w:rsidRPr="00E53639" w:rsidRDefault="000678D5">
            <w:pPr>
              <w:pStyle w:val="txttabelas"/>
              <w:numPr>
                <w:ilvl w:val="0"/>
                <w:numId w:val="27"/>
              </w:numPr>
            </w:pPr>
            <w:r w:rsidRPr="00E53639">
              <w:t>Locais para inscrição para serviço voluntário;</w:t>
            </w:r>
          </w:p>
          <w:p w14:paraId="2076CEEE" w14:textId="77777777" w:rsidR="000678D5" w:rsidRPr="00E53639" w:rsidRDefault="000678D5">
            <w:pPr>
              <w:pStyle w:val="txttabelas"/>
              <w:numPr>
                <w:ilvl w:val="0"/>
                <w:numId w:val="27"/>
              </w:numPr>
            </w:pPr>
            <w:r w:rsidRPr="00E53639">
              <w:t>Instruções para regresso de populações evacuadas;</w:t>
            </w:r>
          </w:p>
          <w:p w14:paraId="08ED37B0" w14:textId="77777777" w:rsidR="000678D5" w:rsidRPr="00E53639" w:rsidRDefault="000678D5">
            <w:pPr>
              <w:pStyle w:val="txttabelas"/>
              <w:numPr>
                <w:ilvl w:val="0"/>
                <w:numId w:val="27"/>
              </w:numPr>
            </w:pPr>
            <w:r w:rsidRPr="00E53639">
              <w:t>Listas de desaparecidos, mortos e feridos;</w:t>
            </w:r>
          </w:p>
          <w:p w14:paraId="0F7E0965" w14:textId="77777777" w:rsidR="000678D5" w:rsidRPr="00E53639" w:rsidRDefault="000678D5">
            <w:pPr>
              <w:pStyle w:val="txttabelas"/>
              <w:numPr>
                <w:ilvl w:val="0"/>
                <w:numId w:val="27"/>
              </w:numPr>
            </w:pPr>
            <w:r w:rsidRPr="00E53639">
              <w:t>Locais de acesso interdito ou restrito;</w:t>
            </w:r>
          </w:p>
          <w:p w14:paraId="713B32D8" w14:textId="77777777" w:rsidR="000678D5" w:rsidRDefault="000678D5">
            <w:pPr>
              <w:pStyle w:val="txttabelas"/>
              <w:numPr>
                <w:ilvl w:val="0"/>
                <w:numId w:val="27"/>
              </w:numPr>
            </w:pPr>
            <w:r w:rsidRPr="00E53639">
              <w:t>Outras instruções consideradas necessárias.</w:t>
            </w:r>
          </w:p>
          <w:p w14:paraId="37E399EA" w14:textId="77777777" w:rsidR="00B62C35" w:rsidRDefault="000678D5">
            <w:pPr>
              <w:pStyle w:val="txttabelas"/>
              <w:numPr>
                <w:ilvl w:val="0"/>
                <w:numId w:val="28"/>
              </w:numPr>
              <w:ind w:left="360"/>
            </w:pPr>
            <w:r>
              <w:t xml:space="preserve">A GNR </w:t>
            </w:r>
            <w:r w:rsidR="00F1309F">
              <w:t>e a AM / PM</w:t>
            </w:r>
            <w:r>
              <w:t xml:space="preserve"> </w:t>
            </w:r>
            <w:r w:rsidR="00F1309F">
              <w:t xml:space="preserve">são </w:t>
            </w:r>
            <w:r>
              <w:t>responsáve</w:t>
            </w:r>
            <w:r w:rsidR="00F1309F">
              <w:t>is</w:t>
            </w:r>
            <w:r>
              <w:t>, nos espaços sob sua jurisdição, pela divulgação dos avisos à população, nomeadamente à população isolada e/ou sem acesso aos meios de comunicação;</w:t>
            </w:r>
          </w:p>
          <w:p w14:paraId="071A696E" w14:textId="6B7284A3" w:rsidR="000678D5" w:rsidRDefault="00B62C35">
            <w:pPr>
              <w:pStyle w:val="txttabelas"/>
              <w:numPr>
                <w:ilvl w:val="0"/>
                <w:numId w:val="28"/>
              </w:numPr>
              <w:ind w:left="360"/>
            </w:pPr>
            <w:r>
              <w:t>As juntas de freguesia deverão, também, colaborar nos avisos à população;</w:t>
            </w:r>
          </w:p>
          <w:p w14:paraId="34381B42" w14:textId="77777777" w:rsidR="000678D5" w:rsidRPr="00E53639" w:rsidRDefault="000678D5">
            <w:pPr>
              <w:pStyle w:val="txttabelas"/>
              <w:numPr>
                <w:ilvl w:val="0"/>
                <w:numId w:val="28"/>
              </w:numPr>
              <w:ind w:left="360"/>
            </w:pPr>
            <w:r w:rsidRPr="00E53639">
              <w:t xml:space="preserve">Para garantir homogeneidade na passagem de informação à população, serão utilizados os modelos de comunicado constantes em III-3.3 do </w:t>
            </w:r>
            <w:r>
              <w:t>PMEPCC</w:t>
            </w:r>
            <w:r w:rsidRPr="00E53639">
              <w:t>;</w:t>
            </w:r>
          </w:p>
          <w:p w14:paraId="5746A95C" w14:textId="561D20DF" w:rsidR="00B62C35" w:rsidRDefault="00B62C35">
            <w:pPr>
              <w:pStyle w:val="txttabelas"/>
              <w:numPr>
                <w:ilvl w:val="0"/>
                <w:numId w:val="28"/>
              </w:numPr>
              <w:ind w:left="360"/>
            </w:pPr>
            <w:r>
              <w:t>Os comunicados deverão conter informação sobre: Números de telefone de contacto para informações; Localização de pontos de reunião ou ZCAP; Medidas de autoproteção a adotar; Locais de receção de donativos; Locais de recolha de sangue; Locais para inscrição para serviço voluntário; Instruções para regresso de populações evacuadas; Listas de desaparecidos, mortos e feridos; Locais de acesso interdito ou restrito; Outras instruções consideradas necessárias;</w:t>
            </w:r>
          </w:p>
          <w:p w14:paraId="677A762F" w14:textId="6CA5CB13" w:rsidR="000678D5" w:rsidRDefault="000678D5">
            <w:pPr>
              <w:pStyle w:val="txttabelas"/>
              <w:numPr>
                <w:ilvl w:val="0"/>
                <w:numId w:val="28"/>
              </w:numPr>
              <w:ind w:left="360"/>
            </w:pPr>
            <w:r>
              <w:t>Os comunicados à população serão transmitidos a cada 8 horas, salvo indicação expressa em contrário;</w:t>
            </w:r>
          </w:p>
          <w:p w14:paraId="2CD9925C" w14:textId="77777777" w:rsidR="000678D5" w:rsidRDefault="000678D5">
            <w:pPr>
              <w:pStyle w:val="txttabelas"/>
              <w:numPr>
                <w:ilvl w:val="0"/>
                <w:numId w:val="28"/>
              </w:numPr>
              <w:ind w:left="360"/>
            </w:pPr>
            <w:r>
              <w:t>Os briefings à comunicação social decorrerão a cada 8 horas, salvo indicação expressa em contrário, e conterão pontos de situação global referentes à totalidade da ZI. O diretor de plano poderá nomear um porta-voz para as relações com os OCS;</w:t>
            </w:r>
          </w:p>
          <w:p w14:paraId="61D2C65A" w14:textId="77777777" w:rsidR="007D7F89" w:rsidRDefault="000678D5">
            <w:pPr>
              <w:pStyle w:val="txttabelas"/>
              <w:numPr>
                <w:ilvl w:val="0"/>
                <w:numId w:val="28"/>
              </w:numPr>
              <w:ind w:left="360"/>
            </w:pPr>
            <w:r>
              <w:t>Para acolhimento e encaminhamento de jornalistas, a CMPC poderá determinar a criação de Zonas de Concentração de Jornalistas em local a fixar mediante a avaliação dos danos</w:t>
            </w:r>
            <w:r w:rsidR="00B62C35">
              <w:t>;</w:t>
            </w:r>
          </w:p>
          <w:p w14:paraId="0821E2DA" w14:textId="345A3C8B" w:rsidR="000678D5" w:rsidRPr="000678D5" w:rsidRDefault="007D7F89">
            <w:pPr>
              <w:pStyle w:val="txttabelas"/>
              <w:numPr>
                <w:ilvl w:val="0"/>
                <w:numId w:val="28"/>
              </w:numPr>
              <w:ind w:left="360"/>
            </w:pPr>
            <w:r>
              <w:lastRenderedPageBreak/>
              <w:t>Os operadores generalistas de televisão e radiodifusão deverão colaborar no aviso às populações;</w:t>
            </w:r>
          </w:p>
        </w:tc>
      </w:tr>
      <w:tr w:rsidR="00B62C35" w:rsidRPr="00107519" w14:paraId="7C434321" w14:textId="77777777" w:rsidTr="000678D5">
        <w:trPr>
          <w:cantSplit/>
          <w:trHeight w:val="17"/>
          <w:jc w:val="center"/>
        </w:trPr>
        <w:tc>
          <w:tcPr>
            <w:tcW w:w="2222" w:type="dxa"/>
            <w:shd w:val="clear" w:color="auto" w:fill="C1E68A"/>
            <w:vAlign w:val="center"/>
          </w:tcPr>
          <w:p w14:paraId="4DA998CB" w14:textId="6EFA7027" w:rsidR="00B62C35" w:rsidRPr="00577250" w:rsidRDefault="00B62C35" w:rsidP="000678D5">
            <w:pPr>
              <w:pStyle w:val="txttabelaslinha1"/>
            </w:pPr>
            <w:r w:rsidRPr="00577250">
              <w:lastRenderedPageBreak/>
              <w:t>Instruções Específicas:</w:t>
            </w:r>
          </w:p>
        </w:tc>
        <w:tc>
          <w:tcPr>
            <w:tcW w:w="5827" w:type="dxa"/>
            <w:shd w:val="clear" w:color="auto" w:fill="auto"/>
            <w:vAlign w:val="center"/>
          </w:tcPr>
          <w:p w14:paraId="7F89DFCC" w14:textId="77777777" w:rsidR="00B62C35" w:rsidRDefault="00B62C35">
            <w:pPr>
              <w:pStyle w:val="txttabelas"/>
              <w:numPr>
                <w:ilvl w:val="0"/>
                <w:numId w:val="24"/>
              </w:numPr>
              <w:ind w:left="281" w:hanging="281"/>
            </w:pPr>
            <w:r>
              <w:t>No que concerne à utilização de equipamentos sonoros ou outros para aviso às populações, importa reconhecer que os mesmos serão difundidos da seguinte forma:</w:t>
            </w:r>
          </w:p>
          <w:p w14:paraId="3EF7B5C2" w14:textId="6CB9C3DA" w:rsidR="00B62C35" w:rsidRDefault="00B62C35">
            <w:pPr>
              <w:pStyle w:val="txttabelas"/>
              <w:numPr>
                <w:ilvl w:val="1"/>
                <w:numId w:val="24"/>
              </w:numPr>
            </w:pPr>
            <w:r>
              <w:t>Sistemas sonoros móveis instalados em viaturas de bombeiros, forças de segurança e outros;</w:t>
            </w:r>
          </w:p>
          <w:p w14:paraId="0F1DA6BB" w14:textId="1BD36891" w:rsidR="00B62C35" w:rsidRDefault="00B62C35">
            <w:pPr>
              <w:pStyle w:val="txttabelas"/>
              <w:numPr>
                <w:ilvl w:val="1"/>
                <w:numId w:val="24"/>
              </w:numPr>
            </w:pPr>
            <w:r>
              <w:t>Pessoalmente, porta a porta por membros da proteção civil local ou através de pessoal voluntário;</w:t>
            </w:r>
          </w:p>
          <w:p w14:paraId="1F6CC1BE" w14:textId="716000D2" w:rsidR="00B62C35" w:rsidRDefault="00B62C35">
            <w:pPr>
              <w:pStyle w:val="txttabelas"/>
              <w:numPr>
                <w:ilvl w:val="1"/>
                <w:numId w:val="24"/>
              </w:numPr>
            </w:pPr>
            <w:r>
              <w:t>OCS locais;</w:t>
            </w:r>
          </w:p>
          <w:p w14:paraId="2613F7DA" w14:textId="5AD9A98D" w:rsidR="00B62C35" w:rsidRDefault="00B62C35">
            <w:pPr>
              <w:pStyle w:val="txttabelas"/>
              <w:numPr>
                <w:ilvl w:val="1"/>
                <w:numId w:val="24"/>
              </w:numPr>
            </w:pPr>
            <w:r>
              <w:t>Redes sociais do município</w:t>
            </w:r>
            <w:r>
              <w:rPr>
                <w:rStyle w:val="Refdenotaderodap"/>
              </w:rPr>
              <w:footnoteReference w:id="36"/>
            </w:r>
            <w:r>
              <w:t>.</w:t>
            </w:r>
          </w:p>
          <w:p w14:paraId="671834DE" w14:textId="77777777" w:rsidR="00B62C35" w:rsidRDefault="00B62C35">
            <w:pPr>
              <w:pStyle w:val="txttabelas"/>
              <w:numPr>
                <w:ilvl w:val="0"/>
                <w:numId w:val="24"/>
              </w:numPr>
              <w:ind w:left="281" w:hanging="281"/>
            </w:pPr>
            <w:r>
              <w:t>Quanto às informações específicas a prestar ao público relativamente ao incidente e à conduta a adotar, num comunicado inicial deve ser prestada a seguinte informação:</w:t>
            </w:r>
          </w:p>
          <w:p w14:paraId="73E0D73B" w14:textId="1262F028" w:rsidR="00B62C35" w:rsidRDefault="00B62C35">
            <w:pPr>
              <w:pStyle w:val="txttabelas"/>
              <w:numPr>
                <w:ilvl w:val="1"/>
                <w:numId w:val="24"/>
              </w:numPr>
            </w:pPr>
            <w:r>
              <w:t>Tipo de ocorrência;</w:t>
            </w:r>
          </w:p>
          <w:p w14:paraId="0EE6DB25" w14:textId="15725FED" w:rsidR="00B62C35" w:rsidRDefault="00B62C35">
            <w:pPr>
              <w:pStyle w:val="txttabelas"/>
              <w:numPr>
                <w:ilvl w:val="1"/>
                <w:numId w:val="24"/>
              </w:numPr>
            </w:pPr>
            <w:r>
              <w:t>Área territorial afetada;</w:t>
            </w:r>
          </w:p>
          <w:p w14:paraId="2D182C01" w14:textId="7C3CFAFD" w:rsidR="00B62C35" w:rsidRDefault="00B62C35">
            <w:pPr>
              <w:pStyle w:val="txttabelas"/>
              <w:numPr>
                <w:ilvl w:val="1"/>
                <w:numId w:val="24"/>
              </w:numPr>
            </w:pPr>
            <w:r>
              <w:t>Medidas de autoproteção;</w:t>
            </w:r>
          </w:p>
          <w:p w14:paraId="1C963125" w14:textId="0F7513F8" w:rsidR="00B62C35" w:rsidRDefault="00B62C35">
            <w:pPr>
              <w:pStyle w:val="txttabelas"/>
              <w:numPr>
                <w:ilvl w:val="1"/>
                <w:numId w:val="24"/>
              </w:numPr>
            </w:pPr>
            <w:r>
              <w:t>Informação que “Brevemente serão disponibilizadas mais informações”.</w:t>
            </w:r>
          </w:p>
          <w:p w14:paraId="7E57757D" w14:textId="48E80BEB" w:rsidR="00B62C35" w:rsidRDefault="00B62C35">
            <w:pPr>
              <w:pStyle w:val="txttabelas"/>
              <w:numPr>
                <w:ilvl w:val="0"/>
                <w:numId w:val="24"/>
              </w:numPr>
              <w:ind w:left="281" w:hanging="281"/>
            </w:pPr>
            <w:r>
              <w:t>Sempre que possível, deverão ser utilizados meios que permitam o aviso de cidadãos com necessidades especiais (tal como são exemplo os alertas através de texto, a tradução para Língua Gestual Portuguesa, sistemas de alerta por voz através de rádio e/ou televisão, entre outros).</w:t>
            </w:r>
          </w:p>
        </w:tc>
      </w:tr>
    </w:tbl>
    <w:p w14:paraId="36FD9B0F" w14:textId="77777777" w:rsidR="00A82B1C" w:rsidRPr="00F02BB0" w:rsidRDefault="00A82B1C" w:rsidP="00F02BB0">
      <w:pPr>
        <w:pStyle w:val="00pmetxt"/>
      </w:pPr>
    </w:p>
    <w:p w14:paraId="6E88C194" w14:textId="376E15E8" w:rsidR="00E32276" w:rsidRDefault="00E32276" w:rsidP="006034ED">
      <w:pPr>
        <w:pStyle w:val="00pmetxt"/>
      </w:pPr>
      <w:r w:rsidRPr="006034ED">
        <w:t xml:space="preserve">Os procedimentos e instruções de coordenação a considerar na “informação pública” devem ser claros, conforme evidenciado na </w:t>
      </w:r>
      <w:r w:rsidRPr="006034ED">
        <w:fldChar w:fldCharType="begin"/>
      </w:r>
      <w:r w:rsidRPr="006034ED">
        <w:instrText xml:space="preserve"> REF _Ref374434999 \h  \* MERGEFORMAT </w:instrText>
      </w:r>
      <w:r w:rsidRPr="006034ED">
        <w:fldChar w:fldCharType="separate"/>
      </w:r>
      <w:r w:rsidR="00CB1CC6">
        <w:t>Figura 9</w:t>
      </w:r>
      <w:r w:rsidRPr="006034ED">
        <w:fldChar w:fldCharType="end"/>
      </w:r>
      <w:r w:rsidRPr="006034ED">
        <w:t>.</w:t>
      </w:r>
      <w:bookmarkEnd w:id="392"/>
      <w:bookmarkEnd w:id="393"/>
      <w:bookmarkEnd w:id="394"/>
      <w:bookmarkEnd w:id="395"/>
      <w:bookmarkEnd w:id="396"/>
    </w:p>
    <w:p w14:paraId="6C64965B" w14:textId="2F18A807" w:rsidR="00E32276" w:rsidRDefault="00E32276" w:rsidP="000F0144">
      <w:pPr>
        <w:pStyle w:val="Legenda"/>
        <w:keepNext/>
      </w:pPr>
      <w:bookmarkStart w:id="397" w:name="_Ref374434999"/>
      <w:bookmarkStart w:id="398" w:name="_Toc374449090"/>
      <w:bookmarkStart w:id="399" w:name="_Toc473803342"/>
      <w:bookmarkStart w:id="400" w:name="_Toc479149741"/>
      <w:bookmarkStart w:id="401" w:name="_Toc479606340"/>
      <w:bookmarkStart w:id="402" w:name="_Toc498700594"/>
      <w:bookmarkStart w:id="403" w:name="_Toc9267367"/>
      <w:bookmarkStart w:id="404" w:name="_Toc167185797"/>
      <w:r>
        <w:lastRenderedPageBreak/>
        <w:t xml:space="preserve">Figura </w:t>
      </w:r>
      <w:r>
        <w:fldChar w:fldCharType="begin"/>
      </w:r>
      <w:r>
        <w:instrText xml:space="preserve"> SEQ Figura \* ARABIC </w:instrText>
      </w:r>
      <w:r>
        <w:fldChar w:fldCharType="separate"/>
      </w:r>
      <w:r w:rsidR="00CB1CC6">
        <w:t>9</w:t>
      </w:r>
      <w:r>
        <w:fldChar w:fldCharType="end"/>
      </w:r>
      <w:bookmarkEnd w:id="397"/>
      <w:r w:rsidR="006F3714">
        <w:t>.</w:t>
      </w:r>
      <w:r>
        <w:t xml:space="preserve"> Informação públic</w:t>
      </w:r>
      <w:bookmarkEnd w:id="398"/>
      <w:bookmarkEnd w:id="399"/>
      <w:bookmarkEnd w:id="400"/>
      <w:bookmarkEnd w:id="401"/>
      <w:bookmarkEnd w:id="402"/>
      <w:r>
        <w:t>a (procedimentos e instruções de coordenação)</w:t>
      </w:r>
      <w:bookmarkEnd w:id="403"/>
      <w:bookmarkEnd w:id="404"/>
    </w:p>
    <w:p w14:paraId="69E913FF" w14:textId="7DB19BB5" w:rsidR="00E32276" w:rsidRDefault="00E32276" w:rsidP="000F0144">
      <w:pPr>
        <w:pStyle w:val="00pmetxt"/>
        <w:keepNext/>
        <w:jc w:val="center"/>
      </w:pPr>
      <w:r>
        <w:rPr>
          <w:noProof/>
        </w:rPr>
        <mc:AlternateContent>
          <mc:Choice Requires="wpc">
            <w:drawing>
              <wp:inline distT="0" distB="0" distL="0" distR="0" wp14:anchorId="72018ED6" wp14:editId="56A771FC">
                <wp:extent cx="4916170" cy="4857115"/>
                <wp:effectExtent l="0" t="0" r="0" b="0"/>
                <wp:docPr id="671" name="Juta 6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0" name="Caixa de texto 33"/>
                        <wps:cNvSpPr txBox="1">
                          <a:spLocks noChangeArrowheads="1"/>
                        </wps:cNvSpPr>
                        <wps:spPr bwMode="auto">
                          <a:xfrm>
                            <a:off x="318205" y="2426082"/>
                            <a:ext cx="1669024" cy="552202"/>
                          </a:xfrm>
                          <a:prstGeom prst="rect">
                            <a:avLst/>
                          </a:prstGeom>
                          <a:solidFill>
                            <a:srgbClr val="C1E68A"/>
                          </a:solidFill>
                          <a:ln w="6350">
                            <a:solidFill>
                              <a:schemeClr val="bg1">
                                <a:lumMod val="65000"/>
                                <a:lumOff val="0"/>
                              </a:schemeClr>
                            </a:solidFill>
                            <a:miter lim="800000"/>
                            <a:headEnd/>
                            <a:tailEnd/>
                          </a:ln>
                        </wps:spPr>
                        <wps:txbx>
                          <w:txbxContent>
                            <w:p w14:paraId="6059990B" w14:textId="77777777" w:rsidR="006160BD" w:rsidRDefault="006160BD" w:rsidP="00E32276">
                              <w:pPr>
                                <w:pStyle w:val="txttabelaslinha1"/>
                              </w:pPr>
                              <w:r>
                                <w:t>Conferências de imprensa;</w:t>
                              </w:r>
                            </w:p>
                            <w:p w14:paraId="0E10BC4C" w14:textId="08265619" w:rsidR="006160BD" w:rsidRDefault="006160BD" w:rsidP="00E32276">
                              <w:pPr>
                                <w:pStyle w:val="txttabelaslinha1"/>
                              </w:pPr>
                              <w:r>
                                <w:t>Comunicados</w:t>
                              </w:r>
                            </w:p>
                          </w:txbxContent>
                        </wps:txbx>
                        <wps:bodyPr rot="0" vert="horz" wrap="square" lIns="91440" tIns="45720" rIns="91440" bIns="45720" anchor="t" anchorCtr="0" upright="1">
                          <a:noAutofit/>
                        </wps:bodyPr>
                      </wps:wsp>
                      <wps:wsp>
                        <wps:cNvPr id="651" name="Caixa de texto 203"/>
                        <wps:cNvSpPr txBox="1">
                          <a:spLocks noChangeArrowheads="1"/>
                        </wps:cNvSpPr>
                        <wps:spPr bwMode="auto">
                          <a:xfrm>
                            <a:off x="2764539" y="2414482"/>
                            <a:ext cx="1661924" cy="432001"/>
                          </a:xfrm>
                          <a:prstGeom prst="rect">
                            <a:avLst/>
                          </a:prstGeom>
                          <a:solidFill>
                            <a:srgbClr val="C1E68A"/>
                          </a:solidFill>
                          <a:ln w="6350">
                            <a:solidFill>
                              <a:schemeClr val="bg1">
                                <a:lumMod val="65000"/>
                                <a:lumOff val="0"/>
                              </a:schemeClr>
                            </a:solidFill>
                            <a:miter lim="800000"/>
                            <a:headEnd/>
                            <a:tailEnd/>
                          </a:ln>
                        </wps:spPr>
                        <wps:txbx>
                          <w:txbxContent>
                            <w:p w14:paraId="33147525" w14:textId="77777777" w:rsidR="006160BD" w:rsidRDefault="006160BD" w:rsidP="00E32276">
                              <w:pPr>
                                <w:pStyle w:val="txttabelaslinha1"/>
                              </w:pPr>
                              <w:r>
                                <w:t>Avisos e comunicados à população</w:t>
                              </w:r>
                            </w:p>
                          </w:txbxContent>
                        </wps:txbx>
                        <wps:bodyPr rot="0" vert="horz" wrap="square" lIns="91440" tIns="45720" rIns="91440" bIns="45720" anchor="t" anchorCtr="0" upright="1">
                          <a:noAutofit/>
                        </wps:bodyPr>
                      </wps:wsp>
                      <wps:wsp>
                        <wps:cNvPr id="652" name="Caixa de texto 40"/>
                        <wps:cNvSpPr txBox="1">
                          <a:spLocks noChangeArrowheads="1"/>
                        </wps:cNvSpPr>
                        <wps:spPr bwMode="auto">
                          <a:xfrm>
                            <a:off x="2764539" y="2849583"/>
                            <a:ext cx="1661924" cy="900203"/>
                          </a:xfrm>
                          <a:prstGeom prst="rect">
                            <a:avLst/>
                          </a:prstGeom>
                          <a:noFill/>
                          <a:ln w="6350">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DED57F" w14:textId="77777777" w:rsidR="006160BD" w:rsidRDefault="006160BD" w:rsidP="00961285">
                              <w:pPr>
                                <w:pStyle w:val="txttabelas"/>
                                <w:numPr>
                                  <w:ilvl w:val="0"/>
                                  <w:numId w:val="3"/>
                                </w:numPr>
                                <w:ind w:left="360"/>
                              </w:pPr>
                              <w:r>
                                <w:t>Medidas de autoproteção;</w:t>
                              </w:r>
                            </w:p>
                            <w:p w14:paraId="29B146CC" w14:textId="77777777" w:rsidR="006160BD" w:rsidRDefault="006160BD" w:rsidP="00961285">
                              <w:pPr>
                                <w:pStyle w:val="txttabelas"/>
                                <w:numPr>
                                  <w:ilvl w:val="0"/>
                                  <w:numId w:val="3"/>
                                </w:numPr>
                                <w:ind w:left="360"/>
                              </w:pPr>
                              <w:r>
                                <w:t>Restrições;</w:t>
                              </w:r>
                            </w:p>
                            <w:p w14:paraId="10F5DBE6" w14:textId="77777777" w:rsidR="006160BD" w:rsidRDefault="006160BD" w:rsidP="00961285">
                              <w:pPr>
                                <w:pStyle w:val="txttabelas"/>
                                <w:numPr>
                                  <w:ilvl w:val="0"/>
                                  <w:numId w:val="3"/>
                                </w:numPr>
                                <w:ind w:left="360"/>
                              </w:pPr>
                              <w:r>
                                <w:t>Locais de reunião;</w:t>
                              </w:r>
                            </w:p>
                            <w:p w14:paraId="4301CD96" w14:textId="77777777" w:rsidR="006160BD" w:rsidRDefault="006160BD" w:rsidP="00961285">
                              <w:pPr>
                                <w:pStyle w:val="txttabelas"/>
                                <w:numPr>
                                  <w:ilvl w:val="0"/>
                                  <w:numId w:val="3"/>
                                </w:numPr>
                                <w:ind w:left="360"/>
                              </w:pPr>
                              <w:r>
                                <w:t>Outras informações.</w:t>
                              </w:r>
                            </w:p>
                          </w:txbxContent>
                        </wps:txbx>
                        <wps:bodyPr rot="0" vert="horz" wrap="square" lIns="91440" tIns="45720" rIns="91440" bIns="45720" anchor="t" anchorCtr="0" upright="1">
                          <a:noAutofit/>
                        </wps:bodyPr>
                      </wps:wsp>
                      <wps:wsp>
                        <wps:cNvPr id="653" name="Caixa de texto 213"/>
                        <wps:cNvSpPr txBox="1">
                          <a:spLocks noChangeArrowheads="1"/>
                        </wps:cNvSpPr>
                        <wps:spPr bwMode="auto">
                          <a:xfrm>
                            <a:off x="318205" y="2975283"/>
                            <a:ext cx="1669024" cy="504102"/>
                          </a:xfrm>
                          <a:prstGeom prst="rect">
                            <a:avLst/>
                          </a:prstGeom>
                          <a:solidFill>
                            <a:schemeClr val="lt1">
                              <a:lumMod val="100000"/>
                              <a:lumOff val="0"/>
                            </a:schemeClr>
                          </a:solidFill>
                          <a:ln w="6350">
                            <a:solidFill>
                              <a:schemeClr val="bg1">
                                <a:lumMod val="65000"/>
                                <a:lumOff val="0"/>
                              </a:schemeClr>
                            </a:solidFill>
                            <a:miter lim="800000"/>
                            <a:headEnd/>
                            <a:tailEnd/>
                          </a:ln>
                        </wps:spPr>
                        <wps:txbx>
                          <w:txbxContent>
                            <w:p w14:paraId="3738D4D3" w14:textId="77777777" w:rsidR="006160BD" w:rsidRDefault="006160BD" w:rsidP="00961285">
                              <w:pPr>
                                <w:pStyle w:val="txttabelas"/>
                                <w:numPr>
                                  <w:ilvl w:val="0"/>
                                  <w:numId w:val="4"/>
                                </w:numPr>
                                <w:ind w:left="360"/>
                              </w:pPr>
                              <w:r>
                                <w:t>Meios envolvidos;</w:t>
                              </w:r>
                            </w:p>
                            <w:p w14:paraId="1A497A9F" w14:textId="77777777" w:rsidR="006160BD" w:rsidRDefault="006160BD" w:rsidP="00961285">
                              <w:pPr>
                                <w:pStyle w:val="txttabelas"/>
                                <w:numPr>
                                  <w:ilvl w:val="0"/>
                                  <w:numId w:val="4"/>
                                </w:numPr>
                                <w:ind w:left="360"/>
                              </w:pPr>
                              <w:r>
                                <w:t>Pontos de situação.</w:t>
                              </w:r>
                            </w:p>
                          </w:txbxContent>
                        </wps:txbx>
                        <wps:bodyPr rot="0" vert="horz" wrap="square" lIns="91440" tIns="45720" rIns="91440" bIns="45720" anchor="t" anchorCtr="0" upright="1">
                          <a:noAutofit/>
                        </wps:bodyPr>
                      </wps:wsp>
                      <wps:wsp>
                        <wps:cNvPr id="655" name="AutoShape 76"/>
                        <wps:cNvSpPr>
                          <a:spLocks noChangeArrowheads="1"/>
                        </wps:cNvSpPr>
                        <wps:spPr bwMode="auto">
                          <a:xfrm>
                            <a:off x="1907188" y="71600"/>
                            <a:ext cx="951914" cy="360001"/>
                          </a:xfrm>
                          <a:prstGeom prst="roundRect">
                            <a:avLst>
                              <a:gd name="adj" fmla="val 16667"/>
                            </a:avLst>
                          </a:prstGeom>
                          <a:solidFill>
                            <a:srgbClr val="91D22D"/>
                          </a:solidFill>
                          <a:ln w="9525">
                            <a:solidFill>
                              <a:schemeClr val="bg1">
                                <a:lumMod val="50000"/>
                                <a:lumOff val="0"/>
                              </a:schemeClr>
                            </a:solidFill>
                            <a:miter lim="800000"/>
                            <a:headEnd/>
                            <a:tailEnd/>
                          </a:ln>
                        </wps:spPr>
                        <wps:txbx>
                          <w:txbxContent>
                            <w:p w14:paraId="0FF1E2AF" w14:textId="77777777" w:rsidR="006160BD" w:rsidRDefault="006160BD" w:rsidP="00E32276">
                              <w:pPr>
                                <w:pStyle w:val="txttabelaslinha1"/>
                              </w:pPr>
                              <w:r>
                                <w:rPr>
                                  <w:rFonts w:eastAsia="Arial Unicode MS"/>
                                </w:rPr>
                                <w:t>PCMun</w:t>
                              </w:r>
                            </w:p>
                          </w:txbxContent>
                        </wps:txbx>
                        <wps:bodyPr rot="0" vert="horz" wrap="square" lIns="91440" tIns="45720" rIns="91440" bIns="45720" anchor="t" anchorCtr="0" upright="1">
                          <a:noAutofit/>
                        </wps:bodyPr>
                      </wps:wsp>
                      <wps:wsp>
                        <wps:cNvPr id="656" name="Caixa de texto 27"/>
                        <wps:cNvSpPr txBox="1">
                          <a:spLocks noChangeArrowheads="1"/>
                        </wps:cNvSpPr>
                        <wps:spPr bwMode="auto">
                          <a:xfrm>
                            <a:off x="321405" y="3735286"/>
                            <a:ext cx="1670424" cy="360001"/>
                          </a:xfrm>
                          <a:prstGeom prst="rect">
                            <a:avLst/>
                          </a:prstGeom>
                          <a:solidFill>
                            <a:schemeClr val="bg1">
                              <a:lumMod val="100000"/>
                              <a:lumOff val="0"/>
                            </a:schemeClr>
                          </a:solidFill>
                          <a:ln w="6350">
                            <a:solidFill>
                              <a:schemeClr val="bg1">
                                <a:lumMod val="65000"/>
                                <a:lumOff val="0"/>
                              </a:schemeClr>
                            </a:solidFill>
                            <a:prstDash val="sysDash"/>
                            <a:miter lim="800000"/>
                            <a:headEnd/>
                            <a:tailEnd/>
                          </a:ln>
                        </wps:spPr>
                        <wps:txbx>
                          <w:txbxContent>
                            <w:p w14:paraId="4D91FA89" w14:textId="77777777" w:rsidR="006160BD" w:rsidRDefault="006160BD" w:rsidP="00E32276">
                              <w:pPr>
                                <w:pStyle w:val="txttabelas"/>
                              </w:pPr>
                              <w:r>
                                <w:t>Órgãos de Comunicação Social</w:t>
                              </w:r>
                            </w:p>
                          </w:txbxContent>
                        </wps:txbx>
                        <wps:bodyPr rot="0" vert="horz" wrap="square" lIns="91440" tIns="45720" rIns="91440" bIns="45720" anchor="t" anchorCtr="0" upright="1">
                          <a:noAutofit/>
                        </wps:bodyPr>
                      </wps:wsp>
                      <wps:wsp>
                        <wps:cNvPr id="657" name="Caixa de texto 27"/>
                        <wps:cNvSpPr txBox="1">
                          <a:spLocks noChangeArrowheads="1"/>
                        </wps:cNvSpPr>
                        <wps:spPr bwMode="auto">
                          <a:xfrm>
                            <a:off x="2764539" y="3887387"/>
                            <a:ext cx="1661924" cy="845203"/>
                          </a:xfrm>
                          <a:prstGeom prst="rect">
                            <a:avLst/>
                          </a:prstGeom>
                          <a:solidFill>
                            <a:schemeClr val="bg1">
                              <a:lumMod val="100000"/>
                              <a:lumOff val="0"/>
                            </a:schemeClr>
                          </a:solidFill>
                          <a:ln w="6350">
                            <a:solidFill>
                              <a:schemeClr val="bg1">
                                <a:lumMod val="65000"/>
                                <a:lumOff val="0"/>
                              </a:schemeClr>
                            </a:solidFill>
                            <a:prstDash val="sysDash"/>
                            <a:miter lim="800000"/>
                            <a:headEnd/>
                            <a:tailEnd/>
                          </a:ln>
                        </wps:spPr>
                        <wps:txbx>
                          <w:txbxContent>
                            <w:p w14:paraId="744544FD" w14:textId="77777777" w:rsidR="006160BD" w:rsidRDefault="006160BD" w:rsidP="00E32276">
                              <w:pPr>
                                <w:pStyle w:val="txttabelas"/>
                              </w:pPr>
                              <w:r>
                                <w:t>Órgãos de Comunicação Social</w:t>
                              </w:r>
                            </w:p>
                            <w:p w14:paraId="20749B58" w14:textId="77777777" w:rsidR="006160BD" w:rsidRDefault="006160BD" w:rsidP="00E32276">
                              <w:pPr>
                                <w:pStyle w:val="txttabelas"/>
                              </w:pPr>
                              <w:r>
                                <w:t>Agentes de Proteção Civil</w:t>
                              </w:r>
                            </w:p>
                            <w:p w14:paraId="34783525" w14:textId="77777777" w:rsidR="006160BD" w:rsidRDefault="006160BD" w:rsidP="00E32276">
                              <w:pPr>
                                <w:pStyle w:val="txttabelas"/>
                              </w:pPr>
                              <w:r>
                                <w:t>SMPC</w:t>
                              </w:r>
                            </w:p>
                            <w:p w14:paraId="029B8C6F" w14:textId="77777777" w:rsidR="006160BD" w:rsidRDefault="006160BD" w:rsidP="00E32276">
                              <w:pPr>
                                <w:pStyle w:val="txttabelas"/>
                              </w:pPr>
                              <w:r>
                                <w:t>Juntas de Freguesia</w:t>
                              </w:r>
                            </w:p>
                          </w:txbxContent>
                        </wps:txbx>
                        <wps:bodyPr rot="0" vert="horz" wrap="square" lIns="91440" tIns="45720" rIns="91440" bIns="45720" anchor="t" anchorCtr="0" upright="1">
                          <a:noAutofit/>
                        </wps:bodyPr>
                      </wps:wsp>
                      <wps:wsp>
                        <wps:cNvPr id="659" name="Caixa de texto 32"/>
                        <wps:cNvSpPr>
                          <a:spLocks noChangeArrowheads="1"/>
                        </wps:cNvSpPr>
                        <wps:spPr bwMode="auto">
                          <a:xfrm>
                            <a:off x="2020608" y="1098203"/>
                            <a:ext cx="727110" cy="360001"/>
                          </a:xfrm>
                          <a:prstGeom prst="roundRect">
                            <a:avLst>
                              <a:gd name="adj" fmla="val 16667"/>
                            </a:avLst>
                          </a:prstGeom>
                          <a:solidFill>
                            <a:srgbClr val="C1E68A"/>
                          </a:solidFill>
                          <a:ln w="12700">
                            <a:solidFill>
                              <a:srgbClr val="A6A6A6"/>
                            </a:solidFill>
                            <a:round/>
                            <a:headEnd/>
                            <a:tailEnd/>
                          </a:ln>
                        </wps:spPr>
                        <wps:txbx>
                          <w:txbxContent>
                            <w:p w14:paraId="26A08F21" w14:textId="77777777" w:rsidR="006160BD" w:rsidRDefault="006160BD" w:rsidP="00E32276">
                              <w:pPr>
                                <w:pStyle w:val="txttabelaslinha1"/>
                              </w:pPr>
                              <w:r>
                                <w:t>CMPC</w:t>
                              </w:r>
                            </w:p>
                          </w:txbxContent>
                        </wps:txbx>
                        <wps:bodyPr rot="0" vert="horz" wrap="square" lIns="91440" tIns="45720" rIns="91440" bIns="45720" anchor="t" anchorCtr="0" upright="1">
                          <a:noAutofit/>
                        </wps:bodyPr>
                      </wps:wsp>
                      <wps:wsp>
                        <wps:cNvPr id="666" name="Conexão: Ângulo Reto 3150"/>
                        <wps:cNvCnPr>
                          <a:cxnSpLocks noChangeShapeType="1"/>
                          <a:stCxn id="659" idx="2"/>
                          <a:endCxn id="650" idx="0"/>
                        </wps:cNvCnPr>
                        <wps:spPr bwMode="auto">
                          <a:xfrm rot="5400000">
                            <a:off x="1284501" y="1326420"/>
                            <a:ext cx="967878" cy="1231446"/>
                          </a:xfrm>
                          <a:prstGeom prst="bentConnector3">
                            <a:avLst>
                              <a:gd name="adj1" fmla="val 63778"/>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67" name="Conexão reta unidirecional 3151"/>
                        <wps:cNvCnPr>
                          <a:cxnSpLocks noChangeShapeType="1"/>
                          <a:stCxn id="653" idx="2"/>
                          <a:endCxn id="656" idx="0"/>
                        </wps:cNvCnPr>
                        <wps:spPr bwMode="auto">
                          <a:xfrm>
                            <a:off x="1152716" y="3479385"/>
                            <a:ext cx="3900" cy="25590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68" name="Conexão reta unidirecional 3152"/>
                        <wps:cNvCnPr>
                          <a:cxnSpLocks noChangeShapeType="1"/>
                          <a:stCxn id="652" idx="2"/>
                          <a:endCxn id="656" idx="0"/>
                        </wps:cNvCnPr>
                        <wps:spPr bwMode="auto">
                          <a:xfrm>
                            <a:off x="3595551" y="3749786"/>
                            <a:ext cx="0" cy="32810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69" name="Conexão: Ângulo Reto 3153"/>
                        <wps:cNvCnPr>
                          <a:cxnSpLocks noChangeShapeType="1"/>
                          <a:stCxn id="659" idx="2"/>
                          <a:endCxn id="651" idx="0"/>
                        </wps:cNvCnPr>
                        <wps:spPr bwMode="auto">
                          <a:xfrm rot="16200000" flipH="1">
                            <a:off x="2511693" y="1330674"/>
                            <a:ext cx="956278" cy="1211338"/>
                          </a:xfrm>
                          <a:prstGeom prst="bentConnector3">
                            <a:avLst>
                              <a:gd name="adj1" fmla="val 6494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70" name="Caixa de texto 3148"/>
                        <wps:cNvSpPr txBox="1">
                          <a:spLocks noChangeArrowheads="1"/>
                        </wps:cNvSpPr>
                        <wps:spPr bwMode="auto">
                          <a:xfrm>
                            <a:off x="1868003" y="1593779"/>
                            <a:ext cx="1046647" cy="32400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229773" w14:textId="7EFA7F2A" w:rsidR="006160BD" w:rsidRDefault="00471066" w:rsidP="00E32276">
                              <w:pPr>
                                <w:pStyle w:val="txttabelaslinha1"/>
                              </w:pPr>
                              <w:r>
                                <w:t xml:space="preserve">Valida / </w:t>
                              </w:r>
                              <w:r w:rsidR="006160BD">
                                <w:t>Difunde</w:t>
                              </w:r>
                            </w:p>
                          </w:txbxContent>
                        </wps:txbx>
                        <wps:bodyPr rot="0" vert="horz" wrap="square" lIns="91440" tIns="45720" rIns="91440" bIns="45720" anchor="t" anchorCtr="0" upright="1">
                          <a:noAutofit/>
                        </wps:bodyPr>
                      </wps:wsp>
                      <wps:wsp>
                        <wps:cNvPr id="184" name="Conector de Seta Reta 184"/>
                        <wps:cNvCnPr>
                          <a:stCxn id="655" idx="2"/>
                          <a:endCxn id="659" idx="0"/>
                        </wps:cNvCnPr>
                        <wps:spPr>
                          <a:xfrm>
                            <a:off x="2383145" y="431601"/>
                            <a:ext cx="1018" cy="66660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3" name="Caixa de texto 3148"/>
                        <wps:cNvSpPr txBox="1">
                          <a:spLocks noChangeArrowheads="1"/>
                        </wps:cNvSpPr>
                        <wps:spPr bwMode="auto">
                          <a:xfrm>
                            <a:off x="2020403" y="547702"/>
                            <a:ext cx="720010" cy="32400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9FBC0D" w14:textId="77777777" w:rsidR="006160BD" w:rsidRDefault="006160BD" w:rsidP="00E32276">
                              <w:pPr>
                                <w:pStyle w:val="txttabelaslinha1"/>
                              </w:pPr>
                              <w:r>
                                <w:t>Informa</w:t>
                              </w:r>
                            </w:p>
                          </w:txbxContent>
                        </wps:txbx>
                        <wps:bodyPr rot="0" vert="horz" wrap="square" lIns="91440" tIns="45720" rIns="91440" bIns="45720" anchor="t" anchorCtr="0" upright="1">
                          <a:noAutofit/>
                        </wps:bodyPr>
                      </wps:wsp>
                    </wpc:wpc>
                  </a:graphicData>
                </a:graphic>
              </wp:inline>
            </w:drawing>
          </mc:Choice>
          <mc:Fallback>
            <w:pict>
              <v:group w14:anchorId="72018ED6" id="Juta 671" o:spid="_x0000_s1220" editas="canvas" style="width:387.1pt;height:382.45pt;mso-position-horizontal-relative:char;mso-position-vertical-relative:line" coordsize="49161,4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">
                <v:shape id="_x0000_s1221" type="#_x0000_t75" style="position:absolute;width:49161;height:48571;visibility:visible;mso-wrap-style:square">
                  <v:fill o:detectmouseclick="t"/>
                  <v:path o:connecttype="none"/>
                </v:shape>
                <v:shape id="Caixa de texto 33" o:spid="_x0000_s1222" type="#_x0000_t202" style="position:absolute;left:3182;top:24260;width:16690;height: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" fillcolor="#c1e68a" strokecolor="#a5a5a5 [2092]" strokeweight=".5pt">
                  <v:textbox>
                    <w:txbxContent>
                      <w:p w14:paraId="6059990B" w14:textId="77777777" w:rsidR="006160BD" w:rsidRDefault="006160BD" w:rsidP="00E32276">
                        <w:pPr>
                          <w:pStyle w:val="txttabelaslinha1"/>
                        </w:pPr>
                        <w:r>
                          <w:t>Conferências de imprensa;</w:t>
                        </w:r>
                      </w:p>
                      <w:p w14:paraId="0E10BC4C" w14:textId="08265619" w:rsidR="006160BD" w:rsidRDefault="006160BD" w:rsidP="00E32276">
                        <w:pPr>
                          <w:pStyle w:val="txttabelaslinha1"/>
                        </w:pPr>
                        <w:r>
                          <w:t>Comunicados</w:t>
                        </w:r>
                      </w:p>
                    </w:txbxContent>
                  </v:textbox>
                </v:shape>
                <v:shape id="Caixa de texto 203" o:spid="_x0000_s1223" type="#_x0000_t202" style="position:absolute;left:27645;top:24144;width:1661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" fillcolor="#c1e68a" strokecolor="#a5a5a5 [2092]" strokeweight=".5pt">
                  <v:textbox>
                    <w:txbxContent>
                      <w:p w14:paraId="33147525" w14:textId="77777777" w:rsidR="006160BD" w:rsidRDefault="006160BD" w:rsidP="00E32276">
                        <w:pPr>
                          <w:pStyle w:val="txttabelaslinha1"/>
                        </w:pPr>
                        <w:r>
                          <w:t>Avisos e comunicados à população</w:t>
                        </w:r>
                      </w:p>
                    </w:txbxContent>
                  </v:textbox>
                </v:shape>
                <v:shape id="Caixa de texto 40" o:spid="_x0000_s1224" type="#_x0000_t202" style="position:absolute;left:27645;top:28495;width:16619;height:9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" filled="f" strokecolor="#a5a5a5 [2092]" strokeweight=".5pt">
                  <v:textbox>
                    <w:txbxContent>
                      <w:p w14:paraId="32DED57F" w14:textId="77777777" w:rsidR="006160BD" w:rsidRDefault="006160BD" w:rsidP="00961285">
                        <w:pPr>
                          <w:pStyle w:val="txttabelas"/>
                          <w:numPr>
                            <w:ilvl w:val="0"/>
                            <w:numId w:val="3"/>
                          </w:numPr>
                          <w:ind w:left="360"/>
                        </w:pPr>
                        <w:r>
                          <w:t>Medidas de autoproteção;</w:t>
                        </w:r>
                      </w:p>
                      <w:p w14:paraId="29B146CC" w14:textId="77777777" w:rsidR="006160BD" w:rsidRDefault="006160BD" w:rsidP="00961285">
                        <w:pPr>
                          <w:pStyle w:val="txttabelas"/>
                          <w:numPr>
                            <w:ilvl w:val="0"/>
                            <w:numId w:val="3"/>
                          </w:numPr>
                          <w:ind w:left="360"/>
                        </w:pPr>
                        <w:r>
                          <w:t>Restrições;</w:t>
                        </w:r>
                      </w:p>
                      <w:p w14:paraId="10F5DBE6" w14:textId="77777777" w:rsidR="006160BD" w:rsidRDefault="006160BD" w:rsidP="00961285">
                        <w:pPr>
                          <w:pStyle w:val="txttabelas"/>
                          <w:numPr>
                            <w:ilvl w:val="0"/>
                            <w:numId w:val="3"/>
                          </w:numPr>
                          <w:ind w:left="360"/>
                        </w:pPr>
                        <w:r>
                          <w:t>Locais de reunião;</w:t>
                        </w:r>
                      </w:p>
                      <w:p w14:paraId="4301CD96" w14:textId="77777777" w:rsidR="006160BD" w:rsidRDefault="006160BD" w:rsidP="00961285">
                        <w:pPr>
                          <w:pStyle w:val="txttabelas"/>
                          <w:numPr>
                            <w:ilvl w:val="0"/>
                            <w:numId w:val="3"/>
                          </w:numPr>
                          <w:ind w:left="360"/>
                        </w:pPr>
                        <w:r>
                          <w:t>Outras informações.</w:t>
                        </w:r>
                      </w:p>
                    </w:txbxContent>
                  </v:textbox>
                </v:shape>
                <v:shape id="Caixa de texto 213" o:spid="_x0000_s1225" type="#_x0000_t202" style="position:absolute;left:3182;top:29752;width:16690;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" fillcolor="white [3201]" strokecolor="#a5a5a5 [2092]" strokeweight=".5pt">
                  <v:textbox>
                    <w:txbxContent>
                      <w:p w14:paraId="3738D4D3" w14:textId="77777777" w:rsidR="006160BD" w:rsidRDefault="006160BD" w:rsidP="00961285">
                        <w:pPr>
                          <w:pStyle w:val="txttabelas"/>
                          <w:numPr>
                            <w:ilvl w:val="0"/>
                            <w:numId w:val="4"/>
                          </w:numPr>
                          <w:ind w:left="360"/>
                        </w:pPr>
                        <w:r>
                          <w:t>Meios envolvidos;</w:t>
                        </w:r>
                      </w:p>
                      <w:p w14:paraId="1A497A9F" w14:textId="77777777" w:rsidR="006160BD" w:rsidRDefault="006160BD" w:rsidP="00961285">
                        <w:pPr>
                          <w:pStyle w:val="txttabelas"/>
                          <w:numPr>
                            <w:ilvl w:val="0"/>
                            <w:numId w:val="4"/>
                          </w:numPr>
                          <w:ind w:left="360"/>
                        </w:pPr>
                        <w:r>
                          <w:t>Pontos de situação.</w:t>
                        </w:r>
                      </w:p>
                    </w:txbxContent>
                  </v:textbox>
                </v:shape>
                <v:roundrect id="AutoShape 76" o:spid="_x0000_s1226" style="position:absolute;left:19071;top:716;width:9520;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" fillcolor="#91d22d" strokecolor="#7f7f7f [1612]">
                  <v:stroke joinstyle="miter"/>
                  <v:textbox>
                    <w:txbxContent>
                      <w:p w14:paraId="0FF1E2AF" w14:textId="77777777" w:rsidR="006160BD" w:rsidRDefault="006160BD" w:rsidP="00E32276">
                        <w:pPr>
                          <w:pStyle w:val="txttabelaslinha1"/>
                        </w:pPr>
                        <w:r>
                          <w:rPr>
                            <w:rFonts w:eastAsia="Arial Unicode MS"/>
                          </w:rPr>
                          <w:t>PCMun</w:t>
                        </w:r>
                      </w:p>
                    </w:txbxContent>
                  </v:textbox>
                </v:roundrect>
                <v:shape id="Caixa de texto 27" o:spid="_x0000_s1227" type="#_x0000_t202" style="position:absolute;left:3214;top:37352;width:1670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" fillcolor="white [3212]" strokecolor="#a5a5a5 [2092]" strokeweight=".5pt">
                  <v:stroke dashstyle="3 1"/>
                  <v:textbox>
                    <w:txbxContent>
                      <w:p w14:paraId="4D91FA89" w14:textId="77777777" w:rsidR="006160BD" w:rsidRDefault="006160BD" w:rsidP="00E32276">
                        <w:pPr>
                          <w:pStyle w:val="txttabelas"/>
                        </w:pPr>
                        <w:r>
                          <w:t>Órgãos de Comunicação Social</w:t>
                        </w:r>
                      </w:p>
                    </w:txbxContent>
                  </v:textbox>
                </v:shape>
                <v:shape id="Caixa de texto 27" o:spid="_x0000_s1228" type="#_x0000_t202" style="position:absolute;left:27645;top:38873;width:16619;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" fillcolor="white [3212]" strokecolor="#a5a5a5 [2092]" strokeweight=".5pt">
                  <v:stroke dashstyle="3 1"/>
                  <v:textbox>
                    <w:txbxContent>
                      <w:p w14:paraId="744544FD" w14:textId="77777777" w:rsidR="006160BD" w:rsidRDefault="006160BD" w:rsidP="00E32276">
                        <w:pPr>
                          <w:pStyle w:val="txttabelas"/>
                        </w:pPr>
                        <w:r>
                          <w:t>Órgãos de Comunicação Social</w:t>
                        </w:r>
                      </w:p>
                      <w:p w14:paraId="20749B58" w14:textId="77777777" w:rsidR="006160BD" w:rsidRDefault="006160BD" w:rsidP="00E32276">
                        <w:pPr>
                          <w:pStyle w:val="txttabelas"/>
                        </w:pPr>
                        <w:r>
                          <w:t>Agentes de Proteção Civil</w:t>
                        </w:r>
                      </w:p>
                      <w:p w14:paraId="34783525" w14:textId="77777777" w:rsidR="006160BD" w:rsidRDefault="006160BD" w:rsidP="00E32276">
                        <w:pPr>
                          <w:pStyle w:val="txttabelas"/>
                        </w:pPr>
                        <w:r>
                          <w:t>SMPC</w:t>
                        </w:r>
                      </w:p>
                      <w:p w14:paraId="029B8C6F" w14:textId="77777777" w:rsidR="006160BD" w:rsidRDefault="006160BD" w:rsidP="00E32276">
                        <w:pPr>
                          <w:pStyle w:val="txttabelas"/>
                        </w:pPr>
                        <w:r>
                          <w:t>Juntas de Freguesia</w:t>
                        </w:r>
                      </w:p>
                    </w:txbxContent>
                  </v:textbox>
                </v:shape>
                <v:roundrect id="Caixa de texto 32" o:spid="_x0000_s1229" style="position:absolute;left:20206;top:10982;width:7271;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" fillcolor="#c1e68a" strokecolor="#a6a6a6" strokeweight="1pt">
                  <v:textbox>
                    <w:txbxContent>
                      <w:p w14:paraId="26A08F21" w14:textId="77777777" w:rsidR="006160BD" w:rsidRDefault="006160BD" w:rsidP="00E32276">
                        <w:pPr>
                          <w:pStyle w:val="txttabelaslinha1"/>
                        </w:pPr>
                        <w:r>
                          <w:t>CMPC</w:t>
                        </w:r>
                      </w:p>
                    </w:txbxContent>
                  </v:textbox>
                </v:roundrect>
                <v:shape id="Conexão: Ângulo Reto 3150" o:spid="_x0000_s1230" type="#_x0000_t34" style="position:absolute;left:12845;top:13264;width:9678;height:123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" adj="13776" strokecolor="#7f7f7f [1612]" strokeweight=".5pt">
                  <v:stroke endarrow="block"/>
                </v:shape>
                <v:shape id="Conexão reta unidirecional 3151" o:spid="_x0000_s1231" type="#_x0000_t32" style="position:absolute;left:11527;top:34793;width:39;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" strokecolor="#7f7f7f [1612]" strokeweight=".5pt">
                  <v:stroke endarrow="block" joinstyle="miter"/>
                </v:shape>
                <v:shape id="Conexão reta unidirecional 3152" o:spid="_x0000_s1232" type="#_x0000_t32" style="position:absolute;left:35955;top:37497;width:0;height:3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" strokecolor="#7f7f7f [1612]" strokeweight=".5pt">
                  <v:stroke endarrow="block" joinstyle="miter"/>
                </v:shape>
                <v:shape id="Conexão: Ângulo Reto 3153" o:spid="_x0000_s1233" type="#_x0000_t34" style="position:absolute;left:25117;top:13306;width:9562;height:121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" adj="14027" strokecolor="#7f7f7f [1612]" strokeweight=".5pt">
                  <v:stroke endarrow="block"/>
                </v:shape>
                <v:shape id="Caixa de texto 3148" o:spid="_x0000_s1234" type="#_x0000_t202" style="position:absolute;left:18680;top:15937;width:1046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" fillcolor="white [3212]" stroked="f" strokeweight=".5pt">
                  <v:textbox>
                    <w:txbxContent>
                      <w:p w14:paraId="0F229773" w14:textId="7EFA7F2A" w:rsidR="006160BD" w:rsidRDefault="00471066" w:rsidP="00E32276">
                        <w:pPr>
                          <w:pStyle w:val="txttabelaslinha1"/>
                        </w:pPr>
                        <w:r>
                          <w:t xml:space="preserve">Valida / </w:t>
                        </w:r>
                        <w:r w:rsidR="006160BD">
                          <w:t>Difunde</w:t>
                        </w:r>
                      </w:p>
                    </w:txbxContent>
                  </v:textbox>
                </v:shape>
                <v:shape id="Conector de Seta Reta 184" o:spid="_x0000_s1235" type="#_x0000_t32" style="position:absolute;left:23831;top:4316;width:10;height:6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" strokecolor="#7f7f7f [1612]" strokeweight=".5pt">
                  <v:stroke endarrow="block" joinstyle="miter"/>
                </v:shape>
                <v:shape id="Caixa de texto 3148" o:spid="_x0000_s1236" type="#_x0000_t202" style="position:absolute;left:20204;top:5477;width:72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" fillcolor="white [3212]" stroked="f" strokeweight=".5pt">
                  <v:textbox>
                    <w:txbxContent>
                      <w:p w14:paraId="789FBC0D" w14:textId="77777777" w:rsidR="006160BD" w:rsidRDefault="006160BD" w:rsidP="00E32276">
                        <w:pPr>
                          <w:pStyle w:val="txttabelaslinha1"/>
                        </w:pPr>
                        <w:r>
                          <w:t>Informa</w:t>
                        </w:r>
                      </w:p>
                    </w:txbxContent>
                  </v:textbox>
                </v:shape>
                <w10:anchorlock/>
              </v:group>
            </w:pict>
          </mc:Fallback>
        </mc:AlternateContent>
      </w:r>
    </w:p>
    <w:p w14:paraId="2DB1100E" w14:textId="60AB2230" w:rsidR="00E32276" w:rsidRPr="00DD2869" w:rsidRDefault="00E32276" w:rsidP="00DD2869">
      <w:pPr>
        <w:pStyle w:val="00pmetxt"/>
      </w:pPr>
    </w:p>
    <w:p w14:paraId="4F4CD1E8" w14:textId="77777777" w:rsidR="00DD2869" w:rsidRPr="00DD2869" w:rsidRDefault="00DD2869" w:rsidP="00DD2869">
      <w:pPr>
        <w:pStyle w:val="00pmetxt"/>
      </w:pPr>
    </w:p>
    <w:p w14:paraId="4E0E7229" w14:textId="7C43C796" w:rsidR="00DD2869" w:rsidRPr="00DD2869" w:rsidRDefault="00DD2869" w:rsidP="00DD2869">
      <w:pPr>
        <w:pStyle w:val="00pmetxt"/>
        <w:sectPr w:rsidR="00DD2869" w:rsidRPr="00DD2869" w:rsidSect="00DA0477">
          <w:pgSz w:w="11906" w:h="16838"/>
          <w:pgMar w:top="1417" w:right="1701" w:bottom="1417" w:left="1701" w:header="708" w:footer="708" w:gutter="0"/>
          <w:cols w:space="708"/>
          <w:titlePg/>
          <w:docGrid w:linePitch="360"/>
        </w:sectPr>
      </w:pPr>
    </w:p>
    <w:p w14:paraId="7CC1AA92" w14:textId="4499ED7A" w:rsidR="00E32276" w:rsidRDefault="00E32276" w:rsidP="00E32276">
      <w:pPr>
        <w:pStyle w:val="Ttulo2"/>
      </w:pPr>
      <w:bookmarkStart w:id="405" w:name="_Toc509220472"/>
      <w:bookmarkStart w:id="406" w:name="_Toc7689076"/>
      <w:bookmarkStart w:id="407" w:name="_Toc9267350"/>
      <w:bookmarkStart w:id="408" w:name="_Toc167185784"/>
      <w:bookmarkStart w:id="409" w:name="_Hlk9333830"/>
      <w:r w:rsidRPr="0043130A">
        <w:lastRenderedPageBreak/>
        <w:t>Confinamento e/ou Evacuação</w:t>
      </w:r>
      <w:bookmarkEnd w:id="405"/>
      <w:bookmarkEnd w:id="406"/>
      <w:bookmarkEnd w:id="407"/>
      <w:bookmarkEnd w:id="408"/>
    </w:p>
    <w:p w14:paraId="29BA7B07" w14:textId="77777777" w:rsidR="00523F97" w:rsidRPr="00624D67" w:rsidRDefault="00523F97" w:rsidP="00523F97">
      <w:pPr>
        <w:pStyle w:val="00pmetxt"/>
      </w:pPr>
      <w:r w:rsidRPr="004C6E81">
        <w:t>A área de intervenção “</w:t>
      </w:r>
      <w:r w:rsidRPr="006073EB">
        <w:rPr>
          <w:i/>
          <w:iCs/>
        </w:rPr>
        <w:t>confinamento e/ou evacuação</w:t>
      </w:r>
      <w:r w:rsidRPr="004C6E81">
        <w:t>” estabelece os procedimentos e instruções de coordenação associados às operações de confinamento e/ou evacuação e movimentação das populações, designadamente abertura de corredores de circulação de emergência, controlo de acesso às áreas afetadas e controlo de tráfego.</w:t>
      </w:r>
    </w:p>
    <w:p w14:paraId="3BB74034" w14:textId="0B04A0ED" w:rsidR="00E32276" w:rsidRDefault="00E32276" w:rsidP="00E32276">
      <w:pPr>
        <w:pStyle w:val="Legenda"/>
      </w:pPr>
      <w:bookmarkStart w:id="410" w:name="_Toc9267397"/>
      <w:bookmarkStart w:id="411" w:name="_Toc167185823"/>
      <w:bookmarkEnd w:id="409"/>
      <w:r>
        <w:t xml:space="preserve">Quadro </w:t>
      </w:r>
      <w:r>
        <w:fldChar w:fldCharType="begin"/>
      </w:r>
      <w:r>
        <w:instrText xml:space="preserve"> SEQ Quadro \* ARABIC </w:instrText>
      </w:r>
      <w:r>
        <w:fldChar w:fldCharType="separate"/>
      </w:r>
      <w:r w:rsidR="00CB1CC6">
        <w:t>20</w:t>
      </w:r>
      <w:r>
        <w:fldChar w:fldCharType="end"/>
      </w:r>
      <w:r w:rsidR="006F3714">
        <w:t>.</w:t>
      </w:r>
      <w:r>
        <w:t xml:space="preserve"> Confinamento e/ou evacuação (estrutura de coordenação, entidades intervenientes, prioridades de ação e instruções específicas)</w:t>
      </w:r>
      <w:bookmarkEnd w:id="410"/>
      <w:bookmarkEnd w:id="411"/>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63256524" w14:textId="77777777" w:rsidTr="004667B2">
        <w:trPr>
          <w:cantSplit/>
          <w:trHeight w:val="17"/>
          <w:tblHeader/>
          <w:jc w:val="center"/>
        </w:trPr>
        <w:tc>
          <w:tcPr>
            <w:tcW w:w="8049" w:type="dxa"/>
            <w:gridSpan w:val="2"/>
            <w:shd w:val="clear" w:color="auto" w:fill="91D22D"/>
            <w:vAlign w:val="center"/>
          </w:tcPr>
          <w:p w14:paraId="3C494D40" w14:textId="074F8A7D" w:rsidR="000678D5" w:rsidRPr="00413DC4" w:rsidRDefault="000678D5" w:rsidP="000678D5">
            <w:pPr>
              <w:pStyle w:val="txttabelaslinha1"/>
            </w:pPr>
            <w:r w:rsidRPr="00A82B1C">
              <w:t>Confinamento e/ou Evacuação</w:t>
            </w:r>
          </w:p>
        </w:tc>
      </w:tr>
      <w:tr w:rsidR="000678D5" w:rsidRPr="00107519" w14:paraId="2C1298AB" w14:textId="77777777" w:rsidTr="004667B2">
        <w:trPr>
          <w:cantSplit/>
          <w:trHeight w:val="17"/>
          <w:jc w:val="center"/>
        </w:trPr>
        <w:tc>
          <w:tcPr>
            <w:tcW w:w="2222" w:type="dxa"/>
            <w:shd w:val="clear" w:color="auto" w:fill="C1E68A"/>
            <w:vAlign w:val="center"/>
          </w:tcPr>
          <w:p w14:paraId="2CA60E90"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79898725" w14:textId="71FC7125" w:rsidR="000678D5" w:rsidRPr="00F1309F" w:rsidRDefault="00F1309F">
            <w:pPr>
              <w:pStyle w:val="txttabelas"/>
              <w:numPr>
                <w:ilvl w:val="0"/>
                <w:numId w:val="55"/>
              </w:numPr>
              <w:ind w:left="360"/>
            </w:pPr>
            <w:r w:rsidRPr="00F1309F">
              <w:t>GNR ou Autoridade Marítima /Polícia Marítima de</w:t>
            </w:r>
            <w:r>
              <w:t xml:space="preserve"> </w:t>
            </w:r>
            <w:r w:rsidRPr="00F1309F">
              <w:t>acordo com a área de incidência territorial da emergência</w:t>
            </w:r>
            <w:r>
              <w:t>.</w:t>
            </w:r>
          </w:p>
        </w:tc>
      </w:tr>
      <w:tr w:rsidR="000678D5" w:rsidRPr="00107519" w14:paraId="53D35E14" w14:textId="77777777" w:rsidTr="004667B2">
        <w:trPr>
          <w:cantSplit/>
          <w:trHeight w:val="17"/>
          <w:jc w:val="center"/>
        </w:trPr>
        <w:tc>
          <w:tcPr>
            <w:tcW w:w="2222" w:type="dxa"/>
            <w:shd w:val="clear" w:color="auto" w:fill="C1E68A"/>
            <w:vAlign w:val="center"/>
          </w:tcPr>
          <w:p w14:paraId="6077A645" w14:textId="77777777" w:rsidR="000678D5" w:rsidRPr="00CB3238" w:rsidRDefault="000678D5" w:rsidP="000678D5">
            <w:pPr>
              <w:pStyle w:val="txttabelaslinha1"/>
            </w:pPr>
            <w:r w:rsidRPr="00CB3238">
              <w:t>Entidades Intervenientes:</w:t>
            </w:r>
          </w:p>
        </w:tc>
        <w:tc>
          <w:tcPr>
            <w:tcW w:w="5827" w:type="dxa"/>
            <w:shd w:val="clear" w:color="auto" w:fill="auto"/>
            <w:vAlign w:val="center"/>
          </w:tcPr>
          <w:p w14:paraId="1DF725AB" w14:textId="77777777" w:rsidR="00F1309F" w:rsidRDefault="00F1309F">
            <w:pPr>
              <w:pStyle w:val="txttabelas"/>
              <w:numPr>
                <w:ilvl w:val="0"/>
                <w:numId w:val="55"/>
              </w:numPr>
              <w:ind w:left="360"/>
            </w:pPr>
            <w:r>
              <w:t>Corpo dos Bombeiros Voluntários de Caminha;</w:t>
            </w:r>
          </w:p>
          <w:p w14:paraId="7225FAC8" w14:textId="6D045CAF" w:rsidR="000678D5" w:rsidRPr="00F1309F" w:rsidRDefault="00F1309F">
            <w:pPr>
              <w:pStyle w:val="txttabelas"/>
              <w:numPr>
                <w:ilvl w:val="0"/>
                <w:numId w:val="55"/>
              </w:numPr>
              <w:ind w:left="360"/>
            </w:pPr>
            <w:r>
              <w:t>Corpo dos Bombeiros Voluntários de Vila Praia de Âncora</w:t>
            </w:r>
            <w:r w:rsidR="000678D5" w:rsidRPr="00F1309F">
              <w:t>;</w:t>
            </w:r>
          </w:p>
          <w:p w14:paraId="6A98E3B0" w14:textId="77777777" w:rsidR="00F1309F" w:rsidRDefault="00F1309F">
            <w:pPr>
              <w:pStyle w:val="txttabelas"/>
              <w:numPr>
                <w:ilvl w:val="0"/>
                <w:numId w:val="55"/>
              </w:numPr>
              <w:ind w:left="360"/>
            </w:pPr>
            <w:r>
              <w:t>GNR – Posto Territorial de Caminha;</w:t>
            </w:r>
          </w:p>
          <w:p w14:paraId="0663B7F9" w14:textId="77777777" w:rsidR="00F1309F" w:rsidRDefault="00F1309F">
            <w:pPr>
              <w:pStyle w:val="txttabelas"/>
              <w:numPr>
                <w:ilvl w:val="0"/>
                <w:numId w:val="55"/>
              </w:numPr>
              <w:ind w:left="360"/>
            </w:pPr>
            <w:r>
              <w:t>GNR - Subdestacamento de Controlo Costeiro de Caminha;</w:t>
            </w:r>
          </w:p>
          <w:p w14:paraId="3612B56E" w14:textId="3A95878D" w:rsidR="000678D5" w:rsidRPr="00F1309F" w:rsidRDefault="00F1309F">
            <w:pPr>
              <w:pStyle w:val="txttabelas"/>
              <w:numPr>
                <w:ilvl w:val="0"/>
                <w:numId w:val="55"/>
              </w:numPr>
              <w:ind w:left="360"/>
            </w:pPr>
            <w:r>
              <w:t>GNR – Posto Territorial de Vila Praia de Âncora</w:t>
            </w:r>
            <w:r w:rsidR="000678D5" w:rsidRPr="00F1309F">
              <w:t>;</w:t>
            </w:r>
          </w:p>
          <w:p w14:paraId="1A8192A5" w14:textId="77777777" w:rsidR="00CA1682" w:rsidRDefault="000678D5">
            <w:pPr>
              <w:pStyle w:val="txttabelas"/>
              <w:numPr>
                <w:ilvl w:val="0"/>
                <w:numId w:val="55"/>
              </w:numPr>
              <w:ind w:left="360"/>
            </w:pPr>
            <w:r w:rsidRPr="00F1309F">
              <w:t>Forças Armadas (FFAA);</w:t>
            </w:r>
          </w:p>
          <w:p w14:paraId="7841F13A" w14:textId="77777777" w:rsidR="00CA1682" w:rsidRDefault="00CA1682">
            <w:pPr>
              <w:pStyle w:val="txttabelas"/>
              <w:numPr>
                <w:ilvl w:val="0"/>
                <w:numId w:val="55"/>
              </w:numPr>
              <w:ind w:left="360"/>
            </w:pPr>
            <w:r>
              <w:t>AMN - Capitania do Porto de Caminha;</w:t>
            </w:r>
          </w:p>
          <w:p w14:paraId="7B890FF8" w14:textId="5EB579E8" w:rsidR="00CA1682" w:rsidRPr="00CA1682" w:rsidRDefault="00CA1682">
            <w:pPr>
              <w:pStyle w:val="txttabelas"/>
              <w:numPr>
                <w:ilvl w:val="0"/>
                <w:numId w:val="55"/>
              </w:numPr>
              <w:ind w:left="360"/>
            </w:pPr>
            <w:r>
              <w:t>PM - Comando Local de Caminha</w:t>
            </w:r>
            <w:r w:rsidR="005727C5">
              <w:t>;</w:t>
            </w:r>
          </w:p>
          <w:p w14:paraId="1DD6D2C0" w14:textId="77777777" w:rsidR="000678D5" w:rsidRPr="00F1309F" w:rsidRDefault="000678D5">
            <w:pPr>
              <w:pStyle w:val="txttabelas"/>
              <w:numPr>
                <w:ilvl w:val="0"/>
                <w:numId w:val="55"/>
              </w:numPr>
              <w:ind w:left="360"/>
            </w:pPr>
            <w:r w:rsidRPr="00F1309F">
              <w:t>INEM, IP;</w:t>
            </w:r>
          </w:p>
          <w:p w14:paraId="4BFBB0DE" w14:textId="77777777" w:rsidR="00F1309F" w:rsidRDefault="000678D5">
            <w:pPr>
              <w:pStyle w:val="txttabelas"/>
              <w:numPr>
                <w:ilvl w:val="0"/>
                <w:numId w:val="55"/>
              </w:numPr>
              <w:ind w:left="360"/>
            </w:pPr>
            <w:r w:rsidRPr="00F1309F">
              <w:t>A.H.B.V. de Caminha;</w:t>
            </w:r>
          </w:p>
          <w:p w14:paraId="555FE1CC" w14:textId="77A8D1A7" w:rsidR="000678D5" w:rsidRPr="00F1309F" w:rsidRDefault="00F1309F">
            <w:pPr>
              <w:pStyle w:val="txttabelas"/>
              <w:numPr>
                <w:ilvl w:val="0"/>
                <w:numId w:val="55"/>
              </w:numPr>
              <w:ind w:left="360"/>
            </w:pPr>
            <w:r w:rsidRPr="00F1309F">
              <w:t xml:space="preserve">A.H.B.V. </w:t>
            </w:r>
            <w:r>
              <w:t>de Vila Praia de Âncora;</w:t>
            </w:r>
          </w:p>
          <w:p w14:paraId="5A6624FA" w14:textId="1AA64D38" w:rsidR="000678D5" w:rsidRPr="00F1309F" w:rsidRDefault="004D38BF">
            <w:pPr>
              <w:pStyle w:val="txttabelas"/>
              <w:numPr>
                <w:ilvl w:val="0"/>
                <w:numId w:val="55"/>
              </w:numPr>
              <w:ind w:left="360"/>
            </w:pPr>
            <w:r>
              <w:t>AIMA, I.P.</w:t>
            </w:r>
            <w:r w:rsidR="000678D5" w:rsidRPr="00F1309F">
              <w:t>;</w:t>
            </w:r>
          </w:p>
          <w:p w14:paraId="2E014392" w14:textId="77777777" w:rsidR="0052154F" w:rsidRPr="00AD3A0A" w:rsidRDefault="000678D5">
            <w:pPr>
              <w:pStyle w:val="txttabelaslinha1"/>
              <w:numPr>
                <w:ilvl w:val="0"/>
                <w:numId w:val="62"/>
              </w:numPr>
              <w:ind w:left="428" w:hanging="425"/>
              <w:jc w:val="both"/>
              <w:rPr>
                <w:rFonts w:eastAsiaTheme="minorEastAsia" w:cstheme="minorBidi"/>
                <w:b w:val="0"/>
                <w:bCs/>
                <w:szCs w:val="20"/>
                <w:lang w:eastAsia="en-US" w:bidi="en-US"/>
              </w:rPr>
            </w:pPr>
            <w:r w:rsidRPr="00AD3A0A">
              <w:rPr>
                <w:b w:val="0"/>
                <w:bCs/>
              </w:rPr>
              <w:t>ISS, IP - Serviço Local de Segurança Social de Caminha;</w:t>
            </w:r>
          </w:p>
          <w:p w14:paraId="1BA56ACE" w14:textId="2AB3664A" w:rsidR="000678D5" w:rsidRPr="0052154F" w:rsidRDefault="0052154F">
            <w:pPr>
              <w:pStyle w:val="txttabelaslinha1"/>
              <w:numPr>
                <w:ilvl w:val="0"/>
                <w:numId w:val="62"/>
              </w:numPr>
              <w:ind w:left="428" w:hanging="425"/>
              <w:jc w:val="both"/>
            </w:pPr>
            <w:r>
              <w:rPr>
                <w:rFonts w:eastAsiaTheme="minorEastAsia" w:cstheme="minorBidi"/>
                <w:b w:val="0"/>
                <w:szCs w:val="20"/>
                <w:lang w:eastAsia="en-US" w:bidi="en-US"/>
              </w:rPr>
              <w:t>I</w:t>
            </w:r>
            <w:r w:rsidRPr="00281699">
              <w:rPr>
                <w:rFonts w:eastAsiaTheme="minorEastAsia" w:cstheme="minorBidi"/>
                <w:b w:val="0"/>
                <w:szCs w:val="20"/>
                <w:lang w:eastAsia="en-US" w:bidi="en-US"/>
              </w:rPr>
              <w:t>PSS e IFSS do concelho de Caminha</w:t>
            </w:r>
            <w:r>
              <w:rPr>
                <w:rStyle w:val="Refdenotaderodap"/>
                <w:rFonts w:eastAsiaTheme="minorEastAsia" w:cstheme="minorBidi"/>
                <w:b w:val="0"/>
                <w:szCs w:val="20"/>
                <w:lang w:eastAsia="en-US" w:bidi="en-US"/>
              </w:rPr>
              <w:footnoteReference w:id="37"/>
            </w:r>
            <w:r w:rsidRPr="00281699">
              <w:rPr>
                <w:rFonts w:eastAsiaTheme="minorEastAsia" w:cstheme="minorBidi"/>
                <w:b w:val="0"/>
                <w:szCs w:val="20"/>
                <w:lang w:eastAsia="en-US" w:bidi="en-US"/>
              </w:rPr>
              <w:t>;</w:t>
            </w:r>
          </w:p>
          <w:p w14:paraId="21A26192" w14:textId="77777777" w:rsidR="00CA1682" w:rsidRDefault="000678D5">
            <w:pPr>
              <w:pStyle w:val="txttabelas"/>
              <w:numPr>
                <w:ilvl w:val="0"/>
                <w:numId w:val="55"/>
              </w:numPr>
              <w:ind w:left="360"/>
            </w:pPr>
            <w:r w:rsidRPr="00F1309F">
              <w:t>Infraestruturas de Portugal, S.A.;</w:t>
            </w:r>
          </w:p>
          <w:p w14:paraId="0CE718C3" w14:textId="202E0C81" w:rsidR="00CA1682" w:rsidRPr="00CA1682" w:rsidRDefault="00CA1682">
            <w:pPr>
              <w:pStyle w:val="txttabelas"/>
              <w:numPr>
                <w:ilvl w:val="0"/>
                <w:numId w:val="55"/>
              </w:numPr>
              <w:ind w:left="360"/>
            </w:pPr>
            <w:r w:rsidRPr="00CA1682">
              <w:t>Comboios de Portugal (CP)</w:t>
            </w:r>
          </w:p>
          <w:p w14:paraId="5FA64599" w14:textId="77777777" w:rsidR="000678D5" w:rsidRPr="00F1309F" w:rsidRDefault="000678D5">
            <w:pPr>
              <w:pStyle w:val="txttabelas"/>
              <w:numPr>
                <w:ilvl w:val="0"/>
                <w:numId w:val="55"/>
              </w:numPr>
              <w:ind w:left="360"/>
            </w:pPr>
            <w:r w:rsidRPr="00F1309F">
              <w:t>Empresas de Transporte de Passageiros</w:t>
            </w:r>
            <w:r w:rsidRPr="00CA1682">
              <w:rPr>
                <w:rStyle w:val="Refdenotaderodap"/>
              </w:rPr>
              <w:footnoteReference w:id="38"/>
            </w:r>
            <w:r w:rsidRPr="00F1309F">
              <w:t>;</w:t>
            </w:r>
          </w:p>
          <w:p w14:paraId="08C8EB88" w14:textId="77777777" w:rsidR="000678D5" w:rsidRPr="00F1309F" w:rsidRDefault="000678D5">
            <w:pPr>
              <w:pStyle w:val="txttabelas"/>
              <w:numPr>
                <w:ilvl w:val="0"/>
                <w:numId w:val="55"/>
              </w:numPr>
              <w:ind w:left="360"/>
            </w:pPr>
            <w:r w:rsidRPr="00F1309F">
              <w:t>Operadores generalistas de televisão e de radiodifusão de cobertura nacional, regional e local</w:t>
            </w:r>
            <w:r w:rsidRPr="00CA1682">
              <w:rPr>
                <w:rStyle w:val="Refdenotaderodap"/>
              </w:rPr>
              <w:footnoteReference w:id="39"/>
            </w:r>
            <w:r w:rsidRPr="00F1309F">
              <w:t>;</w:t>
            </w:r>
          </w:p>
          <w:p w14:paraId="2F7A7BB7" w14:textId="77777777" w:rsidR="0052154F" w:rsidRDefault="00CA1682">
            <w:pPr>
              <w:pStyle w:val="txttabelas"/>
              <w:numPr>
                <w:ilvl w:val="0"/>
                <w:numId w:val="55"/>
              </w:numPr>
              <w:ind w:left="360"/>
            </w:pPr>
            <w:r w:rsidRPr="00CA1682">
              <w:t>CNE - Agrupamento 573 (Seixas);</w:t>
            </w:r>
          </w:p>
          <w:p w14:paraId="27637BE0" w14:textId="77777777" w:rsidR="0052154F" w:rsidRDefault="0052154F">
            <w:pPr>
              <w:pStyle w:val="txttabelas"/>
              <w:numPr>
                <w:ilvl w:val="0"/>
                <w:numId w:val="55"/>
              </w:numPr>
              <w:ind w:left="360"/>
            </w:pPr>
            <w:r>
              <w:t>ICNF, I.P.;</w:t>
            </w:r>
          </w:p>
          <w:p w14:paraId="7005AFCA" w14:textId="3BC6CF15" w:rsidR="000678D5" w:rsidRPr="00F1309F" w:rsidRDefault="0052154F">
            <w:pPr>
              <w:pStyle w:val="txttabelas"/>
              <w:numPr>
                <w:ilvl w:val="0"/>
                <w:numId w:val="55"/>
              </w:numPr>
              <w:ind w:left="360"/>
            </w:pPr>
            <w:r>
              <w:t>DGAV - D</w:t>
            </w:r>
            <w:r w:rsidRPr="0052154F">
              <w:t>SAVRN</w:t>
            </w:r>
            <w:r>
              <w:t>;</w:t>
            </w:r>
          </w:p>
          <w:p w14:paraId="69329036" w14:textId="2535B96B" w:rsidR="000678D5" w:rsidRPr="00F1309F" w:rsidRDefault="000678D5">
            <w:pPr>
              <w:pStyle w:val="txttabelas"/>
              <w:numPr>
                <w:ilvl w:val="0"/>
                <w:numId w:val="55"/>
              </w:numPr>
              <w:ind w:left="360"/>
            </w:pPr>
            <w:r w:rsidRPr="00F1309F">
              <w:t>Câmara Municipal de Caminha.</w:t>
            </w:r>
          </w:p>
        </w:tc>
      </w:tr>
      <w:tr w:rsidR="000678D5" w:rsidRPr="00107519" w14:paraId="5FBF986A" w14:textId="77777777" w:rsidTr="002A3698">
        <w:trPr>
          <w:cantSplit/>
          <w:trHeight w:val="17"/>
          <w:jc w:val="center"/>
        </w:trPr>
        <w:tc>
          <w:tcPr>
            <w:tcW w:w="2222" w:type="dxa"/>
            <w:shd w:val="clear" w:color="auto" w:fill="C1E68A"/>
            <w:vAlign w:val="center"/>
          </w:tcPr>
          <w:p w14:paraId="6ECD05C5" w14:textId="77777777" w:rsidR="000678D5" w:rsidRPr="00CB3238" w:rsidRDefault="000678D5" w:rsidP="000678D5">
            <w:pPr>
              <w:pStyle w:val="txttabelaslinha1"/>
            </w:pPr>
            <w:r w:rsidRPr="00577250">
              <w:lastRenderedPageBreak/>
              <w:t>Prioridades de Ação:</w:t>
            </w:r>
          </w:p>
        </w:tc>
        <w:tc>
          <w:tcPr>
            <w:tcW w:w="5827" w:type="dxa"/>
            <w:shd w:val="clear" w:color="auto" w:fill="auto"/>
            <w:vAlign w:val="center"/>
          </w:tcPr>
          <w:p w14:paraId="203B6B6D" w14:textId="77777777" w:rsidR="000678D5" w:rsidRPr="00C878DD" w:rsidRDefault="000678D5">
            <w:pPr>
              <w:pStyle w:val="txttabelas"/>
              <w:numPr>
                <w:ilvl w:val="0"/>
                <w:numId w:val="29"/>
              </w:numPr>
              <w:ind w:left="360"/>
            </w:pPr>
            <w:r w:rsidRPr="00C878DD">
              <w:t>Orientar e coordenar as operações de movimentação e/ou confinamento das populações;</w:t>
            </w:r>
          </w:p>
          <w:p w14:paraId="2294EB86" w14:textId="77777777" w:rsidR="000678D5" w:rsidRPr="00C878DD" w:rsidRDefault="000678D5">
            <w:pPr>
              <w:pStyle w:val="txttabelas"/>
              <w:numPr>
                <w:ilvl w:val="0"/>
                <w:numId w:val="29"/>
              </w:numPr>
              <w:ind w:left="360"/>
            </w:pPr>
            <w:r w:rsidRPr="00C878DD">
              <w:t>Difundir junto da população recomendações de confinamento e/ou evacuação, diretamente ou por intermédio da “área de intervenção da informação pública”;</w:t>
            </w:r>
          </w:p>
          <w:p w14:paraId="461C2CA0" w14:textId="77777777" w:rsidR="000678D5" w:rsidRPr="00C878DD" w:rsidRDefault="000678D5">
            <w:pPr>
              <w:pStyle w:val="txttabelas"/>
              <w:numPr>
                <w:ilvl w:val="0"/>
                <w:numId w:val="29"/>
              </w:numPr>
              <w:ind w:left="360"/>
            </w:pPr>
            <w:r w:rsidRPr="00C878DD">
              <w:t>Definir Pontos de Encontro (PE), correspondendo a zonas onde a população se deverá dirigir de imediato das evacuações;</w:t>
            </w:r>
          </w:p>
          <w:p w14:paraId="41E8D1C3" w14:textId="77777777" w:rsidR="000678D5" w:rsidRPr="00C878DD" w:rsidRDefault="000678D5">
            <w:pPr>
              <w:pStyle w:val="txttabelas"/>
              <w:numPr>
                <w:ilvl w:val="0"/>
                <w:numId w:val="29"/>
              </w:numPr>
              <w:ind w:left="360"/>
            </w:pPr>
            <w:r w:rsidRPr="00C878DD">
              <w:t>Definir itinerários de evacuação, em articulação com o COS presente em cada TO, e em conformidade com o PMEPC;</w:t>
            </w:r>
          </w:p>
          <w:p w14:paraId="1BC4054D" w14:textId="77777777" w:rsidR="000678D5" w:rsidRPr="00D57DA4" w:rsidRDefault="000678D5">
            <w:pPr>
              <w:pStyle w:val="txttabelas"/>
              <w:numPr>
                <w:ilvl w:val="0"/>
                <w:numId w:val="29"/>
              </w:numPr>
              <w:ind w:left="360"/>
            </w:pPr>
            <w:r w:rsidRPr="00C878DD">
              <w:t>Garantir o encaminhamento da população evacuada até à ZCAP;</w:t>
            </w:r>
          </w:p>
          <w:p w14:paraId="4A0C1E2F" w14:textId="77777777" w:rsidR="000678D5" w:rsidRDefault="000678D5">
            <w:pPr>
              <w:pStyle w:val="txttabelas"/>
              <w:numPr>
                <w:ilvl w:val="0"/>
                <w:numId w:val="29"/>
              </w:numPr>
              <w:ind w:left="360"/>
            </w:pPr>
            <w:r w:rsidRPr="00C878DD">
              <w:t>Reencaminhar o tráfego, de modo a não interferir com a movimentação da população a evacuar nem com a mobilidade das forças de intervenção</w:t>
            </w:r>
            <w:r>
              <w:t>;</w:t>
            </w:r>
          </w:p>
          <w:p w14:paraId="0F99DD06" w14:textId="77777777" w:rsidR="007D7F89" w:rsidRDefault="000678D5">
            <w:pPr>
              <w:pStyle w:val="txttabelas"/>
              <w:numPr>
                <w:ilvl w:val="0"/>
                <w:numId w:val="15"/>
              </w:numPr>
              <w:ind w:left="360"/>
            </w:pPr>
            <w:r w:rsidRPr="00D57DA4">
              <w:t>Estabelecer e manter abertos os corredores de emergência</w:t>
            </w:r>
            <w:r w:rsidR="007D7F89">
              <w:t>;</w:t>
            </w:r>
          </w:p>
          <w:p w14:paraId="4A6354F8" w14:textId="7C90C773" w:rsidR="000678D5" w:rsidRDefault="007D7F89">
            <w:pPr>
              <w:pStyle w:val="txttabelas"/>
              <w:numPr>
                <w:ilvl w:val="0"/>
                <w:numId w:val="15"/>
              </w:numPr>
              <w:ind w:left="360"/>
            </w:pPr>
            <w:r>
              <w:t>Mobilizar equipas do ICNF para colaboração nas ações de apoio aos animais, sempre que necessário</w:t>
            </w:r>
            <w:r w:rsidR="000678D5" w:rsidRPr="00D57DA4">
              <w:t>.</w:t>
            </w:r>
          </w:p>
        </w:tc>
      </w:tr>
      <w:tr w:rsidR="000678D5" w:rsidRPr="00107519" w14:paraId="6AAF87E0" w14:textId="77777777" w:rsidTr="004667B2">
        <w:trPr>
          <w:cantSplit/>
          <w:trHeight w:val="17"/>
          <w:jc w:val="center"/>
        </w:trPr>
        <w:tc>
          <w:tcPr>
            <w:tcW w:w="2222" w:type="dxa"/>
            <w:vMerge w:val="restart"/>
            <w:shd w:val="clear" w:color="auto" w:fill="C1E68A"/>
            <w:vAlign w:val="center"/>
          </w:tcPr>
          <w:p w14:paraId="5447110B" w14:textId="77777777" w:rsidR="000678D5" w:rsidRPr="00CB3238" w:rsidRDefault="000678D5" w:rsidP="000678D5">
            <w:pPr>
              <w:pStyle w:val="txttabelaslinha1"/>
            </w:pPr>
            <w:r w:rsidRPr="00577250">
              <w:t>Instruções Específicas:</w:t>
            </w:r>
          </w:p>
        </w:tc>
        <w:tc>
          <w:tcPr>
            <w:tcW w:w="5827" w:type="dxa"/>
            <w:shd w:val="clear" w:color="auto" w:fill="C1E68A"/>
            <w:vAlign w:val="center"/>
          </w:tcPr>
          <w:p w14:paraId="4565BA79" w14:textId="04CC2E14" w:rsidR="000678D5" w:rsidRPr="00CA1682" w:rsidRDefault="000678D5" w:rsidP="000678D5">
            <w:pPr>
              <w:pStyle w:val="txttabelas"/>
              <w:rPr>
                <w:b/>
                <w:bCs/>
              </w:rPr>
            </w:pPr>
            <w:r w:rsidRPr="00CA1682">
              <w:rPr>
                <w:b/>
                <w:bCs/>
              </w:rPr>
              <w:t>Gerais:</w:t>
            </w:r>
          </w:p>
        </w:tc>
      </w:tr>
      <w:tr w:rsidR="000678D5" w:rsidRPr="00107519" w14:paraId="7CF9A0B6" w14:textId="77777777" w:rsidTr="004667B2">
        <w:trPr>
          <w:cantSplit/>
          <w:trHeight w:val="17"/>
          <w:jc w:val="center"/>
        </w:trPr>
        <w:tc>
          <w:tcPr>
            <w:tcW w:w="2222" w:type="dxa"/>
            <w:vMerge/>
            <w:shd w:val="clear" w:color="auto" w:fill="C1E68A"/>
            <w:vAlign w:val="center"/>
          </w:tcPr>
          <w:p w14:paraId="6AFC86FF" w14:textId="77777777" w:rsidR="000678D5" w:rsidRPr="00577250" w:rsidRDefault="000678D5" w:rsidP="000678D5">
            <w:pPr>
              <w:pStyle w:val="txttabelaslinha1"/>
            </w:pPr>
          </w:p>
        </w:tc>
        <w:tc>
          <w:tcPr>
            <w:tcW w:w="5827" w:type="dxa"/>
            <w:shd w:val="clear" w:color="auto" w:fill="auto"/>
            <w:vAlign w:val="center"/>
          </w:tcPr>
          <w:p w14:paraId="241A4C7E" w14:textId="77777777" w:rsidR="000678D5" w:rsidRPr="00A82B1C" w:rsidRDefault="000678D5">
            <w:pPr>
              <w:pStyle w:val="txttabelas"/>
              <w:numPr>
                <w:ilvl w:val="0"/>
                <w:numId w:val="29"/>
              </w:numPr>
              <w:ind w:left="360"/>
            </w:pPr>
            <w:r w:rsidRPr="00A82B1C">
              <w:t>A escolha das ações de proteção para uma determinada situação depende de uma série de fatores. Em alguns casos, a evacuação pode ser a melhor opção; enquanto em outros, o abrigo em refúgios no local pode ser o melhor caminho, no entanto estas duas ações podem ser utilizadas em conjunto;</w:t>
            </w:r>
          </w:p>
          <w:p w14:paraId="1FF553A5" w14:textId="77777777" w:rsidR="000678D5" w:rsidRPr="00A82B1C" w:rsidRDefault="000678D5">
            <w:pPr>
              <w:pStyle w:val="txttabelas"/>
              <w:numPr>
                <w:ilvl w:val="0"/>
                <w:numId w:val="29"/>
              </w:numPr>
              <w:ind w:left="360"/>
            </w:pPr>
            <w:r w:rsidRPr="00A82B1C">
              <w:t>A evacuação e/ou o confinamento de uma área territorial em risco, coincidente ou não com zona de sinistro, deverá ser proposta pelo COS;</w:t>
            </w:r>
          </w:p>
          <w:p w14:paraId="21969A90" w14:textId="3A73EE49" w:rsidR="000678D5" w:rsidRPr="00A82B1C" w:rsidRDefault="000678D5">
            <w:pPr>
              <w:pStyle w:val="txttabelas"/>
              <w:numPr>
                <w:ilvl w:val="0"/>
                <w:numId w:val="29"/>
              </w:numPr>
              <w:ind w:left="360"/>
            </w:pPr>
            <w:r w:rsidRPr="00A82B1C">
              <w:t xml:space="preserve">A orientação e a coordenação da evacuação e/ou confinamento das populações são da responsabilidade </w:t>
            </w:r>
            <w:r>
              <w:t>da GNR</w:t>
            </w:r>
            <w:r w:rsidR="0052154F">
              <w:t>, sendo que esta poderá solicitar a colaboração do ICNF, no caso de ser necessário apoio para a evacuação de animais de companhia</w:t>
            </w:r>
            <w:r w:rsidRPr="00A82B1C">
              <w:t>;</w:t>
            </w:r>
          </w:p>
          <w:p w14:paraId="29B453F1" w14:textId="77777777" w:rsidR="000678D5" w:rsidRPr="00A82B1C" w:rsidRDefault="000678D5">
            <w:pPr>
              <w:pStyle w:val="txttabelas"/>
              <w:numPr>
                <w:ilvl w:val="0"/>
                <w:numId w:val="29"/>
              </w:numPr>
              <w:ind w:left="360"/>
            </w:pPr>
            <w:r w:rsidRPr="00A82B1C">
              <w:t>Nas operações de evacuação e/ou confinamento deve ter-se em atenção:</w:t>
            </w:r>
          </w:p>
          <w:p w14:paraId="0604FEEC" w14:textId="77777777" w:rsidR="000678D5" w:rsidRPr="00D57DA4" w:rsidRDefault="000678D5">
            <w:pPr>
              <w:pStyle w:val="txttabelas"/>
              <w:numPr>
                <w:ilvl w:val="0"/>
                <w:numId w:val="30"/>
              </w:numPr>
            </w:pPr>
            <w:r w:rsidRPr="00D57DA4">
              <w:t>Localização e número de pessoas em risco de evacuação ou confinamento;</w:t>
            </w:r>
          </w:p>
          <w:p w14:paraId="08B46A52" w14:textId="77777777" w:rsidR="000678D5" w:rsidRPr="00D57DA4" w:rsidRDefault="000678D5">
            <w:pPr>
              <w:pStyle w:val="txttabelas"/>
              <w:numPr>
                <w:ilvl w:val="0"/>
                <w:numId w:val="30"/>
              </w:numPr>
            </w:pPr>
            <w:r w:rsidRPr="00D57DA4">
              <w:t>Tempo disponível para evacuar ou abrigar no local;</w:t>
            </w:r>
          </w:p>
          <w:p w14:paraId="0C5F8350" w14:textId="77777777" w:rsidR="000678D5" w:rsidRPr="00D57DA4" w:rsidRDefault="000678D5">
            <w:pPr>
              <w:pStyle w:val="txttabelas"/>
              <w:numPr>
                <w:ilvl w:val="0"/>
                <w:numId w:val="30"/>
              </w:numPr>
            </w:pPr>
            <w:r w:rsidRPr="00D57DA4">
              <w:t>Capacidade de controlar a evacuação ou o abrigo no local;</w:t>
            </w:r>
          </w:p>
          <w:p w14:paraId="473D5E64" w14:textId="77777777" w:rsidR="000678D5" w:rsidRPr="00D57DA4" w:rsidRDefault="000678D5">
            <w:pPr>
              <w:pStyle w:val="txttabelas"/>
              <w:numPr>
                <w:ilvl w:val="0"/>
                <w:numId w:val="30"/>
              </w:numPr>
            </w:pPr>
            <w:r w:rsidRPr="00D57DA4">
              <w:t>Tipo de construção e de disponibilidade dos edifícios para acolhimento ou abrigo;</w:t>
            </w:r>
          </w:p>
          <w:p w14:paraId="185B035D" w14:textId="77777777" w:rsidR="000678D5" w:rsidRPr="00D57DA4" w:rsidRDefault="000678D5">
            <w:pPr>
              <w:pStyle w:val="txttabelas"/>
              <w:numPr>
                <w:ilvl w:val="0"/>
                <w:numId w:val="30"/>
              </w:numPr>
            </w:pPr>
            <w:r w:rsidRPr="00D57DA4">
              <w:t>Condições meteorológicas (efeitos na propagação das nuvens de vapor, previsão de alterações, efeito na evacuação ou na proteção no local).</w:t>
            </w:r>
          </w:p>
          <w:p w14:paraId="74D3D0AE" w14:textId="769CC2E0" w:rsidR="000678D5" w:rsidRDefault="000678D5">
            <w:pPr>
              <w:pStyle w:val="txttabelas"/>
              <w:numPr>
                <w:ilvl w:val="0"/>
                <w:numId w:val="15"/>
              </w:numPr>
              <w:ind w:left="360"/>
            </w:pPr>
            <w:r w:rsidRPr="00A82B1C">
              <w:t>Existem determinadas medidas que devem ser tidas em atenção para a tomada de decisão de evacuação e/ou confinamento, caso se trate de matérias perigosas, nomeadamente o grau do perigo para a saúde, propriedades químicas e físicas, quantidade envolvida, contenção/ controlo do derrame, velocidade de propagação dos vapores.</w:t>
            </w:r>
          </w:p>
        </w:tc>
      </w:tr>
      <w:tr w:rsidR="000678D5" w:rsidRPr="00107519" w14:paraId="6EA43F21" w14:textId="77777777" w:rsidTr="004667B2">
        <w:trPr>
          <w:cantSplit/>
          <w:trHeight w:val="17"/>
          <w:jc w:val="center"/>
        </w:trPr>
        <w:tc>
          <w:tcPr>
            <w:tcW w:w="2222" w:type="dxa"/>
            <w:vMerge/>
            <w:shd w:val="clear" w:color="auto" w:fill="C1E68A"/>
            <w:vAlign w:val="center"/>
          </w:tcPr>
          <w:p w14:paraId="0F976FEA" w14:textId="77777777" w:rsidR="000678D5" w:rsidRPr="00577250" w:rsidRDefault="000678D5" w:rsidP="000678D5">
            <w:pPr>
              <w:pStyle w:val="txttabelaslinha1"/>
            </w:pPr>
          </w:p>
        </w:tc>
        <w:tc>
          <w:tcPr>
            <w:tcW w:w="5827" w:type="dxa"/>
            <w:shd w:val="clear" w:color="auto" w:fill="C1E68A"/>
            <w:vAlign w:val="center"/>
          </w:tcPr>
          <w:p w14:paraId="3FAD18FC" w14:textId="3C4F0E44" w:rsidR="000678D5" w:rsidRPr="00CA1682" w:rsidRDefault="000678D5" w:rsidP="000678D5">
            <w:pPr>
              <w:pStyle w:val="txttabelas"/>
              <w:rPr>
                <w:b/>
                <w:bCs/>
              </w:rPr>
            </w:pPr>
            <w:r w:rsidRPr="00CA1682">
              <w:rPr>
                <w:b/>
                <w:bCs/>
              </w:rPr>
              <w:t>Evacuação:</w:t>
            </w:r>
          </w:p>
        </w:tc>
      </w:tr>
      <w:tr w:rsidR="000678D5" w:rsidRPr="00107519" w14:paraId="132B1230" w14:textId="77777777" w:rsidTr="004667B2">
        <w:trPr>
          <w:cantSplit/>
          <w:trHeight w:val="17"/>
          <w:jc w:val="center"/>
        </w:trPr>
        <w:tc>
          <w:tcPr>
            <w:tcW w:w="2222" w:type="dxa"/>
            <w:vMerge/>
            <w:shd w:val="clear" w:color="auto" w:fill="C1E68A"/>
            <w:vAlign w:val="center"/>
          </w:tcPr>
          <w:p w14:paraId="2E16CF0C" w14:textId="77777777" w:rsidR="000678D5" w:rsidRPr="00577250" w:rsidRDefault="000678D5" w:rsidP="000678D5">
            <w:pPr>
              <w:pStyle w:val="txttabelaslinha1"/>
            </w:pPr>
          </w:p>
        </w:tc>
        <w:tc>
          <w:tcPr>
            <w:tcW w:w="5827" w:type="dxa"/>
            <w:shd w:val="clear" w:color="auto" w:fill="auto"/>
            <w:vAlign w:val="center"/>
          </w:tcPr>
          <w:p w14:paraId="3C11D527" w14:textId="4D78129C" w:rsidR="000678D5" w:rsidRPr="00DD5BB1" w:rsidRDefault="000678D5">
            <w:pPr>
              <w:pStyle w:val="txttabelas"/>
              <w:numPr>
                <w:ilvl w:val="0"/>
                <w:numId w:val="29"/>
              </w:numPr>
              <w:ind w:left="360"/>
            </w:pPr>
            <w:r w:rsidRPr="00D57DA4">
              <w:t>A população a evacuar deve dirigir-se para os PE, onde é prestada a primeira ajuda, cuja localização será determinada e divulgada pelo PCMun. Os PE são geridos pela Câmara Municipal, com o apoio do CNE;</w:t>
            </w:r>
          </w:p>
        </w:tc>
      </w:tr>
      <w:tr w:rsidR="00CA1682" w:rsidRPr="00107519" w14:paraId="55262658" w14:textId="77777777" w:rsidTr="004667B2">
        <w:trPr>
          <w:cantSplit/>
          <w:trHeight w:val="17"/>
          <w:jc w:val="center"/>
        </w:trPr>
        <w:tc>
          <w:tcPr>
            <w:tcW w:w="2222" w:type="dxa"/>
            <w:vMerge w:val="restart"/>
            <w:shd w:val="clear" w:color="auto" w:fill="C1E68A"/>
            <w:vAlign w:val="center"/>
          </w:tcPr>
          <w:p w14:paraId="23E59E29" w14:textId="3D672A1E" w:rsidR="00CA1682" w:rsidRPr="00577250" w:rsidRDefault="00CA1682" w:rsidP="00CA1682">
            <w:pPr>
              <w:pStyle w:val="txttabelaslinha1"/>
            </w:pPr>
            <w:r w:rsidRPr="00577250">
              <w:lastRenderedPageBreak/>
              <w:t>Instruções Específicas:</w:t>
            </w:r>
          </w:p>
        </w:tc>
        <w:tc>
          <w:tcPr>
            <w:tcW w:w="5827" w:type="dxa"/>
            <w:shd w:val="clear" w:color="auto" w:fill="auto"/>
            <w:vAlign w:val="center"/>
          </w:tcPr>
          <w:p w14:paraId="36B6DC87" w14:textId="77777777" w:rsidR="007D7F89" w:rsidRDefault="0052154F">
            <w:pPr>
              <w:pStyle w:val="txttabelas"/>
              <w:numPr>
                <w:ilvl w:val="0"/>
                <w:numId w:val="29"/>
              </w:numPr>
              <w:ind w:left="360"/>
            </w:pPr>
            <w:r w:rsidRPr="00D57DA4">
              <w:t xml:space="preserve">Compete </w:t>
            </w:r>
            <w:r>
              <w:t>às Forças de Segurança</w:t>
            </w:r>
            <w:r w:rsidRPr="00D57DA4">
              <w:t xml:space="preserve"> definir os itinerários de evacuação a utilizar a partir do PE, atenta a natureza e extensão dos danos nas vias de comunicação, mediante avaliação/informação da entidade gestora da rede viária;</w:t>
            </w:r>
          </w:p>
          <w:p w14:paraId="01477F2F" w14:textId="79A12935" w:rsidR="00CA1682" w:rsidRDefault="00CA1682">
            <w:pPr>
              <w:pStyle w:val="txttabelas"/>
              <w:numPr>
                <w:ilvl w:val="0"/>
                <w:numId w:val="29"/>
              </w:numPr>
              <w:ind w:left="360"/>
            </w:pPr>
            <w:r w:rsidRPr="00D57DA4">
              <w:t xml:space="preserve">Após a definição das zonas a evacuar, o tráfego rodoviário externo deverá ser reencaminhado </w:t>
            </w:r>
            <w:r>
              <w:t>pela GNR</w:t>
            </w:r>
            <w:r w:rsidRPr="00D57DA4">
              <w:t xml:space="preserve">, </w:t>
            </w:r>
            <w:r>
              <w:t>que pode</w:t>
            </w:r>
            <w:r w:rsidRPr="00D57DA4">
              <w:t xml:space="preserve"> criar barreiras de encaminhamento de tráfego;</w:t>
            </w:r>
          </w:p>
          <w:p w14:paraId="2EE6D111" w14:textId="77777777" w:rsidR="00CA1682" w:rsidRDefault="00CA1682">
            <w:pPr>
              <w:pStyle w:val="txttabelas"/>
              <w:numPr>
                <w:ilvl w:val="0"/>
                <w:numId w:val="29"/>
              </w:numPr>
              <w:ind w:left="360"/>
            </w:pPr>
            <w:r w:rsidRPr="00D57DA4">
              <w:t>A movimentação coletiva a partir do PE é garantida com meios de transporte a fornecer pela</w:t>
            </w:r>
            <w:r>
              <w:t xml:space="preserve"> </w:t>
            </w:r>
            <w:r w:rsidRPr="00D57DA4">
              <w:t>A.H.B.V., por empresas públicas ou privadas de transportes ou por outros meios proporcionados pela “</w:t>
            </w:r>
            <w:r w:rsidRPr="00D57DA4">
              <w:rPr>
                <w:i/>
                <w:iCs/>
              </w:rPr>
              <w:t>área de intervenção de logística</w:t>
            </w:r>
            <w:r w:rsidRPr="00D57DA4">
              <w:t>”;</w:t>
            </w:r>
          </w:p>
          <w:p w14:paraId="67EF4C58" w14:textId="77777777" w:rsidR="00CA1682" w:rsidRDefault="00CA1682">
            <w:pPr>
              <w:pStyle w:val="txttabelas"/>
              <w:numPr>
                <w:ilvl w:val="0"/>
                <w:numId w:val="29"/>
              </w:numPr>
              <w:ind w:left="360"/>
            </w:pPr>
            <w:r>
              <w:t>No caso de evacuação por via ferroviária a CP disponibilizara meios ferroviários para constituição de comboios de evacuação, processo devidamente articulado com a IP, S.A.;</w:t>
            </w:r>
          </w:p>
          <w:p w14:paraId="6250C922" w14:textId="77777777" w:rsidR="00CA1682" w:rsidRPr="00A82B1C" w:rsidRDefault="00CA1682">
            <w:pPr>
              <w:pStyle w:val="txttabelas"/>
              <w:numPr>
                <w:ilvl w:val="0"/>
                <w:numId w:val="29"/>
              </w:numPr>
              <w:ind w:left="360"/>
            </w:pPr>
            <w:r w:rsidRPr="00D57DA4">
              <w:t>A população movimentada a partir do PE será encaminhada para a ZCAP, cuja localização e procedimentos de funcionamento estão definidos na “</w:t>
            </w:r>
            <w:r w:rsidRPr="00967D4E">
              <w:rPr>
                <w:i/>
                <w:iCs/>
              </w:rPr>
              <w:t>área de intervenção de apoio logístico às populações</w:t>
            </w:r>
            <w:r w:rsidRPr="00D57DA4">
              <w:t>”;</w:t>
            </w:r>
          </w:p>
          <w:p w14:paraId="50411AEE" w14:textId="77777777" w:rsidR="00CA1682" w:rsidRDefault="00CA1682">
            <w:pPr>
              <w:pStyle w:val="txttabelas"/>
              <w:numPr>
                <w:ilvl w:val="0"/>
                <w:numId w:val="29"/>
              </w:numPr>
              <w:ind w:left="360"/>
            </w:pPr>
            <w:r w:rsidRPr="00D57DA4">
              <w:t>O transporte entre o PE e a ZCAP é, em regra, acompanhado por pessoal da GNR, Corpo de Bombeiros</w:t>
            </w:r>
            <w:r>
              <w:t xml:space="preserve"> </w:t>
            </w:r>
            <w:r w:rsidRPr="00D57DA4">
              <w:t>e ISS, IP. Se necessário, a GNR poderá solicitar ao PCMun a existência de acompanhamento médico, por parte do INEM;</w:t>
            </w:r>
          </w:p>
          <w:p w14:paraId="6CB306C8" w14:textId="3E61882B" w:rsidR="00CA1682" w:rsidRPr="00D57DA4" w:rsidRDefault="00CA1682">
            <w:pPr>
              <w:pStyle w:val="txttabelas"/>
              <w:numPr>
                <w:ilvl w:val="0"/>
                <w:numId w:val="29"/>
              </w:numPr>
              <w:ind w:left="360"/>
            </w:pPr>
            <w:r w:rsidRPr="00D57DA4">
              <w:t xml:space="preserve">Compete </w:t>
            </w:r>
            <w:r w:rsidR="004D38BF">
              <w:t>à AIMA, I.P.</w:t>
            </w:r>
            <w:r w:rsidRPr="00D57DA4">
              <w:t xml:space="preserve"> o controlo sobre a movimentação ilícita de estrangeiros nos grupos evacuados;</w:t>
            </w:r>
          </w:p>
          <w:p w14:paraId="2B181D32" w14:textId="77777777" w:rsidR="00CA1682" w:rsidRDefault="00CA1682">
            <w:pPr>
              <w:pStyle w:val="txttabelas"/>
              <w:numPr>
                <w:ilvl w:val="0"/>
                <w:numId w:val="29"/>
              </w:numPr>
              <w:ind w:left="360"/>
            </w:pPr>
            <w:r w:rsidRPr="00D57DA4">
              <w:t>O suporte logístico à evacuação em termos de água, alimentação e agasalhos é assegurado pela “</w:t>
            </w:r>
            <w:r w:rsidRPr="00967D4E">
              <w:rPr>
                <w:i/>
                <w:iCs/>
              </w:rPr>
              <w:t>área de intervenção de apoio logístico às populações</w:t>
            </w:r>
            <w:r w:rsidRPr="00D57DA4">
              <w:t>”;</w:t>
            </w:r>
          </w:p>
          <w:p w14:paraId="5724C86D" w14:textId="77777777" w:rsidR="00CA1682" w:rsidRPr="00D57DA4" w:rsidRDefault="00CA1682">
            <w:pPr>
              <w:pStyle w:val="txttabelas"/>
              <w:numPr>
                <w:ilvl w:val="0"/>
                <w:numId w:val="29"/>
              </w:numPr>
              <w:ind w:left="360"/>
            </w:pPr>
            <w:r w:rsidRPr="00D57DA4">
              <w:t>O apoio psicológico aos grupos mais vulneráveis (crianças, idosos, pessoas acamadas, pessoas com mobilidade reduzida, pessoas com deficiência) é efetuado de acordo com os procedimentos definidos na “área de intervenção de serviços médicos e transporte de vítimas - apoio psicológico”;</w:t>
            </w:r>
          </w:p>
          <w:p w14:paraId="16410FA0" w14:textId="77777777" w:rsidR="0052154F" w:rsidRDefault="00CA1682">
            <w:pPr>
              <w:pStyle w:val="txttabelas"/>
              <w:numPr>
                <w:ilvl w:val="0"/>
                <w:numId w:val="29"/>
              </w:numPr>
              <w:ind w:left="360"/>
            </w:pPr>
            <w:r w:rsidRPr="00D57DA4">
              <w:t xml:space="preserve">As condições de segurança para o regresso da população a uma área territorial deverão ser propostas pelo COS </w:t>
            </w:r>
            <w:r>
              <w:t>à CMPC</w:t>
            </w:r>
            <w:r w:rsidR="0052154F">
              <w:t>;</w:t>
            </w:r>
          </w:p>
          <w:p w14:paraId="3929DF74" w14:textId="0D1E954B" w:rsidR="00CA1682" w:rsidRDefault="0052154F">
            <w:pPr>
              <w:pStyle w:val="txttabelas"/>
              <w:numPr>
                <w:ilvl w:val="0"/>
                <w:numId w:val="29"/>
              </w:numPr>
              <w:ind w:left="360"/>
            </w:pPr>
            <w:r>
              <w:t>A DGAV assegura a organização de meios de transporte para a recolha e salvamento dos animais e encaminhamento dos mesmos para os locais de recolha</w:t>
            </w:r>
            <w:r w:rsidR="00CA1682" w:rsidRPr="00D57DA4">
              <w:t>;</w:t>
            </w:r>
          </w:p>
          <w:p w14:paraId="0DE814FE" w14:textId="77777777" w:rsidR="0052154F" w:rsidRDefault="00CA1682">
            <w:pPr>
              <w:pStyle w:val="txttabelas"/>
              <w:numPr>
                <w:ilvl w:val="0"/>
                <w:numId w:val="29"/>
              </w:numPr>
              <w:ind w:left="360"/>
            </w:pPr>
            <w:r w:rsidRPr="00D57DA4">
              <w:t>O regresso das populações às áreas anteriormente evacuadas deve ser controlado pela GNR, tendo em vista a manutenção das condições de tráfego, e só quando estiverem garantidas as condições de segurança</w:t>
            </w:r>
            <w:r w:rsidR="0052154F">
              <w:t>;</w:t>
            </w:r>
          </w:p>
          <w:p w14:paraId="106C4FA9" w14:textId="77777777" w:rsidR="0052154F" w:rsidRDefault="0052154F">
            <w:pPr>
              <w:pStyle w:val="txttabelas"/>
              <w:numPr>
                <w:ilvl w:val="0"/>
                <w:numId w:val="29"/>
              </w:numPr>
              <w:ind w:left="360"/>
            </w:pPr>
            <w:r>
              <w:t>O ICNF colabora nas ações de apoio aos animais, no âmbito das respetivas competências, em especial no que diz respeito à necessidade de evacuação dos animais de companhia ou daqueles que integram populações domésticas ou selvagens confinadas;</w:t>
            </w:r>
          </w:p>
          <w:p w14:paraId="1229DAFE" w14:textId="77777777" w:rsidR="0052154F" w:rsidRDefault="0052154F">
            <w:pPr>
              <w:pStyle w:val="txttabelas"/>
              <w:numPr>
                <w:ilvl w:val="0"/>
                <w:numId w:val="29"/>
              </w:numPr>
              <w:ind w:left="360"/>
            </w:pPr>
            <w:r>
              <w:t>A GNR garante a segurança dos corredores de circulação de emergência;</w:t>
            </w:r>
          </w:p>
          <w:p w14:paraId="3AF14663" w14:textId="5F76E2B0" w:rsidR="00CA1682" w:rsidRPr="00D57DA4" w:rsidRDefault="0052154F">
            <w:pPr>
              <w:pStyle w:val="txttabelas"/>
              <w:numPr>
                <w:ilvl w:val="0"/>
                <w:numId w:val="29"/>
              </w:numPr>
              <w:ind w:left="360"/>
            </w:pPr>
            <w:r>
              <w:t>Considerar as medidas de evacuação recomendadas no Programa “Aldeia Segura Pessoas Seguras”</w:t>
            </w:r>
            <w:r w:rsidR="00CA1682" w:rsidRPr="00D57DA4">
              <w:t>.</w:t>
            </w:r>
          </w:p>
        </w:tc>
      </w:tr>
      <w:tr w:rsidR="00CA1682" w:rsidRPr="00107519" w14:paraId="65D6F65A" w14:textId="77777777" w:rsidTr="000678D5">
        <w:trPr>
          <w:cantSplit/>
          <w:trHeight w:val="17"/>
          <w:jc w:val="center"/>
        </w:trPr>
        <w:tc>
          <w:tcPr>
            <w:tcW w:w="2222" w:type="dxa"/>
            <w:vMerge/>
            <w:shd w:val="clear" w:color="auto" w:fill="C1E68A"/>
            <w:vAlign w:val="center"/>
          </w:tcPr>
          <w:p w14:paraId="0A5FB37A" w14:textId="779C2C94" w:rsidR="00CA1682" w:rsidRPr="00577250" w:rsidRDefault="00CA1682" w:rsidP="00CA1682">
            <w:pPr>
              <w:pStyle w:val="txttabelaslinha1"/>
            </w:pPr>
          </w:p>
        </w:tc>
        <w:tc>
          <w:tcPr>
            <w:tcW w:w="5827" w:type="dxa"/>
            <w:shd w:val="clear" w:color="auto" w:fill="C1E68A"/>
            <w:vAlign w:val="center"/>
          </w:tcPr>
          <w:p w14:paraId="1474F490" w14:textId="1F43A5D0" w:rsidR="00CA1682" w:rsidRPr="00CA1682" w:rsidRDefault="00CA1682" w:rsidP="00CA1682">
            <w:pPr>
              <w:pStyle w:val="txttabelas"/>
              <w:rPr>
                <w:b/>
                <w:bCs/>
              </w:rPr>
            </w:pPr>
            <w:r w:rsidRPr="00CA1682">
              <w:rPr>
                <w:b/>
                <w:bCs/>
              </w:rPr>
              <w:t>Confinamento:</w:t>
            </w:r>
          </w:p>
        </w:tc>
      </w:tr>
      <w:tr w:rsidR="00CA1682" w:rsidRPr="00107519" w14:paraId="3C614033" w14:textId="77777777" w:rsidTr="004667B2">
        <w:trPr>
          <w:cantSplit/>
          <w:trHeight w:val="17"/>
          <w:jc w:val="center"/>
        </w:trPr>
        <w:tc>
          <w:tcPr>
            <w:tcW w:w="2222" w:type="dxa"/>
            <w:vMerge/>
            <w:shd w:val="clear" w:color="auto" w:fill="C1E68A"/>
            <w:vAlign w:val="center"/>
          </w:tcPr>
          <w:p w14:paraId="5EF77289" w14:textId="2F7AB06A" w:rsidR="00CA1682" w:rsidRPr="00577250" w:rsidRDefault="00CA1682" w:rsidP="00CA1682">
            <w:pPr>
              <w:pStyle w:val="txttabelaslinha1"/>
            </w:pPr>
          </w:p>
        </w:tc>
        <w:tc>
          <w:tcPr>
            <w:tcW w:w="5827" w:type="dxa"/>
            <w:shd w:val="clear" w:color="auto" w:fill="auto"/>
            <w:vAlign w:val="center"/>
          </w:tcPr>
          <w:p w14:paraId="59513C3F" w14:textId="77777777" w:rsidR="0052154F" w:rsidRDefault="0052154F">
            <w:pPr>
              <w:pStyle w:val="txttabelas"/>
              <w:numPr>
                <w:ilvl w:val="0"/>
                <w:numId w:val="31"/>
              </w:numPr>
              <w:ind w:left="281" w:hanging="283"/>
            </w:pPr>
            <w:r>
              <w:t>O confinamento de populações em situações de emergência é uma medida que pode ser necessária face à ocorrência ou iminência de ocorrência de diferentes situações, como por exemplo, incêndios rurais, nevões, cheias e inundações, acidentes com emissão de gases tóxicos, etc. Apresentam-se em seguida as instruções especificas que devem ser consideradas perante uma situação de confinamento da população:</w:t>
            </w:r>
          </w:p>
          <w:p w14:paraId="1C8131ED" w14:textId="77777777" w:rsidR="0052154F" w:rsidRDefault="0052154F">
            <w:pPr>
              <w:pStyle w:val="txttabelas"/>
              <w:numPr>
                <w:ilvl w:val="0"/>
                <w:numId w:val="64"/>
              </w:numPr>
            </w:pPr>
            <w:r>
              <w:t>Isolamento da área de perigo: compete à GNR isolar a área de perigo, mantendo afastadas todas as pessoas que não estão diretamente envolvidas nas operações. No caso de situações de confinamento que tenham na origem acidentes com emissão de gases tóxicos as equipas de emergência não protegidas com equipamentos de proteção individual não estão autorizadas a entrar na zona de isolamento;</w:t>
            </w:r>
          </w:p>
          <w:p w14:paraId="2365204D" w14:textId="77777777" w:rsidR="0052154F" w:rsidRDefault="0052154F">
            <w:pPr>
              <w:pStyle w:val="txttabelas"/>
              <w:numPr>
                <w:ilvl w:val="0"/>
                <w:numId w:val="64"/>
              </w:numPr>
            </w:pPr>
            <w:r>
              <w:t>Informação da população: a GNR, juntamente com os órgãos de comunicação social, informa a população sobre as medidas a adotar, as quais podem variar consoante a situação que motivou a ordem de confinamento da população. Devem ser dadas instruções claras caso existam perigos específicos relacionados com a situação que esteve na origem da decisão de confinamento.</w:t>
            </w:r>
          </w:p>
          <w:p w14:paraId="55F1E815" w14:textId="7450EA45" w:rsidR="00CA1682" w:rsidRPr="00D57DA4" w:rsidRDefault="0052154F">
            <w:pPr>
              <w:pStyle w:val="txttabelas"/>
              <w:numPr>
                <w:ilvl w:val="0"/>
                <w:numId w:val="29"/>
              </w:numPr>
              <w:ind w:left="707" w:hanging="284"/>
            </w:pPr>
            <w:r>
              <w:t>Monitorização da situação: caso exista alteração das condições da ocorrência, compete à GNR comunicar à população a necessidade de evacuação ou avisar do final da situação de perigo.</w:t>
            </w:r>
          </w:p>
        </w:tc>
      </w:tr>
    </w:tbl>
    <w:p w14:paraId="1F020014" w14:textId="77777777" w:rsidR="00F53018" w:rsidRDefault="00F53018" w:rsidP="00E32276">
      <w:pPr>
        <w:pStyle w:val="00pmetxt"/>
      </w:pPr>
    </w:p>
    <w:p w14:paraId="617DEF74" w14:textId="0BC4CB29" w:rsidR="00E32276" w:rsidRPr="00777B7C" w:rsidRDefault="00E32276" w:rsidP="00E32276">
      <w:pPr>
        <w:pStyle w:val="00pmetxt"/>
      </w:pPr>
      <w:r w:rsidRPr="00AF4637">
        <w:t xml:space="preserve">No concelho </w:t>
      </w:r>
      <w:r w:rsidR="00866B14" w:rsidRPr="00AF4637">
        <w:t xml:space="preserve">de </w:t>
      </w:r>
      <w:r w:rsidR="003B06F3">
        <w:t>Caminha</w:t>
      </w:r>
      <w:r w:rsidRPr="00AF4637">
        <w:t xml:space="preserve"> poderão ser utilizados como </w:t>
      </w:r>
      <w:r w:rsidR="00334880" w:rsidRPr="00AF4637">
        <w:t>PE</w:t>
      </w:r>
      <w:r w:rsidRPr="00AF4637">
        <w:t xml:space="preserve"> os locais que se apresentam em seguida </w:t>
      </w:r>
      <w:r w:rsidRPr="00777B7C">
        <w:t>(</w:t>
      </w:r>
      <w:r w:rsidRPr="00777B7C">
        <w:fldChar w:fldCharType="begin"/>
      </w:r>
      <w:r w:rsidRPr="00777B7C">
        <w:instrText xml:space="preserve"> REF _Ref5192254 \h  \* MERGEFORMAT </w:instrText>
      </w:r>
      <w:r w:rsidRPr="00777B7C">
        <w:fldChar w:fldCharType="separate"/>
      </w:r>
      <w:r w:rsidR="00CB1CC6" w:rsidRPr="0004125B">
        <w:t xml:space="preserve">Quadro </w:t>
      </w:r>
      <w:r w:rsidR="00CB1CC6">
        <w:t>21</w:t>
      </w:r>
      <w:r w:rsidRPr="00777B7C">
        <w:fldChar w:fldCharType="end"/>
      </w:r>
      <w:r w:rsidRPr="00777B7C">
        <w:t xml:space="preserve"> e</w:t>
      </w:r>
      <w:r w:rsidR="00875FFA" w:rsidRPr="00777B7C">
        <w:t xml:space="preserve"> </w:t>
      </w:r>
      <w:r w:rsidR="00875FFA" w:rsidRPr="00777B7C">
        <w:fldChar w:fldCharType="begin"/>
      </w:r>
      <w:r w:rsidR="00875FFA" w:rsidRPr="00777B7C">
        <w:instrText xml:space="preserve"> REF _Ref99033490 \h </w:instrText>
      </w:r>
      <w:r w:rsidR="00AF4637" w:rsidRPr="00777B7C">
        <w:instrText xml:space="preserve"> \* MERGEFORMAT </w:instrText>
      </w:r>
      <w:r w:rsidR="00875FFA" w:rsidRPr="00777B7C">
        <w:fldChar w:fldCharType="separate"/>
      </w:r>
      <w:r w:rsidR="00CB1CC6" w:rsidRPr="008E7AE0">
        <w:t xml:space="preserve">Mapa </w:t>
      </w:r>
      <w:r w:rsidR="00CB1CC6">
        <w:rPr>
          <w:noProof/>
        </w:rPr>
        <w:t>27</w:t>
      </w:r>
      <w:r w:rsidR="00875FFA" w:rsidRPr="00777B7C">
        <w:fldChar w:fldCharType="end"/>
      </w:r>
      <w:r w:rsidR="00875FFA" w:rsidRPr="00777B7C">
        <w:t>).</w:t>
      </w:r>
    </w:p>
    <w:p w14:paraId="37580CE2" w14:textId="454479E9" w:rsidR="00E32276" w:rsidRDefault="00E32276" w:rsidP="00E32276">
      <w:pPr>
        <w:pStyle w:val="Legenda"/>
      </w:pPr>
      <w:bookmarkStart w:id="412" w:name="_Ref5192254"/>
      <w:bookmarkStart w:id="413" w:name="_Toc9267398"/>
      <w:bookmarkStart w:id="414" w:name="_Toc167185824"/>
      <w:r w:rsidRPr="0004125B">
        <w:t xml:space="preserve">Quadro </w:t>
      </w:r>
      <w:r w:rsidRPr="0004125B">
        <w:fldChar w:fldCharType="begin"/>
      </w:r>
      <w:r w:rsidRPr="0004125B">
        <w:instrText xml:space="preserve"> SEQ Quadro \* ARABIC </w:instrText>
      </w:r>
      <w:r w:rsidRPr="0004125B">
        <w:fldChar w:fldCharType="separate"/>
      </w:r>
      <w:r w:rsidR="00CB1CC6">
        <w:t>21</w:t>
      </w:r>
      <w:r w:rsidRPr="0004125B">
        <w:fldChar w:fldCharType="end"/>
      </w:r>
      <w:bookmarkEnd w:id="412"/>
      <w:r w:rsidR="006F3714" w:rsidRPr="0004125B">
        <w:t>.</w:t>
      </w:r>
      <w:r w:rsidRPr="0004125B">
        <w:t xml:space="preserve"> </w:t>
      </w:r>
      <w:r w:rsidR="004A7551" w:rsidRPr="0004125B">
        <w:t>Pontos de encontro</w:t>
      </w:r>
      <w:r w:rsidRPr="0004125B">
        <w:t xml:space="preserve"> do concelho </w:t>
      </w:r>
      <w:r w:rsidR="00866B14" w:rsidRPr="0004125B">
        <w:t xml:space="preserve">de </w:t>
      </w:r>
      <w:r w:rsidR="003B06F3" w:rsidRPr="0004125B">
        <w:t>Caminha</w:t>
      </w:r>
      <w:bookmarkEnd w:id="413"/>
      <w:bookmarkEnd w:id="414"/>
    </w:p>
    <w:tbl>
      <w:tblPr>
        <w:tblW w:w="838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CellMar>
          <w:left w:w="70" w:type="dxa"/>
          <w:right w:w="70" w:type="dxa"/>
        </w:tblCellMar>
        <w:tblLook w:val="04A0" w:firstRow="1" w:lastRow="0" w:firstColumn="1" w:lastColumn="0" w:noHBand="0" w:noVBand="1"/>
      </w:tblPr>
      <w:tblGrid>
        <w:gridCol w:w="1162"/>
        <w:gridCol w:w="2406"/>
        <w:gridCol w:w="1585"/>
        <w:gridCol w:w="1587"/>
        <w:gridCol w:w="1649"/>
      </w:tblGrid>
      <w:tr w:rsidR="00857680" w:rsidRPr="00521E43" w14:paraId="13C132EC" w14:textId="77777777" w:rsidTr="00AD3A0A">
        <w:trPr>
          <w:cantSplit/>
          <w:trHeight w:val="15"/>
          <w:tblHeader/>
          <w:jc w:val="center"/>
        </w:trPr>
        <w:tc>
          <w:tcPr>
            <w:tcW w:w="1162" w:type="dxa"/>
            <w:vMerge w:val="restart"/>
            <w:shd w:val="clear" w:color="auto" w:fill="91D22D"/>
            <w:vAlign w:val="center"/>
          </w:tcPr>
          <w:p w14:paraId="20A38E50" w14:textId="77777777" w:rsidR="00857680" w:rsidRPr="00521E43" w:rsidRDefault="00857680" w:rsidP="00857680">
            <w:pPr>
              <w:pStyle w:val="txttabelaslinha1"/>
            </w:pPr>
            <w:bookmarkStart w:id="415" w:name="_Ref5192269"/>
            <w:bookmarkStart w:id="416" w:name="_Toc9267432"/>
            <w:r w:rsidRPr="00521E43">
              <w:t>Designação</w:t>
            </w:r>
          </w:p>
        </w:tc>
        <w:tc>
          <w:tcPr>
            <w:tcW w:w="2406" w:type="dxa"/>
            <w:vMerge w:val="restart"/>
            <w:shd w:val="clear" w:color="auto" w:fill="91D22D"/>
            <w:vAlign w:val="center"/>
          </w:tcPr>
          <w:p w14:paraId="3D9755D3" w14:textId="77777777" w:rsidR="00857680" w:rsidRPr="00521E43" w:rsidRDefault="00857680" w:rsidP="00857680">
            <w:pPr>
              <w:pStyle w:val="txttabelaslinha1"/>
            </w:pPr>
            <w:r w:rsidRPr="00521E43">
              <w:t>Local</w:t>
            </w:r>
          </w:p>
        </w:tc>
        <w:tc>
          <w:tcPr>
            <w:tcW w:w="1585" w:type="dxa"/>
            <w:vMerge w:val="restart"/>
            <w:shd w:val="clear" w:color="auto" w:fill="91D22D"/>
            <w:vAlign w:val="center"/>
          </w:tcPr>
          <w:p w14:paraId="701FC7F1" w14:textId="39AE4E31" w:rsidR="00857680" w:rsidRPr="00521E43" w:rsidRDefault="00857680" w:rsidP="00857680">
            <w:pPr>
              <w:pStyle w:val="txttabelaslinha1"/>
            </w:pPr>
            <w:r>
              <w:t>Capacidade</w:t>
            </w:r>
          </w:p>
        </w:tc>
        <w:tc>
          <w:tcPr>
            <w:tcW w:w="3236" w:type="dxa"/>
            <w:gridSpan w:val="2"/>
            <w:shd w:val="clear" w:color="auto" w:fill="91D22D"/>
            <w:vAlign w:val="center"/>
          </w:tcPr>
          <w:p w14:paraId="71C4536B" w14:textId="43CB7A4D" w:rsidR="00857680" w:rsidRPr="00521E43" w:rsidRDefault="00857680" w:rsidP="00857680">
            <w:pPr>
              <w:pStyle w:val="txttabelaslinha1"/>
            </w:pPr>
            <w:r w:rsidRPr="00521E43">
              <w:t>Coordenadas</w:t>
            </w:r>
          </w:p>
        </w:tc>
      </w:tr>
      <w:tr w:rsidR="00857680" w:rsidRPr="00521E43" w14:paraId="4C3C3068" w14:textId="77777777" w:rsidTr="00AD3A0A">
        <w:trPr>
          <w:cantSplit/>
          <w:trHeight w:val="15"/>
          <w:tblHeader/>
          <w:jc w:val="center"/>
        </w:trPr>
        <w:tc>
          <w:tcPr>
            <w:tcW w:w="1162" w:type="dxa"/>
            <w:vMerge/>
            <w:shd w:val="clear" w:color="auto" w:fill="91D22D"/>
            <w:vAlign w:val="center"/>
          </w:tcPr>
          <w:p w14:paraId="75CB55BB" w14:textId="77777777" w:rsidR="00857680" w:rsidRPr="00521E43" w:rsidRDefault="00857680" w:rsidP="00857680">
            <w:pPr>
              <w:pStyle w:val="txttabelaslinha1"/>
            </w:pPr>
          </w:p>
        </w:tc>
        <w:tc>
          <w:tcPr>
            <w:tcW w:w="2406" w:type="dxa"/>
            <w:vMerge/>
            <w:shd w:val="clear" w:color="auto" w:fill="91D22D"/>
            <w:vAlign w:val="center"/>
          </w:tcPr>
          <w:p w14:paraId="14A4EA83" w14:textId="77777777" w:rsidR="00857680" w:rsidRPr="00521E43" w:rsidRDefault="00857680" w:rsidP="00857680">
            <w:pPr>
              <w:pStyle w:val="txttabelaslinha1"/>
            </w:pPr>
          </w:p>
        </w:tc>
        <w:tc>
          <w:tcPr>
            <w:tcW w:w="1585" w:type="dxa"/>
            <w:vMerge/>
            <w:shd w:val="clear" w:color="auto" w:fill="91D22D"/>
            <w:vAlign w:val="center"/>
          </w:tcPr>
          <w:p w14:paraId="3CB4F6BA" w14:textId="77777777" w:rsidR="00857680" w:rsidRPr="00521E43" w:rsidRDefault="00857680" w:rsidP="00857680">
            <w:pPr>
              <w:pStyle w:val="txttabelaslinha1"/>
            </w:pPr>
          </w:p>
        </w:tc>
        <w:tc>
          <w:tcPr>
            <w:tcW w:w="1587" w:type="dxa"/>
            <w:shd w:val="clear" w:color="auto" w:fill="91D22D"/>
            <w:vAlign w:val="center"/>
          </w:tcPr>
          <w:p w14:paraId="15C55592" w14:textId="0E465EF1" w:rsidR="00857680" w:rsidRPr="00521E43" w:rsidRDefault="00857680" w:rsidP="00857680">
            <w:pPr>
              <w:pStyle w:val="txttabelaslinha1"/>
            </w:pPr>
            <w:r w:rsidRPr="00521E43">
              <w:t>Latitude</w:t>
            </w:r>
          </w:p>
        </w:tc>
        <w:tc>
          <w:tcPr>
            <w:tcW w:w="1649" w:type="dxa"/>
            <w:shd w:val="clear" w:color="auto" w:fill="91D22D"/>
            <w:vAlign w:val="center"/>
          </w:tcPr>
          <w:p w14:paraId="4E707B6F" w14:textId="77777777" w:rsidR="00857680" w:rsidRPr="00521E43" w:rsidRDefault="00857680" w:rsidP="00857680">
            <w:pPr>
              <w:pStyle w:val="txttabelaslinha1"/>
            </w:pPr>
            <w:r w:rsidRPr="00521E43">
              <w:t>Longitude</w:t>
            </w:r>
          </w:p>
        </w:tc>
      </w:tr>
      <w:tr w:rsidR="00857680" w:rsidRPr="00521E43" w14:paraId="6D450E56" w14:textId="77777777" w:rsidTr="00AD3A0A">
        <w:trPr>
          <w:cantSplit/>
          <w:trHeight w:val="15"/>
          <w:jc w:val="center"/>
        </w:trPr>
        <w:tc>
          <w:tcPr>
            <w:tcW w:w="1162" w:type="dxa"/>
            <w:shd w:val="clear" w:color="auto" w:fill="C1E68A"/>
            <w:vAlign w:val="center"/>
          </w:tcPr>
          <w:p w14:paraId="3C19F2E1" w14:textId="5573A9CA" w:rsidR="00857680" w:rsidRPr="00521E43" w:rsidRDefault="00857680" w:rsidP="00857680">
            <w:pPr>
              <w:pStyle w:val="txttabelaslinha1"/>
            </w:pPr>
            <w:r w:rsidRPr="00777B7C">
              <w:t>PE 1</w:t>
            </w:r>
          </w:p>
        </w:tc>
        <w:tc>
          <w:tcPr>
            <w:tcW w:w="2406" w:type="dxa"/>
            <w:shd w:val="clear" w:color="auto" w:fill="auto"/>
            <w:vAlign w:val="center"/>
          </w:tcPr>
          <w:p w14:paraId="4A876732" w14:textId="257BDE56" w:rsidR="00857680" w:rsidRPr="0004125B" w:rsidRDefault="00857680" w:rsidP="00857680">
            <w:pPr>
              <w:pStyle w:val="txttabelas"/>
              <w:jc w:val="center"/>
            </w:pPr>
            <w:r w:rsidRPr="0004125B">
              <w:t>Rotunda de Acesso à Autoestrada A28 - Vilar de Mouros</w:t>
            </w:r>
          </w:p>
        </w:tc>
        <w:tc>
          <w:tcPr>
            <w:tcW w:w="1585" w:type="dxa"/>
            <w:vAlign w:val="center"/>
          </w:tcPr>
          <w:p w14:paraId="526A04CE" w14:textId="6AE93C90" w:rsidR="00857680" w:rsidRPr="0004125B" w:rsidRDefault="00857680" w:rsidP="00857680">
            <w:pPr>
              <w:pStyle w:val="txttabelas"/>
              <w:jc w:val="center"/>
            </w:pPr>
            <w:r>
              <w:t>50 pessoas</w:t>
            </w:r>
          </w:p>
        </w:tc>
        <w:tc>
          <w:tcPr>
            <w:tcW w:w="1587" w:type="dxa"/>
            <w:vAlign w:val="center"/>
          </w:tcPr>
          <w:p w14:paraId="478ED19D" w14:textId="056A19BC" w:rsidR="00857680" w:rsidRPr="0004125B" w:rsidRDefault="00857680" w:rsidP="00857680">
            <w:pPr>
              <w:pStyle w:val="txttabelas"/>
              <w:jc w:val="center"/>
            </w:pPr>
            <w:r w:rsidRPr="0004125B">
              <w:t>41° 52' 51,022" N</w:t>
            </w:r>
          </w:p>
        </w:tc>
        <w:tc>
          <w:tcPr>
            <w:tcW w:w="1649" w:type="dxa"/>
            <w:vAlign w:val="center"/>
          </w:tcPr>
          <w:p w14:paraId="4D0C55D1" w14:textId="47237F5F" w:rsidR="00857680" w:rsidRPr="0004125B" w:rsidRDefault="00857680" w:rsidP="00857680">
            <w:pPr>
              <w:pStyle w:val="txttabelas"/>
              <w:jc w:val="center"/>
            </w:pPr>
            <w:r w:rsidRPr="0004125B">
              <w:t>8° 47' 44,346" W</w:t>
            </w:r>
          </w:p>
        </w:tc>
      </w:tr>
      <w:tr w:rsidR="00857680" w:rsidRPr="00521E43" w14:paraId="20908F29" w14:textId="77777777" w:rsidTr="00AD3A0A">
        <w:trPr>
          <w:cantSplit/>
          <w:trHeight w:val="15"/>
          <w:jc w:val="center"/>
        </w:trPr>
        <w:tc>
          <w:tcPr>
            <w:tcW w:w="1162" w:type="dxa"/>
            <w:shd w:val="clear" w:color="auto" w:fill="C1E68A"/>
            <w:vAlign w:val="center"/>
          </w:tcPr>
          <w:p w14:paraId="0D43EA2A" w14:textId="73DFC583" w:rsidR="00857680" w:rsidRPr="00521E43" w:rsidRDefault="00857680" w:rsidP="00857680">
            <w:pPr>
              <w:pStyle w:val="txttabelaslinha1"/>
            </w:pPr>
            <w:r w:rsidRPr="00777B7C">
              <w:t>PE 2</w:t>
            </w:r>
          </w:p>
        </w:tc>
        <w:tc>
          <w:tcPr>
            <w:tcW w:w="2406" w:type="dxa"/>
            <w:shd w:val="clear" w:color="auto" w:fill="auto"/>
            <w:vAlign w:val="center"/>
          </w:tcPr>
          <w:p w14:paraId="017AF68C" w14:textId="37DA3FCC" w:rsidR="00857680" w:rsidRPr="0004125B" w:rsidRDefault="00857680" w:rsidP="00857680">
            <w:pPr>
              <w:pStyle w:val="txttabelas"/>
              <w:jc w:val="center"/>
            </w:pPr>
            <w:r w:rsidRPr="0004125B">
              <w:t>Rotunda de Acesso à Autoestrada A28 - Dem</w:t>
            </w:r>
          </w:p>
        </w:tc>
        <w:tc>
          <w:tcPr>
            <w:tcW w:w="1585" w:type="dxa"/>
            <w:vAlign w:val="center"/>
          </w:tcPr>
          <w:p w14:paraId="71526EEF" w14:textId="57EC1F83" w:rsidR="00857680" w:rsidRPr="0004125B" w:rsidRDefault="00857680" w:rsidP="00857680">
            <w:pPr>
              <w:pStyle w:val="txttabelas"/>
              <w:jc w:val="center"/>
            </w:pPr>
            <w:r>
              <w:t>50 pessoas</w:t>
            </w:r>
          </w:p>
        </w:tc>
        <w:tc>
          <w:tcPr>
            <w:tcW w:w="1587" w:type="dxa"/>
            <w:vAlign w:val="center"/>
          </w:tcPr>
          <w:p w14:paraId="65510F8E" w14:textId="484745ED" w:rsidR="00857680" w:rsidRPr="0004125B" w:rsidRDefault="00857680" w:rsidP="00857680">
            <w:pPr>
              <w:pStyle w:val="txttabelas"/>
              <w:jc w:val="center"/>
            </w:pPr>
            <w:r w:rsidRPr="0004125B">
              <w:t>41° 50' 52,030" N</w:t>
            </w:r>
          </w:p>
        </w:tc>
        <w:tc>
          <w:tcPr>
            <w:tcW w:w="1649" w:type="dxa"/>
            <w:vAlign w:val="center"/>
          </w:tcPr>
          <w:p w14:paraId="71CEAB5A" w14:textId="64509922" w:rsidR="00857680" w:rsidRPr="0004125B" w:rsidRDefault="00857680" w:rsidP="00857680">
            <w:pPr>
              <w:pStyle w:val="txttabelas"/>
              <w:jc w:val="center"/>
            </w:pPr>
            <w:r w:rsidRPr="0004125B">
              <w:t>8° 46' 30,514" W</w:t>
            </w:r>
          </w:p>
        </w:tc>
      </w:tr>
      <w:tr w:rsidR="008E7AE0" w:rsidRPr="00521E43" w14:paraId="606F539C" w14:textId="77777777" w:rsidTr="00AD3A0A">
        <w:trPr>
          <w:cantSplit/>
          <w:trHeight w:val="15"/>
          <w:jc w:val="center"/>
        </w:trPr>
        <w:tc>
          <w:tcPr>
            <w:tcW w:w="1162" w:type="dxa"/>
            <w:shd w:val="clear" w:color="auto" w:fill="C1E68A"/>
            <w:vAlign w:val="center"/>
          </w:tcPr>
          <w:p w14:paraId="2BBF8A19" w14:textId="562A16B1" w:rsidR="008E7AE0" w:rsidRPr="00521E43" w:rsidRDefault="008E7AE0" w:rsidP="008E7AE0">
            <w:pPr>
              <w:pStyle w:val="txttabelaslinha1"/>
            </w:pPr>
            <w:r w:rsidRPr="00777B7C">
              <w:t>PE 3</w:t>
            </w:r>
          </w:p>
        </w:tc>
        <w:tc>
          <w:tcPr>
            <w:tcW w:w="2406" w:type="dxa"/>
            <w:shd w:val="clear" w:color="auto" w:fill="auto"/>
            <w:vAlign w:val="center"/>
          </w:tcPr>
          <w:p w14:paraId="6E21BBC7" w14:textId="4B766650" w:rsidR="008E7AE0" w:rsidRPr="0004125B" w:rsidRDefault="008E7AE0" w:rsidP="008E7AE0">
            <w:pPr>
              <w:pStyle w:val="txttabelas"/>
              <w:jc w:val="center"/>
            </w:pPr>
            <w:r w:rsidRPr="0004125B">
              <w:t>Rotunda de Acesso à Autoestrada A28 - V.P. de Âncora</w:t>
            </w:r>
          </w:p>
        </w:tc>
        <w:tc>
          <w:tcPr>
            <w:tcW w:w="1585" w:type="dxa"/>
            <w:vAlign w:val="center"/>
          </w:tcPr>
          <w:p w14:paraId="01D05B6C" w14:textId="5045791F" w:rsidR="008E7AE0" w:rsidRPr="0004125B" w:rsidRDefault="008E7AE0" w:rsidP="008E7AE0">
            <w:pPr>
              <w:pStyle w:val="txttabelas"/>
              <w:jc w:val="center"/>
            </w:pPr>
            <w:r>
              <w:t>50 pessoas</w:t>
            </w:r>
          </w:p>
        </w:tc>
        <w:tc>
          <w:tcPr>
            <w:tcW w:w="1587" w:type="dxa"/>
            <w:vAlign w:val="center"/>
          </w:tcPr>
          <w:p w14:paraId="1F2DA1EA" w14:textId="234AA609" w:rsidR="008E7AE0" w:rsidRPr="0004125B" w:rsidRDefault="008E7AE0" w:rsidP="008E7AE0">
            <w:pPr>
              <w:pStyle w:val="txttabelas"/>
              <w:jc w:val="center"/>
            </w:pPr>
            <w:r w:rsidRPr="0004125B">
              <w:t>41° 49' 27,392" N</w:t>
            </w:r>
          </w:p>
        </w:tc>
        <w:tc>
          <w:tcPr>
            <w:tcW w:w="1649" w:type="dxa"/>
            <w:vAlign w:val="center"/>
          </w:tcPr>
          <w:p w14:paraId="34A95D5C" w14:textId="64D8D3A0" w:rsidR="008E7AE0" w:rsidRPr="0004125B" w:rsidRDefault="008E7AE0" w:rsidP="008E7AE0">
            <w:pPr>
              <w:pStyle w:val="txttabelas"/>
              <w:jc w:val="center"/>
            </w:pPr>
            <w:r w:rsidRPr="0004125B">
              <w:t>8° 52' 10,742" W</w:t>
            </w:r>
          </w:p>
        </w:tc>
      </w:tr>
      <w:tr w:rsidR="008E7AE0" w:rsidRPr="00521E43" w14:paraId="052266D1" w14:textId="77777777" w:rsidTr="00AD3A0A">
        <w:trPr>
          <w:cantSplit/>
          <w:trHeight w:val="15"/>
          <w:jc w:val="center"/>
        </w:trPr>
        <w:tc>
          <w:tcPr>
            <w:tcW w:w="1162" w:type="dxa"/>
            <w:shd w:val="clear" w:color="auto" w:fill="C1E68A"/>
            <w:vAlign w:val="center"/>
          </w:tcPr>
          <w:p w14:paraId="29E76290" w14:textId="27B555C0" w:rsidR="008E7AE0" w:rsidRPr="00521E43" w:rsidRDefault="008E7AE0" w:rsidP="008E7AE0">
            <w:pPr>
              <w:pStyle w:val="txttabelaslinha1"/>
            </w:pPr>
            <w:r w:rsidRPr="00777B7C">
              <w:t>PE 4</w:t>
            </w:r>
          </w:p>
        </w:tc>
        <w:tc>
          <w:tcPr>
            <w:tcW w:w="2406" w:type="dxa"/>
            <w:shd w:val="clear" w:color="auto" w:fill="auto"/>
            <w:vAlign w:val="center"/>
          </w:tcPr>
          <w:p w14:paraId="2CBCEE74" w14:textId="199AD809" w:rsidR="008E7AE0" w:rsidRPr="0004125B" w:rsidRDefault="008E7AE0" w:rsidP="008E7AE0">
            <w:pPr>
              <w:pStyle w:val="txttabelas"/>
              <w:jc w:val="center"/>
            </w:pPr>
            <w:r w:rsidRPr="0004125B">
              <w:t>Largo da Feira</w:t>
            </w:r>
            <w:r w:rsidR="00846FA7">
              <w:t xml:space="preserve"> na</w:t>
            </w:r>
            <w:r w:rsidR="009D6AB0">
              <w:t xml:space="preserve"> UF Caminha e Vilarelho</w:t>
            </w:r>
          </w:p>
        </w:tc>
        <w:tc>
          <w:tcPr>
            <w:tcW w:w="1585" w:type="dxa"/>
            <w:vAlign w:val="center"/>
          </w:tcPr>
          <w:p w14:paraId="656588DB" w14:textId="07044DE4" w:rsidR="008E7AE0" w:rsidRPr="0004125B" w:rsidRDefault="008E7AE0" w:rsidP="008E7AE0">
            <w:pPr>
              <w:pStyle w:val="txttabelas"/>
              <w:jc w:val="center"/>
            </w:pPr>
            <w:r>
              <w:t>1.500 pessoas</w:t>
            </w:r>
          </w:p>
        </w:tc>
        <w:tc>
          <w:tcPr>
            <w:tcW w:w="1587" w:type="dxa"/>
            <w:vAlign w:val="center"/>
          </w:tcPr>
          <w:p w14:paraId="67149E32" w14:textId="315001E5" w:rsidR="008E7AE0" w:rsidRPr="0004125B" w:rsidRDefault="008E7AE0" w:rsidP="008E7AE0">
            <w:pPr>
              <w:pStyle w:val="txttabelas"/>
              <w:jc w:val="center"/>
            </w:pPr>
            <w:r w:rsidRPr="0004125B">
              <w:t>41° 52' 31,408" N</w:t>
            </w:r>
          </w:p>
        </w:tc>
        <w:tc>
          <w:tcPr>
            <w:tcW w:w="1649" w:type="dxa"/>
            <w:vAlign w:val="center"/>
          </w:tcPr>
          <w:p w14:paraId="1D05DE00" w14:textId="240ECE89" w:rsidR="008E7AE0" w:rsidRPr="0004125B" w:rsidRDefault="008E7AE0" w:rsidP="008E7AE0">
            <w:pPr>
              <w:pStyle w:val="txttabelas"/>
              <w:jc w:val="center"/>
            </w:pPr>
            <w:r w:rsidRPr="0004125B">
              <w:t>8° 50' 26,319" W</w:t>
            </w:r>
          </w:p>
        </w:tc>
      </w:tr>
      <w:tr w:rsidR="008E7AE0" w:rsidRPr="00521E43" w14:paraId="1F628F18" w14:textId="77777777" w:rsidTr="00AD3A0A">
        <w:trPr>
          <w:cantSplit/>
          <w:trHeight w:val="15"/>
          <w:jc w:val="center"/>
        </w:trPr>
        <w:tc>
          <w:tcPr>
            <w:tcW w:w="1162" w:type="dxa"/>
            <w:shd w:val="clear" w:color="auto" w:fill="C1E68A"/>
            <w:vAlign w:val="center"/>
          </w:tcPr>
          <w:p w14:paraId="09A44F42" w14:textId="72A76B3B" w:rsidR="008E7AE0" w:rsidRPr="00777B7C" w:rsidRDefault="008E7AE0" w:rsidP="008E7AE0">
            <w:pPr>
              <w:pStyle w:val="txttabelaslinha1"/>
            </w:pPr>
            <w:r w:rsidRPr="00777B7C">
              <w:t>PE 5</w:t>
            </w:r>
          </w:p>
        </w:tc>
        <w:tc>
          <w:tcPr>
            <w:tcW w:w="2406" w:type="dxa"/>
            <w:shd w:val="clear" w:color="auto" w:fill="auto"/>
            <w:vAlign w:val="center"/>
          </w:tcPr>
          <w:p w14:paraId="7F8155FD" w14:textId="67161A76" w:rsidR="008E7AE0" w:rsidRPr="0004125B" w:rsidRDefault="008E7AE0" w:rsidP="008E7AE0">
            <w:pPr>
              <w:pStyle w:val="txttabelas"/>
              <w:jc w:val="center"/>
            </w:pPr>
            <w:r w:rsidRPr="0004125B">
              <w:t>Rotunda de Acesso à Autoestrada A28 - Gondarém</w:t>
            </w:r>
          </w:p>
        </w:tc>
        <w:tc>
          <w:tcPr>
            <w:tcW w:w="1585" w:type="dxa"/>
            <w:vAlign w:val="center"/>
          </w:tcPr>
          <w:p w14:paraId="4E6B4840" w14:textId="6026BDC7" w:rsidR="008E7AE0" w:rsidRPr="0004125B" w:rsidRDefault="008E7AE0" w:rsidP="008E7AE0">
            <w:pPr>
              <w:pStyle w:val="txttabelas"/>
              <w:jc w:val="center"/>
            </w:pPr>
            <w:r>
              <w:t>50 pessoas</w:t>
            </w:r>
          </w:p>
        </w:tc>
        <w:tc>
          <w:tcPr>
            <w:tcW w:w="1587" w:type="dxa"/>
            <w:vAlign w:val="center"/>
          </w:tcPr>
          <w:p w14:paraId="1FCCC1E6" w14:textId="0340222A" w:rsidR="008E7AE0" w:rsidRPr="0004125B" w:rsidRDefault="008E7AE0" w:rsidP="008E7AE0">
            <w:pPr>
              <w:pStyle w:val="txttabelas"/>
              <w:jc w:val="center"/>
            </w:pPr>
            <w:r w:rsidRPr="0004125B">
              <w:t>41° 55' 0,554" N</w:t>
            </w:r>
          </w:p>
        </w:tc>
        <w:tc>
          <w:tcPr>
            <w:tcW w:w="1649" w:type="dxa"/>
            <w:vAlign w:val="center"/>
          </w:tcPr>
          <w:p w14:paraId="0D37591E" w14:textId="25B97AE4" w:rsidR="008E7AE0" w:rsidRPr="0004125B" w:rsidRDefault="008E7AE0" w:rsidP="008E7AE0">
            <w:pPr>
              <w:pStyle w:val="txttabelas"/>
              <w:jc w:val="center"/>
            </w:pPr>
            <w:r w:rsidRPr="0004125B">
              <w:t>8° 46' 40,567" W</w:t>
            </w:r>
          </w:p>
        </w:tc>
      </w:tr>
    </w:tbl>
    <w:p w14:paraId="2B4A146A" w14:textId="719A33A0" w:rsidR="000678D5" w:rsidRDefault="000678D5" w:rsidP="00826E58">
      <w:pPr>
        <w:pStyle w:val="00pmetxt"/>
      </w:pPr>
    </w:p>
    <w:p w14:paraId="303507A7" w14:textId="7E2A0BB6" w:rsidR="00E32276" w:rsidRPr="008E7AE0" w:rsidRDefault="00E32276" w:rsidP="000F0144">
      <w:pPr>
        <w:pStyle w:val="Legenda"/>
        <w:keepNext/>
      </w:pPr>
      <w:bookmarkStart w:id="417" w:name="_Ref99033490"/>
      <w:bookmarkStart w:id="418" w:name="_Toc167185859"/>
      <w:r w:rsidRPr="008E7AE0">
        <w:lastRenderedPageBreak/>
        <w:t xml:space="preserve">Mapa </w:t>
      </w:r>
      <w:r w:rsidRPr="008E7AE0">
        <w:fldChar w:fldCharType="begin"/>
      </w:r>
      <w:r w:rsidRPr="008E7AE0">
        <w:instrText xml:space="preserve"> SEQ Mapa \* ARABIC </w:instrText>
      </w:r>
      <w:r w:rsidRPr="008E7AE0">
        <w:fldChar w:fldCharType="separate"/>
      </w:r>
      <w:r w:rsidR="00CB1CC6">
        <w:t>27</w:t>
      </w:r>
      <w:r w:rsidRPr="008E7AE0">
        <w:fldChar w:fldCharType="end"/>
      </w:r>
      <w:bookmarkEnd w:id="415"/>
      <w:bookmarkEnd w:id="417"/>
      <w:r w:rsidR="006F3714" w:rsidRPr="008E7AE0">
        <w:t>.</w:t>
      </w:r>
      <w:r w:rsidRPr="008E7AE0">
        <w:t xml:space="preserve"> </w:t>
      </w:r>
      <w:r w:rsidR="004A7551" w:rsidRPr="008E7AE0">
        <w:t>Pontos de encontro</w:t>
      </w:r>
      <w:r w:rsidRPr="008E7AE0">
        <w:t xml:space="preserve"> do concelho </w:t>
      </w:r>
      <w:r w:rsidR="00866B14" w:rsidRPr="008E7AE0">
        <w:t xml:space="preserve">de </w:t>
      </w:r>
      <w:r w:rsidR="003B06F3" w:rsidRPr="008E7AE0">
        <w:t>Caminha</w:t>
      </w:r>
      <w:bookmarkEnd w:id="416"/>
      <w:bookmarkEnd w:id="418"/>
    </w:p>
    <w:p w14:paraId="3A7D018E" w14:textId="1AB210CD" w:rsidR="00DD2869" w:rsidRPr="004A7551" w:rsidRDefault="00826E58" w:rsidP="000F0144">
      <w:pPr>
        <w:pStyle w:val="00pmetxt"/>
        <w:keepNext/>
      </w:pPr>
      <w:r w:rsidRPr="008E7AE0">
        <w:rPr>
          <w:noProof/>
        </w:rPr>
        <w:drawing>
          <wp:inline distT="0" distB="0" distL="0" distR="0" wp14:anchorId="3C3B4ADC" wp14:editId="03CEF164">
            <wp:extent cx="5397861" cy="3337492"/>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m 17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97861" cy="3337492"/>
                    </a:xfrm>
                    <a:prstGeom prst="rect">
                      <a:avLst/>
                    </a:prstGeom>
                  </pic:spPr>
                </pic:pic>
              </a:graphicData>
            </a:graphic>
          </wp:inline>
        </w:drawing>
      </w:r>
    </w:p>
    <w:p w14:paraId="5330079A" w14:textId="5C13F72F" w:rsidR="000F0144" w:rsidRDefault="008C2E14" w:rsidP="00E32276">
      <w:pPr>
        <w:pStyle w:val="00pmetxt"/>
      </w:pPr>
      <w:r w:rsidRPr="00CA1682">
        <w:t xml:space="preserve">Às Forças de Segurança </w:t>
      </w:r>
      <w:r w:rsidR="00703272" w:rsidRPr="00CA1682">
        <w:t xml:space="preserve">compete </w:t>
      </w:r>
      <w:r w:rsidR="00E32276" w:rsidRPr="00CA1682">
        <w:t>definir os itinerários de evacuação a utilizar a partir d</w:t>
      </w:r>
      <w:r w:rsidR="00334880" w:rsidRPr="00CA1682">
        <w:t xml:space="preserve">os </w:t>
      </w:r>
      <w:r w:rsidR="004A7551" w:rsidRPr="00CA1682">
        <w:t>pontos de encontro</w:t>
      </w:r>
      <w:r w:rsidR="00E32276" w:rsidRPr="00CA1682">
        <w:t xml:space="preserve">, atenta a natureza e extensão dos danos nas vias de comunicação. </w:t>
      </w:r>
      <w:r w:rsidR="00703272" w:rsidRPr="00CA1682">
        <w:t xml:space="preserve">Atendendo a um conjunto de características, como por exemplo, a </w:t>
      </w:r>
      <w:r w:rsidR="00E32276" w:rsidRPr="00CA1682">
        <w:t xml:space="preserve">qualidade da via e velocidade média de circulação poderão ser utilizadas como itinerários de evacuação </w:t>
      </w:r>
      <w:r w:rsidR="004A7551" w:rsidRPr="00CA1682">
        <w:t xml:space="preserve">as principais vias do concelho, designadamente, </w:t>
      </w:r>
      <w:r w:rsidR="00EB337A" w:rsidRPr="00CA1682">
        <w:t xml:space="preserve">a </w:t>
      </w:r>
      <w:r w:rsidR="00CA1682" w:rsidRPr="00CA1682">
        <w:t xml:space="preserve">A28/IC1, a ER13, a ER305, a EM526 e a EM552 </w:t>
      </w:r>
      <w:r w:rsidR="00E32276" w:rsidRPr="00CA1682">
        <w:t>(</w:t>
      </w:r>
      <w:r w:rsidR="00E32276" w:rsidRPr="00CA1682">
        <w:fldChar w:fldCharType="begin"/>
      </w:r>
      <w:r w:rsidR="00E32276" w:rsidRPr="00CA1682">
        <w:instrText xml:space="preserve"> REF _Ref374439856 \h  \* MERGEFORMAT </w:instrText>
      </w:r>
      <w:r w:rsidR="00E32276" w:rsidRPr="00CA1682">
        <w:fldChar w:fldCharType="separate"/>
      </w:r>
      <w:r w:rsidR="00CB1CC6" w:rsidRPr="0004125B">
        <w:t xml:space="preserve">Mapa </w:t>
      </w:r>
      <w:r w:rsidR="00CB1CC6">
        <w:rPr>
          <w:noProof/>
        </w:rPr>
        <w:t>28</w:t>
      </w:r>
      <w:r w:rsidR="00E32276" w:rsidRPr="00CA1682">
        <w:fldChar w:fldCharType="end"/>
      </w:r>
      <w:r w:rsidR="00634BF2" w:rsidRPr="00CA1682">
        <w:t>).</w:t>
      </w:r>
    </w:p>
    <w:p w14:paraId="6FC09096" w14:textId="6F221FCD" w:rsidR="00E32276" w:rsidRPr="007937C8" w:rsidRDefault="00E32276" w:rsidP="000F0144">
      <w:pPr>
        <w:pStyle w:val="Legenda"/>
        <w:keepNext/>
      </w:pPr>
      <w:bookmarkStart w:id="419" w:name="_Ref374439856"/>
      <w:bookmarkStart w:id="420" w:name="_Toc9267433"/>
      <w:bookmarkStart w:id="421" w:name="_Toc374449127"/>
      <w:bookmarkStart w:id="422" w:name="_Toc473803507"/>
      <w:bookmarkStart w:id="423" w:name="_Toc479149848"/>
      <w:bookmarkStart w:id="424" w:name="_Toc479606449"/>
      <w:bookmarkStart w:id="425" w:name="_Toc498700703"/>
      <w:bookmarkStart w:id="426" w:name="_Toc167185860"/>
      <w:r w:rsidRPr="0004125B">
        <w:lastRenderedPageBreak/>
        <w:t xml:space="preserve">Mapa </w:t>
      </w:r>
      <w:r w:rsidRPr="0004125B">
        <w:fldChar w:fldCharType="begin"/>
      </w:r>
      <w:r w:rsidRPr="0004125B">
        <w:instrText xml:space="preserve"> SEQ Mapa \* ARABIC </w:instrText>
      </w:r>
      <w:r w:rsidRPr="0004125B">
        <w:fldChar w:fldCharType="separate"/>
      </w:r>
      <w:r w:rsidR="00CB1CC6">
        <w:t>28</w:t>
      </w:r>
      <w:r w:rsidRPr="0004125B">
        <w:fldChar w:fldCharType="end"/>
      </w:r>
      <w:bookmarkEnd w:id="419"/>
      <w:r w:rsidR="006F3714" w:rsidRPr="0004125B">
        <w:t>.</w:t>
      </w:r>
      <w:r w:rsidRPr="0004125B">
        <w:t xml:space="preserve"> Itinerários de evacuação do concelho </w:t>
      </w:r>
      <w:r w:rsidR="00866B14" w:rsidRPr="0004125B">
        <w:t xml:space="preserve">de </w:t>
      </w:r>
      <w:r w:rsidR="003B06F3" w:rsidRPr="0004125B">
        <w:t>Caminha</w:t>
      </w:r>
      <w:bookmarkEnd w:id="420"/>
      <w:bookmarkEnd w:id="421"/>
      <w:bookmarkEnd w:id="422"/>
      <w:bookmarkEnd w:id="423"/>
      <w:bookmarkEnd w:id="424"/>
      <w:bookmarkEnd w:id="425"/>
      <w:bookmarkEnd w:id="426"/>
    </w:p>
    <w:p w14:paraId="4977D004" w14:textId="7F7CF5B3" w:rsidR="00E32276" w:rsidRPr="004A7551" w:rsidRDefault="00826E58" w:rsidP="000F0144">
      <w:pPr>
        <w:pStyle w:val="00pmetxt"/>
        <w:keepNext/>
      </w:pPr>
      <w:r w:rsidRPr="007937C8">
        <w:rPr>
          <w:noProof/>
        </w:rPr>
        <w:drawing>
          <wp:inline distT="0" distB="0" distL="0" distR="0" wp14:anchorId="77EACD2F" wp14:editId="5127ED7F">
            <wp:extent cx="5397863" cy="3337494"/>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m 18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97863" cy="3337494"/>
                    </a:xfrm>
                    <a:prstGeom prst="rect">
                      <a:avLst/>
                    </a:prstGeom>
                  </pic:spPr>
                </pic:pic>
              </a:graphicData>
            </a:graphic>
          </wp:inline>
        </w:drawing>
      </w:r>
    </w:p>
    <w:p w14:paraId="0A13DB8A" w14:textId="77777777" w:rsidR="00E20C28" w:rsidRDefault="00E20C28" w:rsidP="00E32276">
      <w:pPr>
        <w:pStyle w:val="00pmetxt"/>
      </w:pPr>
    </w:p>
    <w:p w14:paraId="1473F74E" w14:textId="4F767D1E" w:rsidR="00E32276" w:rsidRDefault="00E32276" w:rsidP="00E32276">
      <w:pPr>
        <w:pStyle w:val="00pmetxt"/>
      </w:pPr>
      <w:r>
        <w:t>Os procedimentos e instruções de coordenação a considerar no “</w:t>
      </w:r>
      <w:r>
        <w:rPr>
          <w:i/>
        </w:rPr>
        <w:t>confinamento e/ou evacuação</w:t>
      </w:r>
      <w:r>
        <w:t>” encontram-se representados no esquema que se apresenta em seguida.</w:t>
      </w:r>
    </w:p>
    <w:p w14:paraId="0B4C5342" w14:textId="11974FC9" w:rsidR="00E32276" w:rsidRDefault="00E32276" w:rsidP="000F0144">
      <w:pPr>
        <w:pStyle w:val="Legenda"/>
        <w:keepNext/>
      </w:pPr>
      <w:bookmarkStart w:id="427" w:name="_Toc374449091"/>
      <w:bookmarkStart w:id="428" w:name="_Toc473803343"/>
      <w:bookmarkStart w:id="429" w:name="_Toc479149742"/>
      <w:bookmarkStart w:id="430" w:name="_Toc479606341"/>
      <w:bookmarkStart w:id="431" w:name="_Toc498700595"/>
      <w:bookmarkStart w:id="432" w:name="_Toc9267368"/>
      <w:bookmarkStart w:id="433" w:name="_Toc167185798"/>
      <w:r>
        <w:lastRenderedPageBreak/>
        <w:t xml:space="preserve">Figura </w:t>
      </w:r>
      <w:r>
        <w:fldChar w:fldCharType="begin"/>
      </w:r>
      <w:r>
        <w:instrText xml:space="preserve"> SEQ Figura \* ARABIC </w:instrText>
      </w:r>
      <w:r>
        <w:fldChar w:fldCharType="separate"/>
      </w:r>
      <w:r w:rsidR="00CB1CC6">
        <w:t>10</w:t>
      </w:r>
      <w:r>
        <w:fldChar w:fldCharType="end"/>
      </w:r>
      <w:r w:rsidR="006F3714">
        <w:t>.</w:t>
      </w:r>
      <w:r>
        <w:t xml:space="preserve"> </w:t>
      </w:r>
      <w:bookmarkEnd w:id="427"/>
      <w:bookmarkEnd w:id="428"/>
      <w:bookmarkEnd w:id="429"/>
      <w:bookmarkEnd w:id="430"/>
      <w:bookmarkEnd w:id="431"/>
      <w:r>
        <w:t>Confinamento e/ou evacuação (procedimentos e instruções de coordenação)</w:t>
      </w:r>
      <w:bookmarkEnd w:id="432"/>
      <w:bookmarkEnd w:id="433"/>
    </w:p>
    <w:p w14:paraId="0A22C3A0" w14:textId="16776DD4" w:rsidR="00E32276" w:rsidRDefault="00E32276" w:rsidP="000F0144">
      <w:pPr>
        <w:pStyle w:val="00pmetxt"/>
        <w:keepNext/>
        <w:jc w:val="center"/>
      </w:pPr>
      <w:bookmarkStart w:id="434" w:name="_Hlk9342500"/>
      <w:r>
        <w:rPr>
          <w:noProof/>
        </w:rPr>
        <mc:AlternateContent>
          <mc:Choice Requires="wpc">
            <w:drawing>
              <wp:inline distT="0" distB="0" distL="0" distR="0" wp14:anchorId="40D1A1A7" wp14:editId="7784329B">
                <wp:extent cx="5040630" cy="5023485"/>
                <wp:effectExtent l="0" t="0" r="7620" b="0"/>
                <wp:docPr id="649" name="Juta 6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44" name="Conexão em ângulos rectos 217"/>
                        <wps:cNvCnPr>
                          <a:cxnSpLocks noChangeShapeType="1"/>
                          <a:stCxn id="540" idx="2"/>
                          <a:endCxn id="532" idx="0"/>
                        </wps:cNvCnPr>
                        <wps:spPr bwMode="auto">
                          <a:xfrm rot="16200000" flipH="1">
                            <a:off x="2749425" y="639354"/>
                            <a:ext cx="545710" cy="1108031"/>
                          </a:xfrm>
                          <a:prstGeom prst="bentConnector3">
                            <a:avLst>
                              <a:gd name="adj1" fmla="val 50000"/>
                            </a:avLst>
                          </a:prstGeom>
                          <a:noFill/>
                          <a:ln w="6350">
                            <a:solidFill>
                              <a:srgbClr val="7F7F7F"/>
                            </a:solidFill>
                            <a:miter lim="800000"/>
                            <a:headEnd/>
                            <a:tailEnd type="triangle" w="med" len="med"/>
                          </a:ln>
                          <a:extLst>
                            <a:ext uri="{909E8E84-426E-40DD-AFC4-6F175D3DCCD1}">
                              <a14:hiddenFill xmlns:a14="http://schemas.microsoft.com/office/drawing/2010/main">
                                <a:noFill/>
                              </a14:hiddenFill>
                            </a:ext>
                          </a:extLst>
                        </wps:spPr>
                        <wps:bodyPr/>
                      </wps:wsp>
                      <wps:wsp>
                        <wps:cNvPr id="3245" name="Caixa de texto 95"/>
                        <wps:cNvSpPr txBox="1">
                          <a:spLocks noChangeArrowheads="1"/>
                        </wps:cNvSpPr>
                        <wps:spPr bwMode="auto">
                          <a:xfrm>
                            <a:off x="1296008" y="2743200"/>
                            <a:ext cx="1767511" cy="678558"/>
                          </a:xfrm>
                          <a:prstGeom prst="rect">
                            <a:avLst/>
                          </a:prstGeom>
                          <a:solidFill>
                            <a:schemeClr val="bg2">
                              <a:lumMod val="100000"/>
                              <a:lumOff val="0"/>
                            </a:schemeClr>
                          </a:solidFill>
                          <a:ln w="6350">
                            <a:solidFill>
                              <a:srgbClr val="A6A6A6"/>
                            </a:solidFill>
                            <a:miter lim="800000"/>
                            <a:headEnd/>
                            <a:tailEnd/>
                          </a:ln>
                        </wps:spPr>
                        <wps:txbx>
                          <w:txbxContent>
                            <w:p w14:paraId="3D18DE1C" w14:textId="2CD21B80" w:rsidR="006160BD" w:rsidRDefault="006160BD" w:rsidP="00E32276">
                              <w:pPr>
                                <w:pStyle w:val="txttabelas"/>
                                <w:jc w:val="center"/>
                                <w:rPr>
                                  <w:b/>
                                </w:rPr>
                              </w:pPr>
                              <w:r>
                                <w:rPr>
                                  <w:b/>
                                </w:rPr>
                                <w:t>PE</w:t>
                              </w:r>
                            </w:p>
                            <w:p w14:paraId="7E0DAF03" w14:textId="445521C2" w:rsidR="006160BD" w:rsidRPr="009B6D69" w:rsidRDefault="006160BD" w:rsidP="009B6D69">
                              <w:pPr>
                                <w:pStyle w:val="txttabelas"/>
                              </w:pPr>
                              <w:r w:rsidRPr="009B6D69">
                                <w:t>Coordenador: Câmara Municipal</w:t>
                              </w:r>
                            </w:p>
                            <w:p w14:paraId="10FCEDBD" w14:textId="62AC398C" w:rsidR="006160BD" w:rsidRPr="009B6D69" w:rsidRDefault="006160BD" w:rsidP="009B6D69">
                              <w:pPr>
                                <w:pStyle w:val="txttabelas"/>
                              </w:pPr>
                              <w:r w:rsidRPr="009B6D69">
                                <w:t xml:space="preserve">Apoio: </w:t>
                              </w:r>
                              <w:r>
                                <w:t>CNE</w:t>
                              </w:r>
                            </w:p>
                          </w:txbxContent>
                        </wps:txbx>
                        <wps:bodyPr rot="0" vert="horz" wrap="square" lIns="91440" tIns="45720" rIns="91440" bIns="45720" anchor="t" anchorCtr="0" upright="1">
                          <a:noAutofit/>
                        </wps:bodyPr>
                      </wps:wsp>
                      <wps:wsp>
                        <wps:cNvPr id="3246" name="Conexão em ângulos rectos 222"/>
                        <wps:cNvCnPr>
                          <a:cxnSpLocks noChangeShapeType="1"/>
                          <a:stCxn id="532" idx="2"/>
                          <a:endCxn id="3245" idx="0"/>
                        </wps:cNvCnPr>
                        <wps:spPr bwMode="auto">
                          <a:xfrm rot="5400000">
                            <a:off x="2491597" y="1658501"/>
                            <a:ext cx="772866" cy="1396532"/>
                          </a:xfrm>
                          <a:prstGeom prst="bentConnector3">
                            <a:avLst>
                              <a:gd name="adj1" fmla="val 50000"/>
                            </a:avLst>
                          </a:prstGeom>
                          <a:noFill/>
                          <a:ln w="6350">
                            <a:solidFill>
                              <a:srgbClr val="7F7F7F"/>
                            </a:solidFill>
                            <a:miter lim="800000"/>
                            <a:headEnd/>
                            <a:tailEnd type="triangle" w="med" len="med"/>
                          </a:ln>
                          <a:extLst>
                            <a:ext uri="{909E8E84-426E-40DD-AFC4-6F175D3DCCD1}">
                              <a14:hiddenFill xmlns:a14="http://schemas.microsoft.com/office/drawing/2010/main">
                                <a:noFill/>
                              </a14:hiddenFill>
                            </a:ext>
                          </a:extLst>
                        </wps:spPr>
                        <wps:bodyPr/>
                      </wps:wsp>
                      <wps:wsp>
                        <wps:cNvPr id="3247" name="Caixa de texto 97"/>
                        <wps:cNvSpPr txBox="1">
                          <a:spLocks noChangeArrowheads="1"/>
                        </wps:cNvSpPr>
                        <wps:spPr bwMode="auto">
                          <a:xfrm>
                            <a:off x="1296008" y="3508745"/>
                            <a:ext cx="1767511" cy="576000"/>
                          </a:xfrm>
                          <a:prstGeom prst="rect">
                            <a:avLst/>
                          </a:prstGeom>
                          <a:solidFill>
                            <a:schemeClr val="bg2">
                              <a:lumMod val="100000"/>
                              <a:lumOff val="0"/>
                            </a:schemeClr>
                          </a:solidFill>
                          <a:ln w="6350">
                            <a:solidFill>
                              <a:srgbClr val="A6A6A6"/>
                            </a:solidFill>
                            <a:miter lim="800000"/>
                            <a:headEnd/>
                            <a:tailEnd/>
                          </a:ln>
                        </wps:spPr>
                        <wps:txbx>
                          <w:txbxContent>
                            <w:p w14:paraId="6DFFF3EF" w14:textId="77777777" w:rsidR="006160BD" w:rsidRPr="00EC69DB" w:rsidRDefault="006160BD" w:rsidP="00EC69DB">
                              <w:pPr>
                                <w:pStyle w:val="txttabelas"/>
                                <w:jc w:val="center"/>
                                <w:rPr>
                                  <w:b/>
                                  <w:bCs/>
                                </w:rPr>
                              </w:pPr>
                              <w:r w:rsidRPr="00EC69DB">
                                <w:rPr>
                                  <w:b/>
                                  <w:bCs/>
                                </w:rPr>
                                <w:t>Itinerário de Evacuação</w:t>
                              </w:r>
                            </w:p>
                            <w:p w14:paraId="0F3DFCC2" w14:textId="1C3FFE48" w:rsidR="006160BD" w:rsidRPr="009B6D69" w:rsidRDefault="006160BD" w:rsidP="00EC69DB">
                              <w:pPr>
                                <w:pStyle w:val="txttabelas"/>
                                <w:jc w:val="center"/>
                              </w:pPr>
                              <w:r>
                                <w:t xml:space="preserve">Definidos </w:t>
                              </w:r>
                              <w:r w:rsidR="00EC69DB">
                                <w:t>pela GNR</w:t>
                              </w:r>
                            </w:p>
                          </w:txbxContent>
                        </wps:txbx>
                        <wps:bodyPr rot="0" vert="horz" wrap="square" lIns="91440" tIns="45720" rIns="91440" bIns="45720" anchor="t" anchorCtr="0" upright="1">
                          <a:noAutofit/>
                        </wps:bodyPr>
                      </wps:wsp>
                      <wps:wsp>
                        <wps:cNvPr id="3289" name="Caixa de texto 225"/>
                        <wps:cNvSpPr txBox="1">
                          <a:spLocks noChangeArrowheads="1"/>
                        </wps:cNvSpPr>
                        <wps:spPr bwMode="auto">
                          <a:xfrm>
                            <a:off x="3308320" y="3171254"/>
                            <a:ext cx="1637910" cy="610171"/>
                          </a:xfrm>
                          <a:prstGeom prst="rect">
                            <a:avLst/>
                          </a:prstGeom>
                          <a:solidFill>
                            <a:srgbClr val="F2F2F2"/>
                          </a:solidFill>
                          <a:ln w="6350">
                            <a:solidFill>
                              <a:schemeClr val="bg1">
                                <a:lumMod val="65000"/>
                                <a:lumOff val="0"/>
                              </a:schemeClr>
                            </a:solidFill>
                            <a:miter lim="800000"/>
                            <a:headEnd/>
                            <a:tailEnd/>
                          </a:ln>
                        </wps:spPr>
                        <wps:txbx>
                          <w:txbxContent>
                            <w:p w14:paraId="5816455D" w14:textId="77777777" w:rsidR="006160BD" w:rsidRPr="008A4D20" w:rsidRDefault="006160BD" w:rsidP="008A4D20">
                              <w:pPr>
                                <w:pStyle w:val="txtfiguras"/>
                                <w:rPr>
                                  <w:b/>
                                  <w:bCs/>
                                </w:rPr>
                              </w:pPr>
                              <w:r w:rsidRPr="008A4D20">
                                <w:rPr>
                                  <w:b/>
                                  <w:bCs/>
                                </w:rPr>
                                <w:t>Transporte:</w:t>
                              </w:r>
                            </w:p>
                            <w:p w14:paraId="696FE509" w14:textId="36C55FDB" w:rsidR="006160BD" w:rsidRPr="009B6D69" w:rsidRDefault="006160BD" w:rsidP="006F3714">
                              <w:pPr>
                                <w:pStyle w:val="txttabelas"/>
                                <w:jc w:val="center"/>
                              </w:pPr>
                              <w:r w:rsidRPr="009B6D69">
                                <w:t xml:space="preserve">A.H.B.V. / </w:t>
                              </w:r>
                              <w:r>
                                <w:t>Empresas de Transportes</w:t>
                              </w:r>
                              <w:r w:rsidR="00350CD3">
                                <w:t xml:space="preserve"> / IP</w:t>
                              </w:r>
                            </w:p>
                          </w:txbxContent>
                        </wps:txbx>
                        <wps:bodyPr rot="0" vert="horz" wrap="square" lIns="91440" tIns="45720" rIns="91440" bIns="45720" anchor="t" anchorCtr="0" upright="1">
                          <a:noAutofit/>
                        </wps:bodyPr>
                      </wps:wsp>
                      <wps:wsp>
                        <wps:cNvPr id="3295" name="Caixa de texto 216"/>
                        <wps:cNvSpPr>
                          <a:spLocks noChangeArrowheads="1"/>
                        </wps:cNvSpPr>
                        <wps:spPr bwMode="auto">
                          <a:xfrm>
                            <a:off x="273302" y="1466425"/>
                            <a:ext cx="1872000" cy="504109"/>
                          </a:xfrm>
                          <a:prstGeom prst="roundRect">
                            <a:avLst>
                              <a:gd name="adj" fmla="val 16667"/>
                            </a:avLst>
                          </a:prstGeom>
                          <a:solidFill>
                            <a:srgbClr val="C1E68A">
                              <a:alpha val="50195"/>
                            </a:srgbClr>
                          </a:solidFill>
                          <a:ln w="6350">
                            <a:solidFill>
                              <a:schemeClr val="bg1">
                                <a:lumMod val="65000"/>
                                <a:lumOff val="0"/>
                              </a:schemeClr>
                            </a:solidFill>
                            <a:round/>
                            <a:headEnd/>
                            <a:tailEnd/>
                          </a:ln>
                        </wps:spPr>
                        <wps:txbx>
                          <w:txbxContent>
                            <w:p w14:paraId="04B28BD3" w14:textId="77777777" w:rsidR="006160BD" w:rsidRDefault="006160BD" w:rsidP="00E32276">
                              <w:pPr>
                                <w:pStyle w:val="txttabelaslinha1"/>
                              </w:pPr>
                              <w:r>
                                <w:t>Isolamento/Confinamento</w:t>
                              </w:r>
                            </w:p>
                            <w:p w14:paraId="50AAD34D" w14:textId="020989AE" w:rsidR="006160BD" w:rsidRDefault="006160BD" w:rsidP="00E32276">
                              <w:pPr>
                                <w:pStyle w:val="txttabelas"/>
                                <w:jc w:val="center"/>
                              </w:pPr>
                              <w:r>
                                <w:t xml:space="preserve">Coordenador: </w:t>
                              </w:r>
                              <w:r w:rsidR="00EB337A">
                                <w:t>GNR</w:t>
                              </w:r>
                            </w:p>
                          </w:txbxContent>
                        </wps:txbx>
                        <wps:bodyPr rot="0" vert="horz" wrap="square" lIns="91440" tIns="45720" rIns="91440" bIns="45720" anchor="t" anchorCtr="0" upright="1">
                          <a:noAutofit/>
                        </wps:bodyPr>
                      </wps:wsp>
                      <wps:wsp>
                        <wps:cNvPr id="532" name="Caixa de texto 216"/>
                        <wps:cNvSpPr>
                          <a:spLocks noChangeArrowheads="1"/>
                        </wps:cNvSpPr>
                        <wps:spPr bwMode="auto">
                          <a:xfrm>
                            <a:off x="2602315" y="1466225"/>
                            <a:ext cx="1947962" cy="504109"/>
                          </a:xfrm>
                          <a:prstGeom prst="roundRect">
                            <a:avLst>
                              <a:gd name="adj" fmla="val 16667"/>
                            </a:avLst>
                          </a:prstGeom>
                          <a:solidFill>
                            <a:srgbClr val="C1E68A">
                              <a:alpha val="50195"/>
                            </a:srgbClr>
                          </a:solidFill>
                          <a:ln w="6350">
                            <a:solidFill>
                              <a:schemeClr val="bg1">
                                <a:lumMod val="65000"/>
                                <a:lumOff val="0"/>
                              </a:schemeClr>
                            </a:solidFill>
                            <a:round/>
                            <a:headEnd/>
                            <a:tailEnd/>
                          </a:ln>
                        </wps:spPr>
                        <wps:txbx>
                          <w:txbxContent>
                            <w:p w14:paraId="44790CE9" w14:textId="77777777" w:rsidR="006160BD" w:rsidRDefault="006160BD" w:rsidP="00E32276">
                              <w:pPr>
                                <w:pStyle w:val="txttabelaslinha1"/>
                              </w:pPr>
                              <w:r>
                                <w:t>Evacuação</w:t>
                              </w:r>
                            </w:p>
                            <w:p w14:paraId="72F11B9C" w14:textId="252A936E" w:rsidR="006160BD" w:rsidRDefault="006160BD" w:rsidP="00E32276">
                              <w:pPr>
                                <w:pStyle w:val="txttabelas"/>
                                <w:jc w:val="center"/>
                              </w:pPr>
                              <w:r>
                                <w:t xml:space="preserve">Coordenador: </w:t>
                              </w:r>
                              <w:r w:rsidR="00EB337A">
                                <w:t>GNR</w:t>
                              </w:r>
                            </w:p>
                            <w:p w14:paraId="26BD2F20" w14:textId="77777777" w:rsidR="006160BD" w:rsidRDefault="006160BD" w:rsidP="00E32276">
                              <w:pPr>
                                <w:pStyle w:val="txttabelaslinha1"/>
                              </w:pPr>
                            </w:p>
                          </w:txbxContent>
                        </wps:txbx>
                        <wps:bodyPr rot="0" vert="horz" wrap="square" lIns="91440" tIns="45720" rIns="91440" bIns="45720" anchor="t" anchorCtr="0" upright="1">
                          <a:noAutofit/>
                        </wps:bodyPr>
                      </wps:wsp>
                      <wps:wsp>
                        <wps:cNvPr id="533" name="Conexão em ângulos retos 102"/>
                        <wps:cNvCnPr>
                          <a:cxnSpLocks noChangeShapeType="1"/>
                          <a:stCxn id="3295" idx="2"/>
                        </wps:cNvCnPr>
                        <wps:spPr bwMode="auto">
                          <a:xfrm rot="16200000" flipH="1">
                            <a:off x="2266062" y="913774"/>
                            <a:ext cx="294201" cy="2407720"/>
                          </a:xfrm>
                          <a:prstGeom prst="bentConnector2">
                            <a:avLst/>
                          </a:prstGeom>
                          <a:noFill/>
                          <a:ln w="6350">
                            <a:solidFill>
                              <a:srgbClr val="7F7F7F"/>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534" name="Caixa de texto 219"/>
                        <wps:cNvSpPr txBox="1">
                          <a:spLocks noChangeArrowheads="1"/>
                        </wps:cNvSpPr>
                        <wps:spPr bwMode="auto">
                          <a:xfrm>
                            <a:off x="1296008" y="4175159"/>
                            <a:ext cx="1767211" cy="720000"/>
                          </a:xfrm>
                          <a:prstGeom prst="rect">
                            <a:avLst/>
                          </a:prstGeom>
                          <a:solidFill>
                            <a:schemeClr val="bg2">
                              <a:lumMod val="100000"/>
                              <a:lumOff val="0"/>
                            </a:schemeClr>
                          </a:solidFill>
                          <a:ln w="6350">
                            <a:solidFill>
                              <a:srgbClr val="A6A6A6"/>
                            </a:solidFill>
                            <a:miter lim="800000"/>
                            <a:headEnd/>
                            <a:tailEnd/>
                          </a:ln>
                        </wps:spPr>
                        <wps:txbx>
                          <w:txbxContent>
                            <w:p w14:paraId="42C5B76A" w14:textId="77777777" w:rsidR="006160BD" w:rsidRPr="008A4D20" w:rsidRDefault="006160BD" w:rsidP="008A4D20">
                              <w:pPr>
                                <w:pStyle w:val="txtfiguras"/>
                                <w:rPr>
                                  <w:b/>
                                  <w:bCs/>
                                </w:rPr>
                              </w:pPr>
                              <w:r w:rsidRPr="008A4D20">
                                <w:rPr>
                                  <w:b/>
                                  <w:bCs/>
                                </w:rPr>
                                <w:t>ZCAP</w:t>
                              </w:r>
                            </w:p>
                            <w:p w14:paraId="361A40B7" w14:textId="27D48C67" w:rsidR="006160BD" w:rsidRPr="009B6D69" w:rsidRDefault="006160BD" w:rsidP="008A4D20">
                              <w:pPr>
                                <w:pStyle w:val="txtfiguras"/>
                              </w:pPr>
                              <w:r w:rsidRPr="009B6D69">
                                <w:t>Coordenador: Área de Intervenção de “</w:t>
                              </w:r>
                              <w:r w:rsidRPr="009B6D69">
                                <w:rPr>
                                  <w:i/>
                                  <w:iCs/>
                                </w:rPr>
                                <w:t>Apoio Logístico às Populações</w:t>
                              </w:r>
                              <w:r w:rsidRPr="009B6D69">
                                <w:t>”</w:t>
                              </w:r>
                            </w:p>
                          </w:txbxContent>
                        </wps:txbx>
                        <wps:bodyPr rot="0" vert="horz" wrap="square" lIns="91440" tIns="45720" rIns="91440" bIns="45720" anchor="t" anchorCtr="0" upright="1">
                          <a:noAutofit/>
                        </wps:bodyPr>
                      </wps:wsp>
                      <wps:wsp>
                        <wps:cNvPr id="535" name="Caixa de texto 225"/>
                        <wps:cNvSpPr txBox="1">
                          <a:spLocks noChangeArrowheads="1"/>
                        </wps:cNvSpPr>
                        <wps:spPr bwMode="auto">
                          <a:xfrm>
                            <a:off x="3308520" y="4067568"/>
                            <a:ext cx="1637710" cy="648000"/>
                          </a:xfrm>
                          <a:prstGeom prst="rect">
                            <a:avLst/>
                          </a:prstGeom>
                          <a:solidFill>
                            <a:srgbClr val="F2F2F2"/>
                          </a:solidFill>
                          <a:ln w="6350">
                            <a:solidFill>
                              <a:schemeClr val="bg1">
                                <a:lumMod val="65000"/>
                                <a:lumOff val="0"/>
                              </a:schemeClr>
                            </a:solidFill>
                            <a:miter lim="800000"/>
                            <a:headEnd/>
                            <a:tailEnd/>
                          </a:ln>
                        </wps:spPr>
                        <wps:txbx>
                          <w:txbxContent>
                            <w:p w14:paraId="283172D7" w14:textId="77777777" w:rsidR="006160BD" w:rsidRDefault="006160BD" w:rsidP="00E32276">
                              <w:pPr>
                                <w:pStyle w:val="txttabelas"/>
                                <w:jc w:val="center"/>
                                <w:rPr>
                                  <w:b/>
                                </w:rPr>
                              </w:pPr>
                              <w:r>
                                <w:rPr>
                                  <w:b/>
                                </w:rPr>
                                <w:t>Acompanhamento:</w:t>
                              </w:r>
                            </w:p>
                            <w:p w14:paraId="0C0F6B17" w14:textId="522A9384" w:rsidR="006160BD" w:rsidRPr="009B6D69" w:rsidRDefault="006160BD" w:rsidP="009B6D69">
                              <w:pPr>
                                <w:pStyle w:val="txttabelas"/>
                              </w:pPr>
                              <w:r w:rsidRPr="009B6D69">
                                <w:t xml:space="preserve">GNR / CB / ISS / FFAA / INEM / </w:t>
                              </w:r>
                              <w:r>
                                <w:t>CNE</w:t>
                              </w:r>
                            </w:p>
                          </w:txbxContent>
                        </wps:txbx>
                        <wps:bodyPr rot="0" vert="horz" wrap="square" lIns="91440" tIns="45720" rIns="91440" bIns="45720" anchor="t" anchorCtr="0" upright="1">
                          <a:noAutofit/>
                        </wps:bodyPr>
                      </wps:wsp>
                      <wps:wsp>
                        <wps:cNvPr id="536" name="Chaveta à direita 105"/>
                        <wps:cNvSpPr>
                          <a:spLocks/>
                        </wps:cNvSpPr>
                        <wps:spPr bwMode="auto">
                          <a:xfrm>
                            <a:off x="3079118" y="2743200"/>
                            <a:ext cx="229202" cy="2191084"/>
                          </a:xfrm>
                          <a:prstGeom prst="rightBrace">
                            <a:avLst>
                              <a:gd name="adj1" fmla="val 8331"/>
                              <a:gd name="adj2" fmla="val 50000"/>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7" name="AutoShape 76"/>
                        <wps:cNvSpPr>
                          <a:spLocks noChangeArrowheads="1"/>
                        </wps:cNvSpPr>
                        <wps:spPr bwMode="auto">
                          <a:xfrm>
                            <a:off x="306302" y="82201"/>
                            <a:ext cx="720004" cy="360006"/>
                          </a:xfrm>
                          <a:prstGeom prst="roundRect">
                            <a:avLst>
                              <a:gd name="adj" fmla="val 16667"/>
                            </a:avLst>
                          </a:prstGeom>
                          <a:solidFill>
                            <a:srgbClr val="91D22D"/>
                          </a:solidFill>
                          <a:ln w="9525">
                            <a:solidFill>
                              <a:schemeClr val="bg1">
                                <a:lumMod val="50000"/>
                                <a:lumOff val="0"/>
                              </a:schemeClr>
                            </a:solidFill>
                            <a:miter lim="800000"/>
                            <a:headEnd/>
                            <a:tailEnd/>
                          </a:ln>
                        </wps:spPr>
                        <wps:txbx>
                          <w:txbxContent>
                            <w:p w14:paraId="468C01AF" w14:textId="77777777" w:rsidR="006160BD" w:rsidRDefault="006160BD" w:rsidP="00E32276">
                              <w:pPr>
                                <w:pStyle w:val="txttabelaslinha1"/>
                                <w:spacing w:after="0"/>
                              </w:pPr>
                              <w:r>
                                <w:rPr>
                                  <w:rFonts w:eastAsia="Arial Unicode MS"/>
                                </w:rPr>
                                <w:t>PCMun</w:t>
                              </w:r>
                            </w:p>
                          </w:txbxContent>
                        </wps:txbx>
                        <wps:bodyPr rot="0" vert="horz" wrap="square" lIns="91440" tIns="45720" rIns="91440" bIns="45720" anchor="t" anchorCtr="0" upright="1">
                          <a:noAutofit/>
                        </wps:bodyPr>
                      </wps:wsp>
                      <wps:wsp>
                        <wps:cNvPr id="538" name="Caixa de texto 205"/>
                        <wps:cNvSpPr txBox="1">
                          <a:spLocks noChangeArrowheads="1"/>
                        </wps:cNvSpPr>
                        <wps:spPr bwMode="auto">
                          <a:xfrm>
                            <a:off x="729204" y="494608"/>
                            <a:ext cx="1224907" cy="28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14:paraId="0429767D" w14:textId="77777777" w:rsidR="006160BD" w:rsidRDefault="006160BD" w:rsidP="00E32276">
                              <w:pPr>
                                <w:pStyle w:val="txttabelaslinha1"/>
                              </w:pPr>
                              <w:r>
                                <w:t>Propõe a evacuação</w:t>
                              </w:r>
                            </w:p>
                          </w:txbxContent>
                        </wps:txbx>
                        <wps:bodyPr rot="0" vert="horz" wrap="square" lIns="91440" tIns="45720" rIns="91440" bIns="45720" anchor="t" anchorCtr="0" upright="1">
                          <a:noAutofit/>
                        </wps:bodyPr>
                      </wps:wsp>
                      <wps:wsp>
                        <wps:cNvPr id="540" name="AutoShape 76"/>
                        <wps:cNvSpPr>
                          <a:spLocks noChangeArrowheads="1"/>
                        </wps:cNvSpPr>
                        <wps:spPr bwMode="auto">
                          <a:xfrm>
                            <a:off x="2108513" y="561009"/>
                            <a:ext cx="719504" cy="359506"/>
                          </a:xfrm>
                          <a:prstGeom prst="roundRect">
                            <a:avLst>
                              <a:gd name="adj" fmla="val 16667"/>
                            </a:avLst>
                          </a:prstGeom>
                          <a:solidFill>
                            <a:srgbClr val="C1E68A"/>
                          </a:solidFill>
                          <a:ln w="9525">
                            <a:solidFill>
                              <a:schemeClr val="bg1">
                                <a:lumMod val="50000"/>
                                <a:lumOff val="0"/>
                              </a:schemeClr>
                            </a:solidFill>
                            <a:miter lim="800000"/>
                            <a:headEnd/>
                            <a:tailEnd/>
                          </a:ln>
                        </wps:spPr>
                        <wps:txbx>
                          <w:txbxContent>
                            <w:p w14:paraId="45B339B4" w14:textId="27C7C039" w:rsidR="006160BD" w:rsidRDefault="00EB337A" w:rsidP="00E32276">
                              <w:pPr>
                                <w:pStyle w:val="txttabelaslinha1"/>
                              </w:pPr>
                              <w:r>
                                <w:rPr>
                                  <w:rFonts w:eastAsia="Arial Unicode MS"/>
                                </w:rPr>
                                <w:t>CMPC</w:t>
                              </w:r>
                            </w:p>
                          </w:txbxContent>
                        </wps:txbx>
                        <wps:bodyPr rot="0" vert="horz" wrap="square" lIns="91440" tIns="45720" rIns="91440" bIns="45720" anchor="t" anchorCtr="0" upright="1">
                          <a:noAutofit/>
                        </wps:bodyPr>
                      </wps:wsp>
                      <wps:wsp>
                        <wps:cNvPr id="542" name="Conexão: Ângulo Reto 3154"/>
                        <wps:cNvCnPr>
                          <a:cxnSpLocks noChangeShapeType="1"/>
                          <a:stCxn id="540" idx="2"/>
                          <a:endCxn id="3295" idx="0"/>
                        </wps:cNvCnPr>
                        <wps:spPr bwMode="auto">
                          <a:xfrm rot="5400000">
                            <a:off x="1565829" y="563989"/>
                            <a:ext cx="545910" cy="1258963"/>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3" name="Conexão: Ângulo Reto 3155"/>
                        <wps:cNvCnPr>
                          <a:cxnSpLocks noChangeShapeType="1"/>
                        </wps:cNvCnPr>
                        <wps:spPr bwMode="auto">
                          <a:xfrm rot="16200000" flipH="1">
                            <a:off x="1238006" y="-129494"/>
                            <a:ext cx="298505" cy="1442209"/>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48" name="Caixa de texto 205"/>
                        <wps:cNvSpPr txBox="1">
                          <a:spLocks noChangeArrowheads="1"/>
                        </wps:cNvSpPr>
                        <wps:spPr bwMode="auto">
                          <a:xfrm>
                            <a:off x="1806911" y="2004909"/>
                            <a:ext cx="878605" cy="28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ot"/>
                                <a:miter lim="800000"/>
                                <a:headEnd/>
                                <a:tailEnd/>
                              </a14:hiddenLine>
                            </a:ext>
                          </a:extLst>
                        </wps:spPr>
                        <wps:txbx>
                          <w:txbxContent>
                            <w:p w14:paraId="60AE0A8F" w14:textId="77777777" w:rsidR="006160BD" w:rsidRDefault="006160BD" w:rsidP="00E32276">
                              <w:pPr>
                                <w:pStyle w:val="txttabelaslinha1"/>
                              </w:pPr>
                              <w:r>
                                <w:t>Se Necessário</w:t>
                              </w:r>
                            </w:p>
                          </w:txbxContent>
                        </wps:txbx>
                        <wps:bodyPr rot="0" vert="horz" wrap="square" lIns="91440" tIns="45720" rIns="91440" bIns="45720" anchor="t" anchorCtr="0" upright="1">
                          <a:noAutofit/>
                        </wps:bodyPr>
                      </wps:wsp>
                    </wpc:wpc>
                  </a:graphicData>
                </a:graphic>
              </wp:inline>
            </w:drawing>
          </mc:Choice>
          <mc:Fallback>
            <w:pict>
              <v:group w14:anchorId="40D1A1A7" id="Juta 649" o:spid="_x0000_s1237" editas="canvas" style="width:396.9pt;height:395.55pt;mso-position-horizontal-relative:char;mso-position-vertical-relative:line" coordsize="50406,5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">
                <v:shape id="_x0000_s1238" type="#_x0000_t75" style="position:absolute;width:50406;height:50234;visibility:visible;mso-wrap-style:square">
                  <v:fill o:detectmouseclick="t"/>
                  <v:path o:connecttype="none"/>
                </v:shape>
                <v:shape id="Conexão em ângulos rectos 217" o:spid="_x0000_s1239" type="#_x0000_t34" style="position:absolute;left:27493;top:6394;width:5457;height:11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" strokecolor="#7f7f7f" strokeweight=".5pt">
                  <v:stroke endarrow="block"/>
                </v:shape>
                <v:shape id="Caixa de texto 95" o:spid="_x0000_s1240" type="#_x0000_t202" style="position:absolute;left:12960;top:27432;width:17675;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" fillcolor="#e7e6e6 [3214]" strokecolor="#a6a6a6" strokeweight=".5pt">
                  <v:textbox>
                    <w:txbxContent>
                      <w:p w14:paraId="3D18DE1C" w14:textId="2CD21B80" w:rsidR="006160BD" w:rsidRDefault="006160BD" w:rsidP="00E32276">
                        <w:pPr>
                          <w:pStyle w:val="txttabelas"/>
                          <w:jc w:val="center"/>
                          <w:rPr>
                            <w:b/>
                          </w:rPr>
                        </w:pPr>
                        <w:r>
                          <w:rPr>
                            <w:b/>
                          </w:rPr>
                          <w:t>PE</w:t>
                        </w:r>
                      </w:p>
                      <w:p w14:paraId="7E0DAF03" w14:textId="445521C2" w:rsidR="006160BD" w:rsidRPr="009B6D69" w:rsidRDefault="006160BD" w:rsidP="009B6D69">
                        <w:pPr>
                          <w:pStyle w:val="txttabelas"/>
                        </w:pPr>
                        <w:r w:rsidRPr="009B6D69">
                          <w:t>Coordenador: Câmara Municipal</w:t>
                        </w:r>
                      </w:p>
                      <w:p w14:paraId="10FCEDBD" w14:textId="62AC398C" w:rsidR="006160BD" w:rsidRPr="009B6D69" w:rsidRDefault="006160BD" w:rsidP="009B6D69">
                        <w:pPr>
                          <w:pStyle w:val="txttabelas"/>
                        </w:pPr>
                        <w:r w:rsidRPr="009B6D69">
                          <w:t xml:space="preserve">Apoio: </w:t>
                        </w:r>
                        <w:r>
                          <w:t>CNE</w:t>
                        </w:r>
                      </w:p>
                    </w:txbxContent>
                  </v:textbox>
                </v:shape>
                <v:shape id="Conexão em ângulos rectos 222" o:spid="_x0000_s1241" type="#_x0000_t34" style="position:absolute;left:24915;top:16585;width:7729;height:139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" strokecolor="#7f7f7f" strokeweight=".5pt">
                  <v:stroke endarrow="block"/>
                </v:shape>
                <v:shape id="Caixa de texto 97" o:spid="_x0000_s1242" type="#_x0000_t202" style="position:absolute;left:12960;top:35087;width:17675;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" fillcolor="#e7e6e6 [3214]" strokecolor="#a6a6a6" strokeweight=".5pt">
                  <v:textbox>
                    <w:txbxContent>
                      <w:p w14:paraId="6DFFF3EF" w14:textId="77777777" w:rsidR="006160BD" w:rsidRPr="00EC69DB" w:rsidRDefault="006160BD" w:rsidP="00EC69DB">
                        <w:pPr>
                          <w:pStyle w:val="txttabelas"/>
                          <w:jc w:val="center"/>
                          <w:rPr>
                            <w:b/>
                            <w:bCs/>
                          </w:rPr>
                        </w:pPr>
                        <w:r w:rsidRPr="00EC69DB">
                          <w:rPr>
                            <w:b/>
                            <w:bCs/>
                          </w:rPr>
                          <w:t>Itinerário de Evacuação</w:t>
                        </w:r>
                      </w:p>
                      <w:p w14:paraId="0F3DFCC2" w14:textId="1C3FFE48" w:rsidR="006160BD" w:rsidRPr="009B6D69" w:rsidRDefault="006160BD" w:rsidP="00EC69DB">
                        <w:pPr>
                          <w:pStyle w:val="txttabelas"/>
                          <w:jc w:val="center"/>
                        </w:pPr>
                        <w:r>
                          <w:t xml:space="preserve">Definidos </w:t>
                        </w:r>
                        <w:r w:rsidR="00EC69DB">
                          <w:t>pela GNR</w:t>
                        </w:r>
                      </w:p>
                    </w:txbxContent>
                  </v:textbox>
                </v:shape>
                <v:shape id="Caixa de texto 225" o:spid="_x0000_s1243" type="#_x0000_t202" style="position:absolute;left:33083;top:31712;width:16379;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" fillcolor="#f2f2f2" strokecolor="#a5a5a5 [2092]" strokeweight=".5pt">
                  <v:textbox>
                    <w:txbxContent>
                      <w:p w14:paraId="5816455D" w14:textId="77777777" w:rsidR="006160BD" w:rsidRPr="008A4D20" w:rsidRDefault="006160BD" w:rsidP="008A4D20">
                        <w:pPr>
                          <w:pStyle w:val="txtfiguras"/>
                          <w:rPr>
                            <w:b/>
                            <w:bCs/>
                          </w:rPr>
                        </w:pPr>
                        <w:r w:rsidRPr="008A4D20">
                          <w:rPr>
                            <w:b/>
                            <w:bCs/>
                          </w:rPr>
                          <w:t>Transporte:</w:t>
                        </w:r>
                      </w:p>
                      <w:p w14:paraId="696FE509" w14:textId="36C55FDB" w:rsidR="006160BD" w:rsidRPr="009B6D69" w:rsidRDefault="006160BD" w:rsidP="006F3714">
                        <w:pPr>
                          <w:pStyle w:val="txttabelas"/>
                          <w:jc w:val="center"/>
                        </w:pPr>
                        <w:r w:rsidRPr="009B6D69">
                          <w:t xml:space="preserve">A.H.B.V. / </w:t>
                        </w:r>
                        <w:r>
                          <w:t>Empresas de Transportes</w:t>
                        </w:r>
                        <w:r w:rsidR="00350CD3">
                          <w:t xml:space="preserve"> / IP</w:t>
                        </w:r>
                      </w:p>
                    </w:txbxContent>
                  </v:textbox>
                </v:shape>
                <v:roundrect id="Caixa de texto 216" o:spid="_x0000_s1244" style="position:absolute;left:2733;top:14664;width:18720;height:5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" fillcolor="#c1e68a" strokecolor="#a5a5a5 [2092]" strokeweight=".5pt">
                  <v:fill opacity="32896f"/>
                  <v:textbox>
                    <w:txbxContent>
                      <w:p w14:paraId="04B28BD3" w14:textId="77777777" w:rsidR="006160BD" w:rsidRDefault="006160BD" w:rsidP="00E32276">
                        <w:pPr>
                          <w:pStyle w:val="txttabelaslinha1"/>
                        </w:pPr>
                        <w:r>
                          <w:t>Isolamento/Confinamento</w:t>
                        </w:r>
                      </w:p>
                      <w:p w14:paraId="50AAD34D" w14:textId="020989AE" w:rsidR="006160BD" w:rsidRDefault="006160BD" w:rsidP="00E32276">
                        <w:pPr>
                          <w:pStyle w:val="txttabelas"/>
                          <w:jc w:val="center"/>
                        </w:pPr>
                        <w:r>
                          <w:t xml:space="preserve">Coordenador: </w:t>
                        </w:r>
                        <w:r w:rsidR="00EB337A">
                          <w:t>GNR</w:t>
                        </w:r>
                      </w:p>
                    </w:txbxContent>
                  </v:textbox>
                </v:roundrect>
                <v:roundrect id="Caixa de texto 216" o:spid="_x0000_s1245" style="position:absolute;left:26023;top:14662;width:19479;height:5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" fillcolor="#c1e68a" strokecolor="#a5a5a5 [2092]" strokeweight=".5pt">
                  <v:fill opacity="32896f"/>
                  <v:textbox>
                    <w:txbxContent>
                      <w:p w14:paraId="44790CE9" w14:textId="77777777" w:rsidR="006160BD" w:rsidRDefault="006160BD" w:rsidP="00E32276">
                        <w:pPr>
                          <w:pStyle w:val="txttabelaslinha1"/>
                        </w:pPr>
                        <w:r>
                          <w:t>Evacuação</w:t>
                        </w:r>
                      </w:p>
                      <w:p w14:paraId="72F11B9C" w14:textId="252A936E" w:rsidR="006160BD" w:rsidRDefault="006160BD" w:rsidP="00E32276">
                        <w:pPr>
                          <w:pStyle w:val="txttabelas"/>
                          <w:jc w:val="center"/>
                        </w:pPr>
                        <w:r>
                          <w:t xml:space="preserve">Coordenador: </w:t>
                        </w:r>
                        <w:r w:rsidR="00EB337A">
                          <w:t>GNR</w:t>
                        </w:r>
                      </w:p>
                      <w:p w14:paraId="26BD2F20" w14:textId="77777777" w:rsidR="006160BD" w:rsidRDefault="006160BD" w:rsidP="00E32276">
                        <w:pPr>
                          <w:pStyle w:val="txttabelaslinha1"/>
                        </w:pPr>
                      </w:p>
                    </w:txbxContent>
                  </v:textbox>
                </v:roundrect>
                <v:shape id="Conexão em ângulos retos 102" o:spid="_x0000_s1246" type="#_x0000_t33" style="position:absolute;left:22661;top:9137;width:2942;height:240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" strokecolor="#7f7f7f" strokeweight=".5pt">
                  <v:stroke dashstyle="3 1" endarrow="block"/>
                </v:shape>
                <v:shape id="Caixa de texto 219" o:spid="_x0000_s1247" type="#_x0000_t202" style="position:absolute;left:12960;top:41751;width:1767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" fillcolor="#e7e6e6 [3214]" strokecolor="#a6a6a6" strokeweight=".5pt">
                  <v:textbox>
                    <w:txbxContent>
                      <w:p w14:paraId="42C5B76A" w14:textId="77777777" w:rsidR="006160BD" w:rsidRPr="008A4D20" w:rsidRDefault="006160BD" w:rsidP="008A4D20">
                        <w:pPr>
                          <w:pStyle w:val="txtfiguras"/>
                          <w:rPr>
                            <w:b/>
                            <w:bCs/>
                          </w:rPr>
                        </w:pPr>
                        <w:r w:rsidRPr="008A4D20">
                          <w:rPr>
                            <w:b/>
                            <w:bCs/>
                          </w:rPr>
                          <w:t>ZCAP</w:t>
                        </w:r>
                      </w:p>
                      <w:p w14:paraId="361A40B7" w14:textId="27D48C67" w:rsidR="006160BD" w:rsidRPr="009B6D69" w:rsidRDefault="006160BD" w:rsidP="008A4D20">
                        <w:pPr>
                          <w:pStyle w:val="txtfiguras"/>
                        </w:pPr>
                        <w:r w:rsidRPr="009B6D69">
                          <w:t>Coordenador: Área de Intervenção de “</w:t>
                        </w:r>
                        <w:r w:rsidRPr="009B6D69">
                          <w:rPr>
                            <w:i/>
                            <w:iCs/>
                          </w:rPr>
                          <w:t>Apoio Logístico às Populações</w:t>
                        </w:r>
                        <w:r w:rsidRPr="009B6D69">
                          <w:t>”</w:t>
                        </w:r>
                      </w:p>
                    </w:txbxContent>
                  </v:textbox>
                </v:shape>
                <v:shape id="Caixa de texto 225" o:spid="_x0000_s1248" type="#_x0000_t202" style="position:absolute;left:33085;top:40675;width:16377;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" fillcolor="#f2f2f2" strokecolor="#a5a5a5 [2092]" strokeweight=".5pt">
                  <v:textbox>
                    <w:txbxContent>
                      <w:p w14:paraId="283172D7" w14:textId="77777777" w:rsidR="006160BD" w:rsidRDefault="006160BD" w:rsidP="00E32276">
                        <w:pPr>
                          <w:pStyle w:val="txttabelas"/>
                          <w:jc w:val="center"/>
                          <w:rPr>
                            <w:b/>
                          </w:rPr>
                        </w:pPr>
                        <w:r>
                          <w:rPr>
                            <w:b/>
                          </w:rPr>
                          <w:t>Acompanhamento:</w:t>
                        </w:r>
                      </w:p>
                      <w:p w14:paraId="0C0F6B17" w14:textId="522A9384" w:rsidR="006160BD" w:rsidRPr="009B6D69" w:rsidRDefault="006160BD" w:rsidP="009B6D69">
                        <w:pPr>
                          <w:pStyle w:val="txttabelas"/>
                        </w:pPr>
                        <w:r w:rsidRPr="009B6D69">
                          <w:t xml:space="preserve">GNR / CB / ISS / FFAA / INEM / </w:t>
                        </w:r>
                        <w:r>
                          <w:t>CNE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ta à direita 105" o:spid="_x0000_s1249" type="#_x0000_t88" style="position:absolute;left:30791;top:27432;width:2292;height:2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" adj="188" strokecolor="#7f7f7f [1612]" strokeweight="1pt">
                  <v:stroke joinstyle="miter"/>
                </v:shape>
                <v:roundrect id="AutoShape 76" o:spid="_x0000_s1250" style="position:absolute;left:3063;top:822;width:7200;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" fillcolor="#91d22d" strokecolor="#7f7f7f [1612]">
                  <v:stroke joinstyle="miter"/>
                  <v:textbox>
                    <w:txbxContent>
                      <w:p w14:paraId="468C01AF" w14:textId="77777777" w:rsidR="006160BD" w:rsidRDefault="006160BD" w:rsidP="00E32276">
                        <w:pPr>
                          <w:pStyle w:val="txttabelaslinha1"/>
                          <w:spacing w:after="0"/>
                        </w:pPr>
                        <w:r>
                          <w:rPr>
                            <w:rFonts w:eastAsia="Arial Unicode MS"/>
                          </w:rPr>
                          <w:t>PCMun</w:t>
                        </w:r>
                      </w:p>
                    </w:txbxContent>
                  </v:textbox>
                </v:roundrect>
                <v:shape id="Caixa de texto 205" o:spid="_x0000_s1251" type="#_x0000_t202" style="position:absolute;left:7292;top:4946;width:1224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" filled="f" stroked="f" strokeweight=".5pt">
                  <v:stroke dashstyle="1 1"/>
                  <v:textbox>
                    <w:txbxContent>
                      <w:p w14:paraId="0429767D" w14:textId="77777777" w:rsidR="006160BD" w:rsidRDefault="006160BD" w:rsidP="00E32276">
                        <w:pPr>
                          <w:pStyle w:val="txttabelaslinha1"/>
                        </w:pPr>
                        <w:r>
                          <w:t>Propõe a evacuação</w:t>
                        </w:r>
                      </w:p>
                    </w:txbxContent>
                  </v:textbox>
                </v:shape>
                <v:roundrect id="AutoShape 76" o:spid="_x0000_s1252" style="position:absolute;left:21085;top:5610;width:7195;height:35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" fillcolor="#c1e68a" strokecolor="#7f7f7f [1612]">
                  <v:stroke joinstyle="miter"/>
                  <v:textbox>
                    <w:txbxContent>
                      <w:p w14:paraId="45B339B4" w14:textId="27C7C039" w:rsidR="006160BD" w:rsidRDefault="00EB337A" w:rsidP="00E32276">
                        <w:pPr>
                          <w:pStyle w:val="txttabelaslinha1"/>
                        </w:pPr>
                        <w:r>
                          <w:rPr>
                            <w:rFonts w:eastAsia="Arial Unicode MS"/>
                          </w:rPr>
                          <w:t>CMPC</w:t>
                        </w:r>
                      </w:p>
                    </w:txbxContent>
                  </v:textbox>
                </v:roundrect>
                <v:shape id="Conexão: Ângulo Reto 3154" o:spid="_x0000_s1253" type="#_x0000_t34" style="position:absolute;left:15658;top:5640;width:5459;height:125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" strokecolor="#7f7f7f [1612]" strokeweight=".5pt">
                  <v:stroke endarrow="block"/>
                </v:shape>
                <v:shape id="Conexão: Ângulo Reto 3155" o:spid="_x0000_s1254" type="#_x0000_t33" style="position:absolute;left:12379;top:-1295;width:2985;height:144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" strokecolor="#7f7f7f [1612]" strokeweight=".5pt">
                  <v:stroke endarrow="block"/>
                </v:shape>
                <v:shape id="Caixa de texto 205" o:spid="_x0000_s1255" type="#_x0000_t202" style="position:absolute;left:18069;top:20049;width:878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" filled="f" stroked="f" strokeweight=".5pt">
                  <v:stroke dashstyle="1 1"/>
                  <v:textbox>
                    <w:txbxContent>
                      <w:p w14:paraId="60AE0A8F" w14:textId="77777777" w:rsidR="006160BD" w:rsidRDefault="006160BD" w:rsidP="00E32276">
                        <w:pPr>
                          <w:pStyle w:val="txttabelaslinha1"/>
                        </w:pPr>
                        <w:r>
                          <w:t>Se Necessário</w:t>
                        </w:r>
                      </w:p>
                    </w:txbxContent>
                  </v:textbox>
                </v:shape>
                <w10:anchorlock/>
              </v:group>
            </w:pict>
          </mc:Fallback>
        </mc:AlternateContent>
      </w:r>
    </w:p>
    <w:bookmarkEnd w:id="434"/>
    <w:p w14:paraId="783D6866" w14:textId="77777777" w:rsidR="00DD2869" w:rsidRDefault="00DD2869" w:rsidP="00E32276">
      <w:pPr>
        <w:pStyle w:val="00pmetxt"/>
      </w:pPr>
    </w:p>
    <w:p w14:paraId="5153AD07" w14:textId="781928C1" w:rsidR="00DD2869" w:rsidRDefault="00DD2869" w:rsidP="00E32276">
      <w:pPr>
        <w:pStyle w:val="00pmetxt"/>
        <w:sectPr w:rsidR="00DD2869" w:rsidSect="00DA0477">
          <w:headerReference w:type="default" r:id="rId70"/>
          <w:pgSz w:w="11906" w:h="16838"/>
          <w:pgMar w:top="1417" w:right="1701" w:bottom="1417" w:left="1701" w:header="708" w:footer="708" w:gutter="0"/>
          <w:cols w:space="708"/>
          <w:titlePg/>
          <w:docGrid w:linePitch="360"/>
        </w:sectPr>
      </w:pPr>
    </w:p>
    <w:p w14:paraId="073E4469" w14:textId="0CD7076B" w:rsidR="00E32276" w:rsidRDefault="00E32276" w:rsidP="00E32276">
      <w:pPr>
        <w:pStyle w:val="Ttulo2"/>
      </w:pPr>
      <w:bookmarkStart w:id="435" w:name="_Toc509220473"/>
      <w:bookmarkStart w:id="436" w:name="_Toc7689077"/>
      <w:bookmarkStart w:id="437" w:name="_Toc9267351"/>
      <w:bookmarkStart w:id="438" w:name="_Toc167185785"/>
      <w:bookmarkStart w:id="439" w:name="_Hlk9333921"/>
      <w:r>
        <w:lastRenderedPageBreak/>
        <w:t>Manutenção da Ordem Pública</w:t>
      </w:r>
      <w:bookmarkEnd w:id="435"/>
      <w:bookmarkEnd w:id="436"/>
      <w:bookmarkEnd w:id="437"/>
      <w:bookmarkEnd w:id="438"/>
    </w:p>
    <w:p w14:paraId="6AEFA28E" w14:textId="77777777" w:rsidR="00523F97" w:rsidRPr="00624D67" w:rsidRDefault="00523F97" w:rsidP="00523F97">
      <w:pPr>
        <w:pStyle w:val="00pmetxt"/>
      </w:pPr>
      <w:r w:rsidRPr="004C6E81">
        <w:t>A área de intervenção “</w:t>
      </w:r>
      <w:r w:rsidRPr="006073EB">
        <w:rPr>
          <w:i/>
          <w:iCs/>
        </w:rPr>
        <w:t>manutenção da ordem pública</w:t>
      </w:r>
      <w:r w:rsidRPr="004C6E81">
        <w:t>” estabelece os procedimentos e instruções de coordenação destinados a assegurar a manutenção da ordem pública, incluindo a limitação do acesso às zonas de sinistro e de apoio e a segurança das infraestruturas consideradas sensíveis ou indispensáveis às operações de proteção civil.</w:t>
      </w:r>
    </w:p>
    <w:p w14:paraId="0A5852E0" w14:textId="068D1293" w:rsidR="00E32276" w:rsidRDefault="00E32276" w:rsidP="00E32276">
      <w:pPr>
        <w:pStyle w:val="Legenda"/>
      </w:pPr>
      <w:bookmarkStart w:id="440" w:name="_Toc9267399"/>
      <w:bookmarkStart w:id="441" w:name="_Toc167185825"/>
      <w:bookmarkStart w:id="442" w:name="_Toc374449115"/>
      <w:bookmarkStart w:id="443" w:name="_Toc473803484"/>
      <w:bookmarkStart w:id="444" w:name="_Toc479149812"/>
      <w:bookmarkStart w:id="445" w:name="_Toc479606412"/>
      <w:bookmarkStart w:id="446" w:name="_Toc498700672"/>
      <w:bookmarkEnd w:id="439"/>
      <w:r>
        <w:t xml:space="preserve">Quadro </w:t>
      </w:r>
      <w:r>
        <w:fldChar w:fldCharType="begin"/>
      </w:r>
      <w:r>
        <w:instrText xml:space="preserve"> SEQ Quadro \* ARABIC </w:instrText>
      </w:r>
      <w:r>
        <w:fldChar w:fldCharType="separate"/>
      </w:r>
      <w:r w:rsidR="00CB1CC6">
        <w:t>22</w:t>
      </w:r>
      <w:r>
        <w:fldChar w:fldCharType="end"/>
      </w:r>
      <w:r w:rsidR="006F3714">
        <w:t>.</w:t>
      </w:r>
      <w:r>
        <w:t xml:space="preserve"> Manutenção da ordem pública (estrutura de coordenação, entidades intervenientes, prioridades de ação e instruções específicas)</w:t>
      </w:r>
      <w:bookmarkEnd w:id="440"/>
      <w:bookmarkEnd w:id="441"/>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034C5301" w14:textId="77777777" w:rsidTr="004667B2">
        <w:trPr>
          <w:cantSplit/>
          <w:trHeight w:val="17"/>
          <w:tblHeader/>
          <w:jc w:val="center"/>
        </w:trPr>
        <w:tc>
          <w:tcPr>
            <w:tcW w:w="8049" w:type="dxa"/>
            <w:gridSpan w:val="2"/>
            <w:shd w:val="clear" w:color="auto" w:fill="91D22D"/>
            <w:vAlign w:val="center"/>
          </w:tcPr>
          <w:p w14:paraId="72F38543" w14:textId="073DB34A" w:rsidR="000678D5" w:rsidRPr="00413DC4" w:rsidRDefault="000678D5" w:rsidP="000678D5">
            <w:pPr>
              <w:pStyle w:val="txttabelaslinha1"/>
            </w:pPr>
            <w:r w:rsidRPr="00634BF2">
              <w:t>Manutenção da Ordem Pública</w:t>
            </w:r>
          </w:p>
        </w:tc>
      </w:tr>
      <w:tr w:rsidR="000678D5" w:rsidRPr="00107519" w14:paraId="7C0B6717" w14:textId="77777777" w:rsidTr="004667B2">
        <w:trPr>
          <w:cantSplit/>
          <w:trHeight w:val="17"/>
          <w:jc w:val="center"/>
        </w:trPr>
        <w:tc>
          <w:tcPr>
            <w:tcW w:w="2222" w:type="dxa"/>
            <w:shd w:val="clear" w:color="auto" w:fill="C1E68A"/>
            <w:vAlign w:val="center"/>
          </w:tcPr>
          <w:p w14:paraId="221903FD"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34BAC459" w14:textId="04ED5596" w:rsidR="000678D5" w:rsidRPr="00577250" w:rsidRDefault="00350CD3">
            <w:pPr>
              <w:pStyle w:val="txttabelas"/>
              <w:numPr>
                <w:ilvl w:val="0"/>
                <w:numId w:val="15"/>
              </w:numPr>
              <w:ind w:left="360"/>
            </w:pPr>
            <w:r>
              <w:t>GNR ou Autoridade Marítima / Polícia Marítima de acordo com a área de incidência territorial da emergência</w:t>
            </w:r>
          </w:p>
        </w:tc>
      </w:tr>
      <w:tr w:rsidR="00350CD3" w:rsidRPr="00107519" w14:paraId="498FA83D" w14:textId="77777777" w:rsidTr="004667B2">
        <w:trPr>
          <w:cantSplit/>
          <w:trHeight w:val="17"/>
          <w:jc w:val="center"/>
        </w:trPr>
        <w:tc>
          <w:tcPr>
            <w:tcW w:w="2222" w:type="dxa"/>
            <w:shd w:val="clear" w:color="auto" w:fill="C1E68A"/>
            <w:vAlign w:val="center"/>
          </w:tcPr>
          <w:p w14:paraId="5C7ED89C" w14:textId="77777777" w:rsidR="00350CD3" w:rsidRPr="00CB3238" w:rsidRDefault="00350CD3" w:rsidP="00350CD3">
            <w:pPr>
              <w:pStyle w:val="txttabelaslinha1"/>
            </w:pPr>
            <w:r w:rsidRPr="00CB3238">
              <w:t>Entidades Intervenientes:</w:t>
            </w:r>
          </w:p>
        </w:tc>
        <w:tc>
          <w:tcPr>
            <w:tcW w:w="5827" w:type="dxa"/>
            <w:shd w:val="clear" w:color="auto" w:fill="auto"/>
            <w:vAlign w:val="center"/>
          </w:tcPr>
          <w:p w14:paraId="187C1CEA" w14:textId="77777777" w:rsidR="00350CD3" w:rsidRPr="000A5FA6" w:rsidRDefault="00350CD3">
            <w:pPr>
              <w:pStyle w:val="txttabelas"/>
              <w:numPr>
                <w:ilvl w:val="0"/>
                <w:numId w:val="15"/>
              </w:numPr>
              <w:ind w:left="360"/>
            </w:pPr>
            <w:r w:rsidRPr="000A5FA6">
              <w:t>GNR – Posto Territorial de Caminha;</w:t>
            </w:r>
          </w:p>
          <w:p w14:paraId="024E887D" w14:textId="77777777" w:rsidR="00350CD3" w:rsidRDefault="00350CD3">
            <w:pPr>
              <w:pStyle w:val="txttabelas"/>
              <w:numPr>
                <w:ilvl w:val="0"/>
                <w:numId w:val="15"/>
              </w:numPr>
              <w:ind w:left="360"/>
            </w:pPr>
            <w:r w:rsidRPr="000A5FA6">
              <w:t>GNR - Subdestacamento de Controlo Costeiro de Caminha;</w:t>
            </w:r>
          </w:p>
          <w:p w14:paraId="2D2C8AC1" w14:textId="77777777" w:rsidR="00350CD3" w:rsidRDefault="00350CD3">
            <w:pPr>
              <w:pStyle w:val="txttabelas"/>
              <w:numPr>
                <w:ilvl w:val="0"/>
                <w:numId w:val="15"/>
              </w:numPr>
              <w:ind w:left="360"/>
            </w:pPr>
            <w:r w:rsidRPr="000A5FA6">
              <w:t>GNR – Posto Territorial de Vila Praia de Âncora</w:t>
            </w:r>
            <w:r>
              <w:t>;</w:t>
            </w:r>
          </w:p>
          <w:p w14:paraId="6614802F" w14:textId="77777777" w:rsidR="00350CD3" w:rsidRDefault="00350CD3">
            <w:pPr>
              <w:pStyle w:val="txttabelas"/>
              <w:numPr>
                <w:ilvl w:val="0"/>
                <w:numId w:val="15"/>
              </w:numPr>
              <w:ind w:left="360"/>
            </w:pPr>
            <w:r w:rsidRPr="00350CD3">
              <w:t>AMN - Capitania do Porto de Caminha;</w:t>
            </w:r>
          </w:p>
          <w:p w14:paraId="0948D13C" w14:textId="14A0561E" w:rsidR="00350CD3" w:rsidRPr="00350CD3" w:rsidRDefault="00350CD3">
            <w:pPr>
              <w:pStyle w:val="txttabelas"/>
              <w:numPr>
                <w:ilvl w:val="0"/>
                <w:numId w:val="15"/>
              </w:numPr>
              <w:ind w:left="360"/>
            </w:pPr>
            <w:r w:rsidRPr="00350CD3">
              <w:t>PM - Comando Local de Caminha.</w:t>
            </w:r>
          </w:p>
        </w:tc>
      </w:tr>
      <w:tr w:rsidR="000678D5" w:rsidRPr="00107519" w14:paraId="6BF9ADEF" w14:textId="77777777" w:rsidTr="0079338F">
        <w:trPr>
          <w:cantSplit/>
          <w:trHeight w:val="17"/>
          <w:jc w:val="center"/>
        </w:trPr>
        <w:tc>
          <w:tcPr>
            <w:tcW w:w="2222" w:type="dxa"/>
            <w:shd w:val="clear" w:color="auto" w:fill="C1E68A"/>
            <w:vAlign w:val="center"/>
          </w:tcPr>
          <w:p w14:paraId="273603E7"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2294FE6B" w14:textId="77777777" w:rsidR="000678D5" w:rsidRPr="0009408C" w:rsidRDefault="000678D5">
            <w:pPr>
              <w:pStyle w:val="txttabelas"/>
              <w:numPr>
                <w:ilvl w:val="0"/>
                <w:numId w:val="32"/>
              </w:numPr>
              <w:ind w:left="360"/>
            </w:pPr>
            <w:r w:rsidRPr="0009408C">
              <w:t>Garantir a manutenção da lei e da ordem;</w:t>
            </w:r>
          </w:p>
          <w:p w14:paraId="48F1105C" w14:textId="77777777" w:rsidR="000678D5" w:rsidRPr="0009408C" w:rsidRDefault="000678D5">
            <w:pPr>
              <w:pStyle w:val="txttabelas"/>
              <w:numPr>
                <w:ilvl w:val="0"/>
                <w:numId w:val="32"/>
              </w:numPr>
              <w:ind w:left="360"/>
            </w:pPr>
            <w:r w:rsidRPr="0009408C">
              <w:t>Proteger as populações afetadas, os seus bens, impedindo roubos e pilhagens, criando perímetros de segurança;</w:t>
            </w:r>
          </w:p>
          <w:p w14:paraId="630D69D1" w14:textId="77777777" w:rsidR="000678D5" w:rsidRPr="0009408C" w:rsidRDefault="000678D5">
            <w:pPr>
              <w:pStyle w:val="txttabelas"/>
              <w:numPr>
                <w:ilvl w:val="0"/>
                <w:numId w:val="32"/>
              </w:numPr>
              <w:ind w:left="360"/>
            </w:pPr>
            <w:r w:rsidRPr="0009408C">
              <w:t>Garantir a segurança de infraestruturas consideradas sensíveis ou indispensáveis às operações de proteção civil, tais como instalações de agentes de proteção civil, hospitais ou escolas, bem como proteger as propriedades públicas;</w:t>
            </w:r>
          </w:p>
          <w:p w14:paraId="14A1734F" w14:textId="77777777" w:rsidR="000678D5" w:rsidRPr="0009408C" w:rsidRDefault="000678D5">
            <w:pPr>
              <w:pStyle w:val="txttabelas"/>
              <w:numPr>
                <w:ilvl w:val="0"/>
                <w:numId w:val="32"/>
              </w:numPr>
              <w:ind w:left="360"/>
            </w:pPr>
            <w:r w:rsidRPr="0009408C">
              <w:t>Garantir o controlo de acessos e a segurança aos Postos de Comando e à ZS a pessoas devidamente autorizadas;</w:t>
            </w:r>
          </w:p>
          <w:p w14:paraId="10D16542" w14:textId="77777777" w:rsidR="000678D5" w:rsidRPr="0009408C" w:rsidRDefault="000678D5">
            <w:pPr>
              <w:pStyle w:val="txttabelas"/>
              <w:numPr>
                <w:ilvl w:val="0"/>
                <w:numId w:val="32"/>
              </w:numPr>
              <w:ind w:left="360"/>
            </w:pPr>
            <w:r w:rsidRPr="0009408C">
              <w:t>Coordenar a movimentação das populações;</w:t>
            </w:r>
          </w:p>
          <w:p w14:paraId="4C265A5C" w14:textId="77777777" w:rsidR="000678D5" w:rsidRPr="0009408C" w:rsidRDefault="000678D5">
            <w:pPr>
              <w:pStyle w:val="txttabelas"/>
              <w:numPr>
                <w:ilvl w:val="0"/>
                <w:numId w:val="32"/>
              </w:numPr>
              <w:ind w:left="360"/>
            </w:pPr>
            <w:r w:rsidRPr="0009408C">
              <w:t>Manter desimpedidos os caminhos de evacuação;</w:t>
            </w:r>
          </w:p>
          <w:p w14:paraId="5E40834B" w14:textId="76655CE7" w:rsidR="000678D5" w:rsidRDefault="000678D5">
            <w:pPr>
              <w:pStyle w:val="txttabelas"/>
              <w:numPr>
                <w:ilvl w:val="0"/>
                <w:numId w:val="15"/>
              </w:numPr>
              <w:ind w:left="360"/>
            </w:pPr>
            <w:r w:rsidRPr="0009408C">
              <w:t>Assegurar a segurança nas ações relativas à mortuária.</w:t>
            </w:r>
          </w:p>
        </w:tc>
      </w:tr>
      <w:tr w:rsidR="000678D5" w:rsidRPr="00107519" w14:paraId="7F98319F" w14:textId="77777777" w:rsidTr="000678D5">
        <w:trPr>
          <w:cantSplit/>
          <w:trHeight w:val="17"/>
          <w:jc w:val="center"/>
        </w:trPr>
        <w:tc>
          <w:tcPr>
            <w:tcW w:w="2222" w:type="dxa"/>
            <w:shd w:val="clear" w:color="auto" w:fill="C1E68A"/>
            <w:vAlign w:val="center"/>
          </w:tcPr>
          <w:p w14:paraId="649293EC" w14:textId="77777777" w:rsidR="000678D5" w:rsidRPr="00CB3238" w:rsidRDefault="000678D5" w:rsidP="000678D5">
            <w:pPr>
              <w:pStyle w:val="txttabelaslinha1"/>
            </w:pPr>
            <w:r w:rsidRPr="00577250">
              <w:t>Instruções Específicas:</w:t>
            </w:r>
          </w:p>
        </w:tc>
        <w:tc>
          <w:tcPr>
            <w:tcW w:w="5827" w:type="dxa"/>
            <w:shd w:val="clear" w:color="auto" w:fill="auto"/>
            <w:vAlign w:val="center"/>
          </w:tcPr>
          <w:p w14:paraId="2BBE92D0" w14:textId="77777777" w:rsidR="000678D5" w:rsidRPr="0009408C" w:rsidRDefault="000678D5">
            <w:pPr>
              <w:pStyle w:val="txttabelas"/>
              <w:numPr>
                <w:ilvl w:val="0"/>
                <w:numId w:val="32"/>
              </w:numPr>
              <w:ind w:left="360"/>
            </w:pPr>
            <w:r w:rsidRPr="0009408C">
              <w:t xml:space="preserve">A manutenção da ordem pública é competência primária </w:t>
            </w:r>
            <w:r>
              <w:t>da GNR</w:t>
            </w:r>
            <w:r w:rsidRPr="0009408C">
              <w:t>;</w:t>
            </w:r>
          </w:p>
          <w:p w14:paraId="49130BCE" w14:textId="77777777" w:rsidR="000678D5" w:rsidRPr="0009408C" w:rsidRDefault="000678D5">
            <w:pPr>
              <w:pStyle w:val="txttabelas"/>
              <w:numPr>
                <w:ilvl w:val="0"/>
                <w:numId w:val="32"/>
              </w:numPr>
              <w:ind w:left="360"/>
            </w:pPr>
            <w:r w:rsidRPr="0009408C">
              <w:t xml:space="preserve">Compete </w:t>
            </w:r>
            <w:r>
              <w:t>à GNR</w:t>
            </w:r>
            <w:r w:rsidRPr="0009408C">
              <w:t xml:space="preserve"> patrulhar as zonas afetadas e evacuadas com vista a garantir a segurança física da população e proteger a propriedade privada e a impedir roubos ou pilhagens;</w:t>
            </w:r>
          </w:p>
          <w:p w14:paraId="7AB8BA4B" w14:textId="77777777" w:rsidR="000678D5" w:rsidRPr="0009408C" w:rsidRDefault="000678D5">
            <w:pPr>
              <w:pStyle w:val="txttabelas"/>
              <w:numPr>
                <w:ilvl w:val="0"/>
                <w:numId w:val="32"/>
              </w:numPr>
              <w:ind w:left="360"/>
            </w:pPr>
            <w:r>
              <w:t>A GNR</w:t>
            </w:r>
            <w:r w:rsidRPr="0009408C">
              <w:t xml:space="preserve"> garante</w:t>
            </w:r>
            <w:r>
              <w:t xml:space="preserve"> </w:t>
            </w:r>
            <w:r w:rsidRPr="0009408C">
              <w:t xml:space="preserve">o tráfego rodoviário em direção às zonas de sinistro, efetuando as eventuais alterações à circulação a que houver necessidade, e garantem a manutenção de ordem pública com as suas forças de intervenção. </w:t>
            </w:r>
            <w:r>
              <w:t>A GNR poderá</w:t>
            </w:r>
            <w:r w:rsidRPr="0009408C">
              <w:t xml:space="preserve"> criar barreiras ou outros meios de controlo, bem como corredores de emergência;</w:t>
            </w:r>
          </w:p>
          <w:p w14:paraId="6641A65D" w14:textId="1050854B" w:rsidR="000678D5" w:rsidRPr="00350CD3" w:rsidRDefault="000678D5">
            <w:pPr>
              <w:pStyle w:val="txttabelas"/>
              <w:numPr>
                <w:ilvl w:val="0"/>
                <w:numId w:val="32"/>
              </w:numPr>
              <w:ind w:left="360"/>
            </w:pPr>
            <w:r w:rsidRPr="0009408C">
              <w:t xml:space="preserve">Compete </w:t>
            </w:r>
            <w:r>
              <w:t>à GNR</w:t>
            </w:r>
            <w:r w:rsidRPr="0009408C">
              <w:t xml:space="preserve"> garantir a segurança de estabelecimentos públicos ou de infraestruturas consideradas sensíveis, designadamente instalações de interesse público ou estratégico </w:t>
            </w:r>
            <w:r w:rsidR="003D53DD">
              <w:t>municipal</w:t>
            </w:r>
            <w:r w:rsidRPr="0009408C">
              <w:t>. Este controlo de segurança poderá implicar o apoio de empresas de segurança privadas, a mobilizar pelo detentor da instalação;</w:t>
            </w:r>
          </w:p>
        </w:tc>
      </w:tr>
      <w:tr w:rsidR="00350CD3" w:rsidRPr="00107519" w14:paraId="5C6A3CC7" w14:textId="77777777" w:rsidTr="000678D5">
        <w:trPr>
          <w:cantSplit/>
          <w:trHeight w:val="17"/>
          <w:jc w:val="center"/>
        </w:trPr>
        <w:tc>
          <w:tcPr>
            <w:tcW w:w="2222" w:type="dxa"/>
            <w:shd w:val="clear" w:color="auto" w:fill="C1E68A"/>
            <w:vAlign w:val="center"/>
          </w:tcPr>
          <w:p w14:paraId="3B506E00" w14:textId="225ACF13" w:rsidR="00350CD3" w:rsidRPr="00577250" w:rsidRDefault="00350CD3" w:rsidP="00350CD3">
            <w:pPr>
              <w:pStyle w:val="txttabelaslinha1"/>
            </w:pPr>
            <w:r w:rsidRPr="00577250">
              <w:lastRenderedPageBreak/>
              <w:t>Instruções Específicas:</w:t>
            </w:r>
          </w:p>
        </w:tc>
        <w:tc>
          <w:tcPr>
            <w:tcW w:w="5827" w:type="dxa"/>
            <w:shd w:val="clear" w:color="auto" w:fill="auto"/>
            <w:vAlign w:val="center"/>
          </w:tcPr>
          <w:p w14:paraId="231D9556" w14:textId="67B94682" w:rsidR="00350CD3" w:rsidRDefault="00350CD3">
            <w:pPr>
              <w:pStyle w:val="txttabelas"/>
              <w:numPr>
                <w:ilvl w:val="0"/>
                <w:numId w:val="32"/>
              </w:numPr>
              <w:ind w:left="360"/>
            </w:pPr>
            <w:r w:rsidRPr="0009408C">
              <w:t>Compete também à</w:t>
            </w:r>
            <w:r>
              <w:t>s</w:t>
            </w:r>
            <w:r w:rsidRPr="0009408C">
              <w:t xml:space="preserve"> </w:t>
            </w:r>
            <w:r>
              <w:t>Forças de Segurança</w:t>
            </w:r>
            <w:r w:rsidRPr="0009408C">
              <w:t>, distribuir junto das diversas entidades intervenientes o Cartão de Segurança</w:t>
            </w:r>
            <w:r w:rsidR="003D53DD">
              <w:t xml:space="preserve"> (III-3.6)</w:t>
            </w:r>
            <w:r w:rsidRPr="0009408C">
              <w:t>, de forma a controlar e garantir a segurança no TO;</w:t>
            </w:r>
          </w:p>
          <w:p w14:paraId="3C073814" w14:textId="77777777" w:rsidR="002B3500" w:rsidRDefault="00350CD3">
            <w:pPr>
              <w:pStyle w:val="txttabelas"/>
              <w:numPr>
                <w:ilvl w:val="0"/>
                <w:numId w:val="32"/>
              </w:numPr>
              <w:ind w:left="360"/>
            </w:pPr>
            <w:r>
              <w:t>A GNR</w:t>
            </w:r>
            <w:r w:rsidRPr="0009408C">
              <w:t xml:space="preserve"> garante a segurança dos corredores de circulação das viaturas de socorro, das áreas de triagem e das estruturas montadas (por exemplo: hospitais de campanha) para apoio à prestação de cuidados médicos</w:t>
            </w:r>
            <w:r>
              <w:t>;</w:t>
            </w:r>
          </w:p>
          <w:p w14:paraId="36265C03" w14:textId="40C0716D" w:rsidR="00350CD3" w:rsidRDefault="002B3500">
            <w:pPr>
              <w:pStyle w:val="txttabelas"/>
              <w:numPr>
                <w:ilvl w:val="0"/>
                <w:numId w:val="32"/>
              </w:numPr>
              <w:ind w:left="360"/>
            </w:pPr>
            <w:r>
              <w:t>No caso das situações em que se recorra a empresas de segurança privadas, as forças de segurança (GNR) mantem um contacto regular com as empresas de segurança privadas presentes no local e realiza patrulhas regulares;</w:t>
            </w:r>
          </w:p>
          <w:p w14:paraId="1798CFD8" w14:textId="2A23B012" w:rsidR="00350CD3" w:rsidRPr="00350CD3" w:rsidRDefault="00350CD3">
            <w:pPr>
              <w:pStyle w:val="txttabelas"/>
              <w:numPr>
                <w:ilvl w:val="0"/>
                <w:numId w:val="32"/>
              </w:numPr>
              <w:ind w:left="360"/>
            </w:pPr>
            <w:r>
              <w:t>A Polícia Marítima coopera com as forças de segurança na manutenção da ordem pública e na proteção das comunidades locais;</w:t>
            </w:r>
          </w:p>
        </w:tc>
      </w:tr>
      <w:tr w:rsidR="00350CD3" w:rsidRPr="00107519" w14:paraId="78B4B557" w14:textId="77777777" w:rsidTr="000678D5">
        <w:trPr>
          <w:cantSplit/>
          <w:trHeight w:val="17"/>
          <w:jc w:val="center"/>
        </w:trPr>
        <w:tc>
          <w:tcPr>
            <w:tcW w:w="2222" w:type="dxa"/>
            <w:shd w:val="clear" w:color="auto" w:fill="C1E68A"/>
            <w:vAlign w:val="center"/>
          </w:tcPr>
          <w:p w14:paraId="5FF219AE" w14:textId="750EC7EF" w:rsidR="00350CD3" w:rsidRPr="00577250" w:rsidRDefault="00350CD3" w:rsidP="00350CD3">
            <w:pPr>
              <w:pStyle w:val="txttabelaslinha1"/>
            </w:pPr>
            <w:r w:rsidRPr="0009408C">
              <w:t>Perímetros de Segurança (Postos de Comando):</w:t>
            </w:r>
          </w:p>
        </w:tc>
        <w:tc>
          <w:tcPr>
            <w:tcW w:w="5827" w:type="dxa"/>
            <w:shd w:val="clear" w:color="auto" w:fill="auto"/>
            <w:vAlign w:val="center"/>
          </w:tcPr>
          <w:p w14:paraId="1AA04DA9" w14:textId="77777777" w:rsidR="00350CD3" w:rsidRPr="00344EF1" w:rsidRDefault="00350CD3">
            <w:pPr>
              <w:pStyle w:val="txttabelas"/>
              <w:numPr>
                <w:ilvl w:val="0"/>
                <w:numId w:val="7"/>
              </w:numPr>
              <w:ind w:left="360"/>
            </w:pPr>
            <w:r w:rsidRPr="00344EF1">
              <w:rPr>
                <w:b/>
              </w:rPr>
              <w:t>Perímetros de Segurança</w:t>
            </w:r>
            <w:r w:rsidRPr="00344EF1">
              <w:t xml:space="preserve">: Separação física de local, espaço ou zona, assegurada ou não por elementos </w:t>
            </w:r>
            <w:r>
              <w:t>da GNR</w:t>
            </w:r>
            <w:r w:rsidRPr="00344EF1">
              <w:t>, que visa reduzir, limitar ou impedir o acesso de pessoas, veículos ou outros equipamentos a locais onde não estão aut</w:t>
            </w:r>
            <w:r>
              <w:t>orizados a permanecer.</w:t>
            </w:r>
          </w:p>
          <w:p w14:paraId="12D005CB" w14:textId="77777777" w:rsidR="00350CD3" w:rsidRPr="00344EF1" w:rsidRDefault="00350CD3">
            <w:pPr>
              <w:pStyle w:val="txttabelas"/>
              <w:numPr>
                <w:ilvl w:val="0"/>
                <w:numId w:val="7"/>
              </w:numPr>
              <w:ind w:left="360"/>
            </w:pPr>
            <w:r w:rsidRPr="00344EF1">
              <w:rPr>
                <w:b/>
              </w:rPr>
              <w:t>Segurança de Área</w:t>
            </w:r>
            <w:r w:rsidRPr="00344EF1">
              <w:t>: Missão de garantir a segurança no interior do perímetro existente, q</w:t>
            </w:r>
            <w:r>
              <w:t>ue pode ser assegurada pela GNR.</w:t>
            </w:r>
          </w:p>
          <w:p w14:paraId="517AF577" w14:textId="77777777" w:rsidR="00350CD3" w:rsidRPr="0009408C" w:rsidRDefault="00350CD3">
            <w:pPr>
              <w:pStyle w:val="txttabelas"/>
              <w:numPr>
                <w:ilvl w:val="0"/>
                <w:numId w:val="7"/>
              </w:numPr>
              <w:ind w:left="360"/>
              <w:rPr>
                <w:b/>
              </w:rPr>
            </w:pPr>
            <w:r w:rsidRPr="0009408C">
              <w:rPr>
                <w:b/>
              </w:rPr>
              <w:t>Áreas de Segurança:</w:t>
            </w:r>
          </w:p>
          <w:p w14:paraId="7527C353" w14:textId="77777777" w:rsidR="00350CD3" w:rsidRPr="00344EF1" w:rsidRDefault="00350CD3">
            <w:pPr>
              <w:pStyle w:val="txttabelas"/>
              <w:numPr>
                <w:ilvl w:val="1"/>
                <w:numId w:val="7"/>
              </w:numPr>
              <w:ind w:left="723"/>
            </w:pPr>
            <w:r w:rsidRPr="00344EF1">
              <w:rPr>
                <w:highlight w:val="red"/>
              </w:rPr>
              <w:t>Área de Segurança Vermelha</w:t>
            </w:r>
            <w:r w:rsidRPr="00344EF1">
              <w:t>: Espaço onde está instalado a estrutura central e fulcral do PCMun;</w:t>
            </w:r>
          </w:p>
          <w:p w14:paraId="117D32FA" w14:textId="77777777" w:rsidR="00350CD3" w:rsidRPr="00344EF1" w:rsidRDefault="00350CD3">
            <w:pPr>
              <w:pStyle w:val="txttabelas"/>
              <w:numPr>
                <w:ilvl w:val="1"/>
                <w:numId w:val="7"/>
              </w:numPr>
              <w:ind w:left="723"/>
            </w:pPr>
            <w:r w:rsidRPr="00344EF1">
              <w:rPr>
                <w:b/>
                <w:highlight w:val="yellow"/>
              </w:rPr>
              <w:t>Área de Segurança Amarela</w:t>
            </w:r>
            <w:r w:rsidRPr="00344EF1">
              <w:t>: Espaço onde estão instaladas as infraestruturas de apoio logístico, nomeadamente os espaços de refeição e convívio, zonas sanitárias e locais de armazenamento de material ou equipamento não sensível;</w:t>
            </w:r>
          </w:p>
          <w:p w14:paraId="0B1962FC" w14:textId="77777777" w:rsidR="00350CD3" w:rsidRPr="008C2E14" w:rsidRDefault="00350CD3">
            <w:pPr>
              <w:pStyle w:val="txttabelas"/>
              <w:numPr>
                <w:ilvl w:val="1"/>
                <w:numId w:val="7"/>
              </w:numPr>
              <w:ind w:left="723"/>
            </w:pPr>
            <w:r w:rsidRPr="00344EF1">
              <w:rPr>
                <w:b/>
                <w:highlight w:val="green"/>
              </w:rPr>
              <w:t>Área de Segurança Verde</w:t>
            </w:r>
            <w:r w:rsidRPr="00344EF1">
              <w:t>: Espaço destinado aos OCS.</w:t>
            </w:r>
          </w:p>
          <w:p w14:paraId="67F71FEE" w14:textId="77777777" w:rsidR="00350CD3" w:rsidRDefault="00350CD3">
            <w:pPr>
              <w:pStyle w:val="txttabelas"/>
              <w:numPr>
                <w:ilvl w:val="0"/>
                <w:numId w:val="7"/>
              </w:numPr>
              <w:ind w:left="360"/>
              <w:rPr>
                <w:b/>
              </w:rPr>
            </w:pPr>
            <w:r w:rsidRPr="0009408C">
              <w:rPr>
                <w:b/>
              </w:rPr>
              <w:t>Perímetro de Segurança Exterior:</w:t>
            </w:r>
          </w:p>
          <w:p w14:paraId="06583106" w14:textId="77777777" w:rsidR="003D53DD" w:rsidRDefault="00350CD3">
            <w:pPr>
              <w:pStyle w:val="txttabelas"/>
              <w:numPr>
                <w:ilvl w:val="1"/>
                <w:numId w:val="7"/>
              </w:numPr>
              <w:ind w:left="723"/>
            </w:pPr>
            <w:r w:rsidRPr="00E55FD5">
              <w:t>O perímetro exterior será montado ao longo da infraestrutura onde se situa o PCMun. Será montado um Posto de Controlo, à entrada do perímetro exterior, que fará o controlo de acessos ao PCMun;</w:t>
            </w:r>
          </w:p>
          <w:p w14:paraId="4706D596" w14:textId="77777777" w:rsidR="003D53DD" w:rsidRDefault="003D53DD">
            <w:pPr>
              <w:pStyle w:val="txttabelas"/>
              <w:numPr>
                <w:ilvl w:val="1"/>
                <w:numId w:val="7"/>
              </w:numPr>
              <w:ind w:left="723"/>
            </w:pPr>
            <w:r>
              <w:t>A segurança de área ao Perímetro Exterior será executada por efetivos das Forças de Segurança;</w:t>
            </w:r>
          </w:p>
          <w:p w14:paraId="0E90EB1E" w14:textId="6C30A66A" w:rsidR="00350CD3" w:rsidRPr="00E55FD5" w:rsidRDefault="003D53DD">
            <w:pPr>
              <w:pStyle w:val="txttabelas"/>
              <w:numPr>
                <w:ilvl w:val="1"/>
                <w:numId w:val="7"/>
              </w:numPr>
              <w:ind w:left="723"/>
            </w:pPr>
            <w:r>
              <w:t>Será montado um Posto de Comando, à entrada do Perímetro Exterior, no qual se fará o controlo de acessos ao mesmo;</w:t>
            </w:r>
          </w:p>
          <w:p w14:paraId="43AA0907" w14:textId="4E605B4E" w:rsidR="00350CD3" w:rsidRPr="00E55FD5" w:rsidRDefault="00350CD3">
            <w:pPr>
              <w:pStyle w:val="txttabelas"/>
              <w:numPr>
                <w:ilvl w:val="1"/>
                <w:numId w:val="7"/>
              </w:numPr>
              <w:ind w:left="723"/>
            </w:pPr>
            <w:r w:rsidRPr="00E55FD5">
              <w:t>O controlo de acessos de pessoas ao PCMun far-se-á através de</w:t>
            </w:r>
            <w:r w:rsidR="003D53DD">
              <w:t xml:space="preserve"> i</w:t>
            </w:r>
            <w:r w:rsidRPr="00E55FD5">
              <w:t>dentificação da pessoa através de documento de identificação válido</w:t>
            </w:r>
            <w:r w:rsidR="003D53DD">
              <w:t xml:space="preserve"> e do </w:t>
            </w:r>
            <w:r w:rsidRPr="00E55FD5">
              <w:t>Cartão de Segurança para a área a ser acedida;</w:t>
            </w:r>
          </w:p>
          <w:p w14:paraId="58CD0BE6" w14:textId="77777777" w:rsidR="003D53DD" w:rsidRDefault="00350CD3">
            <w:pPr>
              <w:pStyle w:val="txttabelas"/>
              <w:numPr>
                <w:ilvl w:val="1"/>
                <w:numId w:val="7"/>
              </w:numPr>
              <w:ind w:left="723"/>
            </w:pPr>
            <w:r w:rsidRPr="00E55FD5">
              <w:t xml:space="preserve">Por regra, as viaturas permanecerão no exterior da infraestrutura onde se situa o PCMun. Viaturas ou equipamentos imprescindíveis para a missão serão acompanhados até ao PCMun, sempre que necessário, por elementos designados pelo </w:t>
            </w:r>
            <w:r w:rsidR="003D53DD">
              <w:t>SMPC;</w:t>
            </w:r>
          </w:p>
          <w:p w14:paraId="6D2921F0" w14:textId="619B9CB2" w:rsidR="00350CD3" w:rsidRPr="00E55FD5" w:rsidRDefault="003D53DD">
            <w:pPr>
              <w:pStyle w:val="txttabelas"/>
              <w:numPr>
                <w:ilvl w:val="1"/>
                <w:numId w:val="7"/>
              </w:numPr>
              <w:ind w:left="723"/>
            </w:pPr>
            <w:r>
              <w:t>O SMPC garante o transporte desde o Posto de Controlo até à área do PCMun, sempre que a este último se pretenda aceder</w:t>
            </w:r>
            <w:r w:rsidR="00350CD3" w:rsidRPr="00E55FD5">
              <w:t>;</w:t>
            </w:r>
          </w:p>
          <w:p w14:paraId="5E07F091" w14:textId="77777777" w:rsidR="00350CD3" w:rsidRPr="00E55FD5" w:rsidRDefault="00350CD3">
            <w:pPr>
              <w:pStyle w:val="txttabelas"/>
              <w:numPr>
                <w:ilvl w:val="1"/>
                <w:numId w:val="7"/>
              </w:numPr>
              <w:ind w:left="723"/>
            </w:pPr>
            <w:r w:rsidRPr="00E55FD5">
              <w:t>O cartão de segurança com a cor amarela permite o acesso às áreas de segurança amarela e verde;</w:t>
            </w:r>
          </w:p>
          <w:p w14:paraId="71A4D898" w14:textId="77777777" w:rsidR="00350CD3" w:rsidRPr="00E55FD5" w:rsidRDefault="00350CD3">
            <w:pPr>
              <w:pStyle w:val="txttabelas"/>
              <w:numPr>
                <w:ilvl w:val="1"/>
                <w:numId w:val="7"/>
              </w:numPr>
              <w:ind w:left="723"/>
            </w:pPr>
            <w:r w:rsidRPr="00E55FD5">
              <w:t>O cartão de segurança é entregue no Posto de Controlo sempre que o seu utilizador ultrapasse o Perímetro Exterior;</w:t>
            </w:r>
          </w:p>
          <w:p w14:paraId="65D0074B" w14:textId="0B293008" w:rsidR="00350CD3" w:rsidRPr="0009408C" w:rsidRDefault="00350CD3">
            <w:pPr>
              <w:pStyle w:val="txttabelas"/>
              <w:numPr>
                <w:ilvl w:val="1"/>
                <w:numId w:val="7"/>
              </w:numPr>
              <w:ind w:left="723"/>
            </w:pPr>
            <w:r w:rsidRPr="00E55FD5">
              <w:t>A Ficha de Controlo Diário depois de preenchida é entregue ao responsável operacional.</w:t>
            </w:r>
          </w:p>
        </w:tc>
      </w:tr>
      <w:tr w:rsidR="00350CD3" w:rsidRPr="00107519" w14:paraId="267C7BF2" w14:textId="77777777" w:rsidTr="000678D5">
        <w:trPr>
          <w:cantSplit/>
          <w:trHeight w:val="17"/>
          <w:jc w:val="center"/>
        </w:trPr>
        <w:tc>
          <w:tcPr>
            <w:tcW w:w="2222" w:type="dxa"/>
            <w:shd w:val="clear" w:color="auto" w:fill="C1E68A"/>
            <w:vAlign w:val="center"/>
          </w:tcPr>
          <w:p w14:paraId="3F360067" w14:textId="575155BD" w:rsidR="00350CD3" w:rsidRPr="0009408C" w:rsidRDefault="00350CD3" w:rsidP="00350CD3">
            <w:pPr>
              <w:pStyle w:val="txttabelaslinha1"/>
            </w:pPr>
            <w:r w:rsidRPr="0009408C">
              <w:lastRenderedPageBreak/>
              <w:t>Perímetros de Segurança (Postos de Comando):</w:t>
            </w:r>
          </w:p>
        </w:tc>
        <w:tc>
          <w:tcPr>
            <w:tcW w:w="5827" w:type="dxa"/>
            <w:shd w:val="clear" w:color="auto" w:fill="auto"/>
            <w:vAlign w:val="center"/>
          </w:tcPr>
          <w:p w14:paraId="7181B209" w14:textId="77777777" w:rsidR="003D53DD" w:rsidRPr="003D53DD" w:rsidRDefault="003D53DD">
            <w:pPr>
              <w:pStyle w:val="txttabelas"/>
              <w:numPr>
                <w:ilvl w:val="0"/>
                <w:numId w:val="7"/>
              </w:numPr>
              <w:ind w:left="360"/>
              <w:rPr>
                <w:b/>
                <w:bCs/>
              </w:rPr>
            </w:pPr>
            <w:r w:rsidRPr="00206DA8">
              <w:rPr>
                <w:b/>
                <w:bCs/>
              </w:rPr>
              <w:t>Perímetro de Segurança Interior:</w:t>
            </w:r>
          </w:p>
          <w:p w14:paraId="70D5E627" w14:textId="77777777" w:rsidR="003D53DD" w:rsidRDefault="003D53DD">
            <w:pPr>
              <w:pStyle w:val="txttabelas"/>
              <w:numPr>
                <w:ilvl w:val="1"/>
                <w:numId w:val="7"/>
              </w:numPr>
              <w:ind w:left="723"/>
            </w:pPr>
            <w:r>
              <w:t>Em termos de Segurança de Área ao PCMun (zona vermelha), o perímetro de segurança será garantido por barreiras físicas, com controlo de acessos e com segurança de área executada pela força de segurança territorialmente competente;</w:t>
            </w:r>
          </w:p>
          <w:p w14:paraId="7EACE9F2" w14:textId="3167A947" w:rsidR="00350CD3" w:rsidRDefault="00350CD3">
            <w:pPr>
              <w:pStyle w:val="txttabelas"/>
              <w:numPr>
                <w:ilvl w:val="1"/>
                <w:numId w:val="7"/>
              </w:numPr>
              <w:ind w:left="723"/>
            </w:pPr>
            <w:r>
              <w:t>A GNR garante que só tem acesso à zona vermelha quem for possuidor do cartão de segurança com esta cor;</w:t>
            </w:r>
          </w:p>
          <w:p w14:paraId="15BA4883" w14:textId="660C3DD4" w:rsidR="00350CD3" w:rsidRPr="00350CD3" w:rsidRDefault="00350CD3">
            <w:pPr>
              <w:pStyle w:val="txttabelas"/>
              <w:numPr>
                <w:ilvl w:val="1"/>
                <w:numId w:val="7"/>
              </w:numPr>
              <w:ind w:left="723"/>
            </w:pPr>
            <w:r>
              <w:t>O cartão de segurança com a cor vermelha permite o acesso a todas as áreas inseridas no perímetro exterior.</w:t>
            </w:r>
          </w:p>
        </w:tc>
      </w:tr>
      <w:tr w:rsidR="00350CD3" w:rsidRPr="00107519" w14:paraId="1632DB53" w14:textId="77777777" w:rsidTr="000678D5">
        <w:trPr>
          <w:cantSplit/>
          <w:trHeight w:val="17"/>
          <w:jc w:val="center"/>
        </w:trPr>
        <w:tc>
          <w:tcPr>
            <w:tcW w:w="2222" w:type="dxa"/>
            <w:shd w:val="clear" w:color="auto" w:fill="C1E68A"/>
            <w:vAlign w:val="center"/>
          </w:tcPr>
          <w:p w14:paraId="07A1C28B" w14:textId="1476D250" w:rsidR="00350CD3" w:rsidRPr="0009408C" w:rsidRDefault="00350CD3" w:rsidP="00350CD3">
            <w:pPr>
              <w:pStyle w:val="txttabelaslinha1"/>
            </w:pPr>
            <w:r w:rsidRPr="0009408C">
              <w:t>Perímetros de Segurança (Teatro de Operações</w:t>
            </w:r>
            <w:r w:rsidR="003D53DD">
              <w:t xml:space="preserve"> e Zonas de Intervenção Operacional</w:t>
            </w:r>
            <w:r w:rsidRPr="0009408C">
              <w:t>):</w:t>
            </w:r>
          </w:p>
        </w:tc>
        <w:tc>
          <w:tcPr>
            <w:tcW w:w="5827" w:type="dxa"/>
            <w:shd w:val="clear" w:color="auto" w:fill="auto"/>
            <w:vAlign w:val="center"/>
          </w:tcPr>
          <w:p w14:paraId="48B9E5B4" w14:textId="46245E8D" w:rsidR="00350CD3" w:rsidRDefault="00350CD3">
            <w:pPr>
              <w:pStyle w:val="txttabelas"/>
              <w:numPr>
                <w:ilvl w:val="0"/>
                <w:numId w:val="8"/>
              </w:numPr>
              <w:ind w:left="360"/>
            </w:pPr>
            <w:r>
              <w:t>A GNR</w:t>
            </w:r>
            <w:r w:rsidRPr="00E55FD5">
              <w:t xml:space="preserve"> garante, dentro do possível, o condicionamento e controlo do acesso de pessoas e veículos à zona afetada e às zonas envolventes do sinistro (ZCR, ZRR, ZCAP</w:t>
            </w:r>
            <w:r w:rsidR="003D53DD">
              <w:t>, NecPro</w:t>
            </w:r>
            <w:r w:rsidRPr="00E55FD5">
              <w:t xml:space="preserve"> e ZRnM);</w:t>
            </w:r>
          </w:p>
          <w:p w14:paraId="63B0F1A3" w14:textId="07C425E5" w:rsidR="00350CD3" w:rsidRPr="000678D5" w:rsidRDefault="00350CD3">
            <w:pPr>
              <w:pStyle w:val="txttabelas"/>
              <w:numPr>
                <w:ilvl w:val="0"/>
                <w:numId w:val="8"/>
              </w:numPr>
              <w:ind w:left="360"/>
            </w:pPr>
            <w:r>
              <w:t>A GNR</w:t>
            </w:r>
            <w:r w:rsidRPr="00E55FD5">
              <w:t xml:space="preserve"> permite a entrada e saída de viaturas de emergência e de proteção civil na zona afetada</w:t>
            </w:r>
            <w:r w:rsidR="003D53DD">
              <w:t>, no Ponto de Trânsito (PT)</w:t>
            </w:r>
            <w:r w:rsidRPr="00E55FD5">
              <w:t>.</w:t>
            </w:r>
          </w:p>
        </w:tc>
      </w:tr>
    </w:tbl>
    <w:p w14:paraId="61ADFBEF" w14:textId="190029EB" w:rsidR="00E32276" w:rsidRDefault="00E32276" w:rsidP="008C2E14">
      <w:pPr>
        <w:pStyle w:val="00pmetxt"/>
      </w:pPr>
      <w:r w:rsidRPr="001834D5">
        <w:t xml:space="preserve">Os procedimentos e instruções de coordenação a considerar na “manutenção da ordem pública” encontram-se esquematizados na </w:t>
      </w:r>
      <w:r w:rsidRPr="001834D5">
        <w:fldChar w:fldCharType="begin"/>
      </w:r>
      <w:r w:rsidRPr="001834D5">
        <w:instrText xml:space="preserve"> REF _Ref9524169 \h </w:instrText>
      </w:r>
      <w:r w:rsidR="001834D5">
        <w:instrText xml:space="preserve"> \* MERGEFORMAT </w:instrText>
      </w:r>
      <w:r w:rsidRPr="001834D5">
        <w:fldChar w:fldCharType="separate"/>
      </w:r>
      <w:r w:rsidR="00CB1CC6">
        <w:t>Figura 11</w:t>
      </w:r>
      <w:r w:rsidRPr="001834D5">
        <w:fldChar w:fldCharType="end"/>
      </w:r>
      <w:r w:rsidRPr="001834D5">
        <w:t>.</w:t>
      </w:r>
    </w:p>
    <w:p w14:paraId="6AA6E08E" w14:textId="5DC4CBBC" w:rsidR="00E32276" w:rsidRDefault="00E32276" w:rsidP="000F0144">
      <w:pPr>
        <w:pStyle w:val="Legenda"/>
        <w:keepNext/>
      </w:pPr>
      <w:bookmarkStart w:id="447" w:name="_Ref9524169"/>
      <w:bookmarkStart w:id="448" w:name="_Toc9267369"/>
      <w:bookmarkStart w:id="449" w:name="_Toc167185799"/>
      <w:bookmarkEnd w:id="442"/>
      <w:bookmarkEnd w:id="443"/>
      <w:bookmarkEnd w:id="444"/>
      <w:bookmarkEnd w:id="445"/>
      <w:bookmarkEnd w:id="446"/>
      <w:r>
        <w:t xml:space="preserve">Figura </w:t>
      </w:r>
      <w:r>
        <w:fldChar w:fldCharType="begin"/>
      </w:r>
      <w:r>
        <w:instrText xml:space="preserve"> SEQ Figura \* ARABIC </w:instrText>
      </w:r>
      <w:r>
        <w:fldChar w:fldCharType="separate"/>
      </w:r>
      <w:r w:rsidR="00CB1CC6">
        <w:t>11</w:t>
      </w:r>
      <w:r>
        <w:fldChar w:fldCharType="end"/>
      </w:r>
      <w:bookmarkEnd w:id="447"/>
      <w:r w:rsidR="006F3714">
        <w:t>.</w:t>
      </w:r>
      <w:r>
        <w:t xml:space="preserve"> Manutenção da ordem pública (procedimentos e instruções de coordenação)</w:t>
      </w:r>
      <w:bookmarkEnd w:id="448"/>
      <w:bookmarkEnd w:id="449"/>
    </w:p>
    <w:p w14:paraId="1F019489" w14:textId="6B0C1470" w:rsidR="00E32276" w:rsidRDefault="009D2107" w:rsidP="000F0144">
      <w:pPr>
        <w:pStyle w:val="00pmetxt"/>
        <w:keepNext/>
      </w:pPr>
      <w:r>
        <w:rPr>
          <w:rFonts w:eastAsiaTheme="minorEastAsia"/>
          <w:noProof/>
          <w:lang w:bidi="en-US"/>
        </w:rPr>
        <mc:AlternateContent>
          <mc:Choice Requires="wpc">
            <w:drawing>
              <wp:inline distT="0" distB="0" distL="0" distR="0" wp14:anchorId="795F5784" wp14:editId="3296FC2B">
                <wp:extent cx="5287010" cy="4222143"/>
                <wp:effectExtent l="0" t="0" r="0" b="0"/>
                <wp:docPr id="3287" name="Juta 32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52" name="Caixa de texto 201"/>
                        <wps:cNvSpPr>
                          <a:spLocks noChangeArrowheads="1"/>
                        </wps:cNvSpPr>
                        <wps:spPr bwMode="auto">
                          <a:xfrm>
                            <a:off x="1750831" y="464986"/>
                            <a:ext cx="720013" cy="288055"/>
                          </a:xfrm>
                          <a:prstGeom prst="roundRect">
                            <a:avLst>
                              <a:gd name="adj" fmla="val 16667"/>
                            </a:avLst>
                          </a:prstGeom>
                          <a:solidFill>
                            <a:srgbClr val="C1E68A"/>
                          </a:solidFill>
                          <a:ln w="12700">
                            <a:solidFill>
                              <a:schemeClr val="bg1">
                                <a:lumMod val="50000"/>
                                <a:lumOff val="0"/>
                              </a:schemeClr>
                            </a:solidFill>
                            <a:round/>
                            <a:headEnd/>
                            <a:tailEnd/>
                          </a:ln>
                        </wps:spPr>
                        <wps:txbx>
                          <w:txbxContent>
                            <w:p w14:paraId="3D36897F" w14:textId="77777777" w:rsidR="009D2107" w:rsidRDefault="009D2107" w:rsidP="009D2107">
                              <w:pPr>
                                <w:pStyle w:val="txtfiguras"/>
                                <w:rPr>
                                  <w:b/>
                                  <w:bCs/>
                                </w:rPr>
                              </w:pPr>
                              <w:r>
                                <w:rPr>
                                  <w:b/>
                                  <w:bCs/>
                                </w:rPr>
                                <w:t>CCOM</w:t>
                              </w:r>
                            </w:p>
                          </w:txbxContent>
                        </wps:txbx>
                        <wps:bodyPr rot="0" vert="horz" wrap="square" lIns="91440" tIns="45720" rIns="91440" bIns="45720" anchor="t" anchorCtr="0" upright="1">
                          <a:noAutofit/>
                        </wps:bodyPr>
                      </wps:wsp>
                      <wps:wsp>
                        <wps:cNvPr id="3253" name="Caixa de texto 451"/>
                        <wps:cNvSpPr>
                          <a:spLocks noChangeArrowheads="1"/>
                        </wps:cNvSpPr>
                        <wps:spPr bwMode="auto">
                          <a:xfrm>
                            <a:off x="35601" y="1811943"/>
                            <a:ext cx="540009" cy="360069"/>
                          </a:xfrm>
                          <a:prstGeom prst="roundRect">
                            <a:avLst>
                              <a:gd name="adj" fmla="val 16667"/>
                            </a:avLst>
                          </a:prstGeom>
                          <a:solidFill>
                            <a:srgbClr val="C1E68A"/>
                          </a:solidFill>
                          <a:ln w="6350">
                            <a:solidFill>
                              <a:srgbClr val="A6A6A6"/>
                            </a:solidFill>
                            <a:round/>
                            <a:headEnd/>
                            <a:tailEnd/>
                          </a:ln>
                        </wps:spPr>
                        <wps:txbx>
                          <w:txbxContent>
                            <w:p w14:paraId="704590A5" w14:textId="77777777" w:rsidR="009D2107" w:rsidRDefault="009D2107" w:rsidP="009D2107">
                              <w:pPr>
                                <w:pStyle w:val="txttabelas"/>
                                <w:jc w:val="center"/>
                              </w:pPr>
                              <w:r>
                                <w:t>ZRR</w:t>
                              </w:r>
                            </w:p>
                          </w:txbxContent>
                        </wps:txbx>
                        <wps:bodyPr rot="0" vert="horz" wrap="square" lIns="91440" tIns="45720" rIns="91440" bIns="45720" anchor="t" anchorCtr="0" upright="1">
                          <a:noAutofit/>
                        </wps:bodyPr>
                      </wps:wsp>
                      <wps:wsp>
                        <wps:cNvPr id="3254" name="Caixa de texto 451"/>
                        <wps:cNvSpPr>
                          <a:spLocks noChangeArrowheads="1"/>
                        </wps:cNvSpPr>
                        <wps:spPr bwMode="auto">
                          <a:xfrm>
                            <a:off x="1776831" y="1811043"/>
                            <a:ext cx="936016" cy="468089"/>
                          </a:xfrm>
                          <a:prstGeom prst="roundRect">
                            <a:avLst>
                              <a:gd name="adj" fmla="val 16667"/>
                            </a:avLst>
                          </a:prstGeom>
                          <a:solidFill>
                            <a:srgbClr val="C1E68A"/>
                          </a:solidFill>
                          <a:ln w="6350">
                            <a:solidFill>
                              <a:srgbClr val="A6A6A6"/>
                            </a:solidFill>
                            <a:round/>
                            <a:headEnd/>
                            <a:tailEnd/>
                          </a:ln>
                        </wps:spPr>
                        <wps:txbx>
                          <w:txbxContent>
                            <w:p w14:paraId="37CAFD08" w14:textId="77777777" w:rsidR="009D2107" w:rsidRDefault="009D2107" w:rsidP="009D2107">
                              <w:pPr>
                                <w:pStyle w:val="txtfiguras"/>
                              </w:pPr>
                              <w:r>
                                <w:t>Apoio à Emergência</w:t>
                              </w:r>
                            </w:p>
                          </w:txbxContent>
                        </wps:txbx>
                        <wps:bodyPr rot="0" vert="horz" wrap="square" lIns="91440" tIns="45720" rIns="91440" bIns="45720" anchor="t" anchorCtr="0" upright="1">
                          <a:noAutofit/>
                        </wps:bodyPr>
                      </wps:wsp>
                      <wps:wsp>
                        <wps:cNvPr id="3255" name="Caixa de texto 451"/>
                        <wps:cNvSpPr>
                          <a:spLocks noChangeArrowheads="1"/>
                        </wps:cNvSpPr>
                        <wps:spPr bwMode="auto">
                          <a:xfrm>
                            <a:off x="3128655" y="1809543"/>
                            <a:ext cx="792014" cy="504096"/>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0159F5C0" w14:textId="77777777" w:rsidR="009D2107" w:rsidRDefault="009D2107" w:rsidP="009D2107">
                              <w:pPr>
                                <w:pStyle w:val="txttabelas"/>
                                <w:jc w:val="center"/>
                              </w:pPr>
                              <w:r>
                                <w:t>Controlo de Tráfego</w:t>
                              </w:r>
                            </w:p>
                          </w:txbxContent>
                        </wps:txbx>
                        <wps:bodyPr rot="0" vert="horz" wrap="square" lIns="91440" tIns="45720" rIns="91440" bIns="45720" anchor="t" anchorCtr="0" upright="1">
                          <a:noAutofit/>
                        </wps:bodyPr>
                      </wps:wsp>
                      <wps:wsp>
                        <wps:cNvPr id="3256" name="Caixa de texto 452"/>
                        <wps:cNvSpPr>
                          <a:spLocks noChangeArrowheads="1"/>
                        </wps:cNvSpPr>
                        <wps:spPr bwMode="auto">
                          <a:xfrm>
                            <a:off x="1491026" y="980084"/>
                            <a:ext cx="1249122" cy="314360"/>
                          </a:xfrm>
                          <a:prstGeom prst="roundRect">
                            <a:avLst>
                              <a:gd name="adj" fmla="val 16667"/>
                            </a:avLst>
                          </a:prstGeom>
                          <a:solidFill>
                            <a:srgbClr val="92D050"/>
                          </a:solidFill>
                          <a:ln w="6350">
                            <a:solidFill>
                              <a:srgbClr val="92D050"/>
                            </a:solidFill>
                            <a:round/>
                            <a:headEnd/>
                            <a:tailEnd/>
                          </a:ln>
                        </wps:spPr>
                        <wps:txbx>
                          <w:txbxContent>
                            <w:p w14:paraId="7335720E" w14:textId="77777777" w:rsidR="009D2107" w:rsidRDefault="009D2107" w:rsidP="009D2107">
                              <w:pPr>
                                <w:pStyle w:val="txttabelaslinha1"/>
                              </w:pPr>
                              <w:r>
                                <w:t>Forças de Segurança</w:t>
                              </w:r>
                            </w:p>
                          </w:txbxContent>
                        </wps:txbx>
                        <wps:bodyPr rot="0" vert="horz" wrap="square" lIns="91440" tIns="45720" rIns="91440" bIns="45720" anchor="t" anchorCtr="0" upright="1">
                          <a:noAutofit/>
                        </wps:bodyPr>
                      </wps:wsp>
                      <wps:wsp>
                        <wps:cNvPr id="3257" name="Conexão em ângulos rectos 453"/>
                        <wps:cNvCnPr>
                          <a:cxnSpLocks noChangeShapeType="1"/>
                          <a:stCxn id="3267" idx="4"/>
                          <a:endCxn id="3253" idx="0"/>
                        </wps:cNvCnPr>
                        <wps:spPr bwMode="auto">
                          <a:xfrm rot="5400000">
                            <a:off x="1076595" y="770201"/>
                            <a:ext cx="270752" cy="1812832"/>
                          </a:xfrm>
                          <a:prstGeom prst="bentConnector3">
                            <a:avLst>
                              <a:gd name="adj1" fmla="val 50000"/>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58" name="Conexão em ângulos rectos 454"/>
                        <wps:cNvCnPr>
                          <a:cxnSpLocks noChangeShapeType="1"/>
                          <a:stCxn id="3267" idx="4"/>
                          <a:endCxn id="3253" idx="0"/>
                        </wps:cNvCnPr>
                        <wps:spPr bwMode="auto">
                          <a:xfrm rot="5400000">
                            <a:off x="1076595" y="770201"/>
                            <a:ext cx="270752" cy="1812832"/>
                          </a:xfrm>
                          <a:prstGeom prst="bentConnector3">
                            <a:avLst>
                              <a:gd name="adj1" fmla="val 50000"/>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59" name="Conexão em ângulos rectos 455"/>
                        <wps:cNvCnPr>
                          <a:cxnSpLocks noChangeShapeType="1"/>
                          <a:stCxn id="3267" idx="4"/>
                          <a:endCxn id="3253" idx="0"/>
                        </wps:cNvCnPr>
                        <wps:spPr bwMode="auto">
                          <a:xfrm rot="5400000">
                            <a:off x="1434802" y="1128408"/>
                            <a:ext cx="270852" cy="1096419"/>
                          </a:xfrm>
                          <a:prstGeom prst="bentConnector3">
                            <a:avLst>
                              <a:gd name="adj1" fmla="val 50000"/>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60" name="Conexão em ângulos rectos 456"/>
                        <wps:cNvCnPr>
                          <a:cxnSpLocks noChangeShapeType="1"/>
                          <a:stCxn id="3267" idx="4"/>
                          <a:endCxn id="3253" idx="0"/>
                        </wps:cNvCnPr>
                        <wps:spPr bwMode="auto">
                          <a:xfrm rot="16200000" flipH="1">
                            <a:off x="2046712" y="1612916"/>
                            <a:ext cx="269851" cy="126402"/>
                          </a:xfrm>
                          <a:prstGeom prst="bentConnector3">
                            <a:avLst>
                              <a:gd name="adj1" fmla="val 50000"/>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61" name="Caixa de texto 457"/>
                        <wps:cNvSpPr txBox="1">
                          <a:spLocks noChangeArrowheads="1"/>
                        </wps:cNvSpPr>
                        <wps:spPr bwMode="auto">
                          <a:xfrm>
                            <a:off x="1285023" y="2380952"/>
                            <a:ext cx="572810" cy="288055"/>
                          </a:xfrm>
                          <a:prstGeom prst="rect">
                            <a:avLst/>
                          </a:prstGeom>
                          <a:solidFill>
                            <a:srgbClr val="F2F2F2"/>
                          </a:solidFill>
                          <a:ln w="19050">
                            <a:solidFill>
                              <a:srgbClr val="92D050"/>
                            </a:solidFill>
                            <a:miter lim="800000"/>
                            <a:headEnd/>
                            <a:tailEnd/>
                          </a:ln>
                        </wps:spPr>
                        <wps:txbx>
                          <w:txbxContent>
                            <w:p w14:paraId="646582D7" w14:textId="77777777" w:rsidR="009D2107" w:rsidRDefault="009D2107" w:rsidP="009D2107">
                              <w:pPr>
                                <w:pStyle w:val="txtfiguras"/>
                                <w:rPr>
                                  <w:b/>
                                  <w:bCs/>
                                </w:rPr>
                              </w:pPr>
                              <w:r>
                                <w:rPr>
                                  <w:b/>
                                  <w:bCs/>
                                </w:rPr>
                                <w:t>ZS</w:t>
                              </w:r>
                            </w:p>
                          </w:txbxContent>
                        </wps:txbx>
                        <wps:bodyPr rot="0" vert="horz" wrap="square" lIns="91440" tIns="45720" rIns="91440" bIns="45720" anchor="t" anchorCtr="0" upright="1">
                          <a:noAutofit/>
                        </wps:bodyPr>
                      </wps:wsp>
                      <wps:wsp>
                        <wps:cNvPr id="3262" name="Caixa de texto 457"/>
                        <wps:cNvSpPr txBox="1">
                          <a:spLocks noChangeArrowheads="1"/>
                        </wps:cNvSpPr>
                        <wps:spPr bwMode="auto">
                          <a:xfrm>
                            <a:off x="1285023" y="2736320"/>
                            <a:ext cx="572810" cy="288055"/>
                          </a:xfrm>
                          <a:prstGeom prst="rect">
                            <a:avLst/>
                          </a:prstGeom>
                          <a:solidFill>
                            <a:srgbClr val="F2F2F2"/>
                          </a:solidFill>
                          <a:ln w="19050">
                            <a:solidFill>
                              <a:srgbClr val="92D050"/>
                            </a:solidFill>
                            <a:miter lim="800000"/>
                            <a:headEnd/>
                            <a:tailEnd/>
                          </a:ln>
                        </wps:spPr>
                        <wps:txbx>
                          <w:txbxContent>
                            <w:p w14:paraId="25594BF2" w14:textId="77777777" w:rsidR="009D2107" w:rsidRDefault="009D2107" w:rsidP="009D2107">
                              <w:pPr>
                                <w:pStyle w:val="txtfiguras"/>
                                <w:rPr>
                                  <w:b/>
                                  <w:bCs/>
                                </w:rPr>
                              </w:pPr>
                              <w:r>
                                <w:rPr>
                                  <w:b/>
                                  <w:bCs/>
                                </w:rPr>
                                <w:t>ZA</w:t>
                              </w:r>
                            </w:p>
                          </w:txbxContent>
                        </wps:txbx>
                        <wps:bodyPr rot="0" vert="horz" wrap="square" lIns="91440" tIns="45720" rIns="91440" bIns="45720" anchor="t" anchorCtr="0" upright="1">
                          <a:noAutofit/>
                        </wps:bodyPr>
                      </wps:wsp>
                      <wps:wsp>
                        <wps:cNvPr id="3263" name="Conexão em ângulos rectos 458"/>
                        <wps:cNvCnPr>
                          <a:cxnSpLocks noChangeShapeType="1"/>
                          <a:stCxn id="3253" idx="2"/>
                          <a:endCxn id="3261" idx="1"/>
                        </wps:cNvCnPr>
                        <wps:spPr bwMode="auto">
                          <a:xfrm rot="16200000" flipH="1">
                            <a:off x="799353" y="2394777"/>
                            <a:ext cx="708235" cy="263005"/>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64" name="Caixa de texto 457"/>
                        <wps:cNvSpPr txBox="1">
                          <a:spLocks noChangeArrowheads="1"/>
                        </wps:cNvSpPr>
                        <wps:spPr bwMode="auto">
                          <a:xfrm>
                            <a:off x="2495544" y="2381452"/>
                            <a:ext cx="572710" cy="288055"/>
                          </a:xfrm>
                          <a:prstGeom prst="rect">
                            <a:avLst/>
                          </a:prstGeom>
                          <a:solidFill>
                            <a:srgbClr val="F2F2F2"/>
                          </a:solidFill>
                          <a:ln w="19050">
                            <a:solidFill>
                              <a:srgbClr val="92D050"/>
                            </a:solidFill>
                            <a:miter lim="800000"/>
                            <a:headEnd/>
                            <a:tailEnd/>
                          </a:ln>
                        </wps:spPr>
                        <wps:txbx>
                          <w:txbxContent>
                            <w:p w14:paraId="6DC35495" w14:textId="77777777" w:rsidR="009D2107" w:rsidRDefault="009D2107" w:rsidP="009D2107">
                              <w:pPr>
                                <w:pStyle w:val="txtfiguras"/>
                                <w:rPr>
                                  <w:b/>
                                  <w:bCs/>
                                </w:rPr>
                              </w:pPr>
                              <w:r>
                                <w:rPr>
                                  <w:b/>
                                  <w:bCs/>
                                </w:rPr>
                                <w:t>PE</w:t>
                              </w:r>
                            </w:p>
                          </w:txbxContent>
                        </wps:txbx>
                        <wps:bodyPr rot="0" vert="horz" wrap="square" lIns="91440" tIns="45720" rIns="91440" bIns="45720" anchor="t" anchorCtr="0" upright="1">
                          <a:noAutofit/>
                        </wps:bodyPr>
                      </wps:wsp>
                      <wps:wsp>
                        <wps:cNvPr id="3265" name="Caixa de texto 457"/>
                        <wps:cNvSpPr txBox="1">
                          <a:spLocks noChangeArrowheads="1"/>
                        </wps:cNvSpPr>
                        <wps:spPr bwMode="auto">
                          <a:xfrm>
                            <a:off x="2495544" y="2736320"/>
                            <a:ext cx="572710" cy="288055"/>
                          </a:xfrm>
                          <a:prstGeom prst="rect">
                            <a:avLst/>
                          </a:prstGeom>
                          <a:solidFill>
                            <a:srgbClr val="F2F2F2"/>
                          </a:solidFill>
                          <a:ln w="19050">
                            <a:solidFill>
                              <a:srgbClr val="92D050"/>
                            </a:solidFill>
                            <a:miter lim="800000"/>
                            <a:headEnd/>
                            <a:tailEnd/>
                          </a:ln>
                        </wps:spPr>
                        <wps:txbx>
                          <w:txbxContent>
                            <w:p w14:paraId="7990D7E1" w14:textId="77777777" w:rsidR="009D2107" w:rsidRDefault="009D2107" w:rsidP="009D2107">
                              <w:pPr>
                                <w:pStyle w:val="txtfiguras"/>
                                <w:rPr>
                                  <w:b/>
                                  <w:bCs/>
                                </w:rPr>
                              </w:pPr>
                              <w:r>
                                <w:rPr>
                                  <w:b/>
                                  <w:bCs/>
                                </w:rPr>
                                <w:t>ZCAP</w:t>
                              </w:r>
                            </w:p>
                          </w:txbxContent>
                        </wps:txbx>
                        <wps:bodyPr rot="0" vert="horz" wrap="square" lIns="91440" tIns="45720" rIns="91440" bIns="45720" anchor="t" anchorCtr="0" upright="1">
                          <a:noAutofit/>
                        </wps:bodyPr>
                      </wps:wsp>
                      <wps:wsp>
                        <wps:cNvPr id="3266" name="Conexão em ângulos rectos 461"/>
                        <wps:cNvCnPr>
                          <a:cxnSpLocks noChangeShapeType="1"/>
                          <a:stCxn id="3253" idx="2"/>
                          <a:endCxn id="3261" idx="1"/>
                        </wps:cNvCnPr>
                        <wps:spPr bwMode="auto">
                          <a:xfrm rot="16200000" flipH="1">
                            <a:off x="977087" y="2217043"/>
                            <a:ext cx="352867" cy="263005"/>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67" name="Oval 463"/>
                        <wps:cNvSpPr>
                          <a:spLocks noChangeArrowheads="1"/>
                        </wps:cNvSpPr>
                        <wps:spPr bwMode="auto">
                          <a:xfrm>
                            <a:off x="1966034" y="1398364"/>
                            <a:ext cx="304805" cy="142827"/>
                          </a:xfrm>
                          <a:prstGeom prst="ellipse">
                            <a:avLst/>
                          </a:prstGeom>
                          <a:solidFill>
                            <a:schemeClr val="bg1">
                              <a:lumMod val="65000"/>
                              <a:lumOff val="0"/>
                            </a:schemeClr>
                          </a:solidFill>
                          <a:ln w="635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3268" name="Conexão recta 467"/>
                        <wps:cNvCnPr>
                          <a:cxnSpLocks noChangeShapeType="1"/>
                        </wps:cNvCnPr>
                        <wps:spPr bwMode="auto">
                          <a:xfrm>
                            <a:off x="2115937" y="1268539"/>
                            <a:ext cx="2500" cy="95318"/>
                          </a:xfrm>
                          <a:prstGeom prst="line">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wps:wsp>
                        <wps:cNvPr id="3269" name="AutoShape 78"/>
                        <wps:cNvSpPr>
                          <a:spLocks noChangeArrowheads="1"/>
                        </wps:cNvSpPr>
                        <wps:spPr bwMode="auto">
                          <a:xfrm>
                            <a:off x="723413" y="13500"/>
                            <a:ext cx="828014" cy="288055"/>
                          </a:xfrm>
                          <a:prstGeom prst="roundRect">
                            <a:avLst>
                              <a:gd name="adj" fmla="val 16667"/>
                            </a:avLst>
                          </a:prstGeom>
                          <a:solidFill>
                            <a:srgbClr val="92D050"/>
                          </a:solidFill>
                          <a:ln w="9525">
                            <a:solidFill>
                              <a:schemeClr val="bg1">
                                <a:lumMod val="50000"/>
                                <a:lumOff val="0"/>
                              </a:schemeClr>
                            </a:solidFill>
                            <a:round/>
                            <a:headEnd/>
                            <a:tailEnd/>
                          </a:ln>
                        </wps:spPr>
                        <wps:txbx>
                          <w:txbxContent>
                            <w:p w14:paraId="44B6C767" w14:textId="77777777" w:rsidR="009D2107" w:rsidRDefault="009D2107" w:rsidP="009D2107">
                              <w:pPr>
                                <w:pStyle w:val="txtfiguras"/>
                                <w:rPr>
                                  <w:b/>
                                  <w:bCs/>
                                </w:rPr>
                              </w:pPr>
                              <w:r>
                                <w:rPr>
                                  <w:rFonts w:eastAsia="Arial Unicode MS"/>
                                  <w:b/>
                                  <w:bCs/>
                                </w:rPr>
                                <w:t>PCO</w:t>
                              </w:r>
                            </w:p>
                          </w:txbxContent>
                        </wps:txbx>
                        <wps:bodyPr rot="0" vert="horz" wrap="square" lIns="91440" tIns="45720" rIns="91440" bIns="45720" anchor="t" anchorCtr="0" upright="1">
                          <a:noAutofit/>
                        </wps:bodyPr>
                      </wps:wsp>
                      <wps:wsp>
                        <wps:cNvPr id="3270" name="Caixa de texto 451"/>
                        <wps:cNvSpPr>
                          <a:spLocks noChangeArrowheads="1"/>
                        </wps:cNvSpPr>
                        <wps:spPr bwMode="auto">
                          <a:xfrm>
                            <a:off x="752013" y="1812043"/>
                            <a:ext cx="540009" cy="360069"/>
                          </a:xfrm>
                          <a:prstGeom prst="roundRect">
                            <a:avLst>
                              <a:gd name="adj" fmla="val 16667"/>
                            </a:avLst>
                          </a:prstGeom>
                          <a:solidFill>
                            <a:srgbClr val="C1E68A"/>
                          </a:solidFill>
                          <a:ln w="6350">
                            <a:solidFill>
                              <a:srgbClr val="A6A6A6"/>
                            </a:solidFill>
                            <a:round/>
                            <a:headEnd/>
                            <a:tailEnd/>
                          </a:ln>
                        </wps:spPr>
                        <wps:txbx>
                          <w:txbxContent>
                            <w:p w14:paraId="330C8D37" w14:textId="77777777" w:rsidR="009D2107" w:rsidRDefault="009D2107" w:rsidP="009D2107">
                              <w:pPr>
                                <w:pStyle w:val="txttabelas"/>
                                <w:jc w:val="center"/>
                              </w:pPr>
                              <w:r>
                                <w:t>TO</w:t>
                              </w:r>
                            </w:p>
                          </w:txbxContent>
                        </wps:txbx>
                        <wps:bodyPr rot="0" vert="horz" wrap="square" lIns="91440" tIns="45720" rIns="91440" bIns="45720" anchor="t" anchorCtr="0" upright="1">
                          <a:noAutofit/>
                        </wps:bodyPr>
                      </wps:wsp>
                      <wps:wsp>
                        <wps:cNvPr id="3271" name="Conexão em ângulos rectos 458"/>
                        <wps:cNvCnPr>
                          <a:cxnSpLocks noChangeShapeType="1"/>
                        </wps:cNvCnPr>
                        <wps:spPr bwMode="auto">
                          <a:xfrm rot="16200000" flipH="1">
                            <a:off x="2247018" y="2276954"/>
                            <a:ext cx="246347" cy="250704"/>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72" name="Conexão em ângulos rectos 458"/>
                        <wps:cNvCnPr>
                          <a:cxnSpLocks noChangeShapeType="1"/>
                        </wps:cNvCnPr>
                        <wps:spPr bwMode="auto">
                          <a:xfrm rot="16200000" flipH="1">
                            <a:off x="2069584" y="2454387"/>
                            <a:ext cx="601215" cy="250704"/>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73" name="Caixa de texto 457"/>
                        <wps:cNvSpPr txBox="1">
                          <a:spLocks noChangeArrowheads="1"/>
                        </wps:cNvSpPr>
                        <wps:spPr bwMode="auto">
                          <a:xfrm>
                            <a:off x="2496144" y="3091687"/>
                            <a:ext cx="572110" cy="287755"/>
                          </a:xfrm>
                          <a:prstGeom prst="rect">
                            <a:avLst/>
                          </a:prstGeom>
                          <a:solidFill>
                            <a:srgbClr val="F2F2F2"/>
                          </a:solidFill>
                          <a:ln w="19050">
                            <a:solidFill>
                              <a:srgbClr val="92D050"/>
                            </a:solidFill>
                            <a:miter lim="800000"/>
                            <a:headEnd/>
                            <a:tailEnd/>
                          </a:ln>
                        </wps:spPr>
                        <wps:txbx>
                          <w:txbxContent>
                            <w:p w14:paraId="039245CF" w14:textId="77777777" w:rsidR="009D2107" w:rsidRDefault="009D2107" w:rsidP="009D2107">
                              <w:pPr>
                                <w:pStyle w:val="txtfiguras"/>
                                <w:rPr>
                                  <w:b/>
                                  <w:bCs/>
                                </w:rPr>
                              </w:pPr>
                              <w:r>
                                <w:rPr>
                                  <w:b/>
                                  <w:bCs/>
                                </w:rPr>
                                <w:t>ZRnM</w:t>
                              </w:r>
                            </w:p>
                          </w:txbxContent>
                        </wps:txbx>
                        <wps:bodyPr rot="0" vert="horz" wrap="square" lIns="91440" tIns="45720" rIns="91440" bIns="45720" anchor="t" anchorCtr="0" upright="1">
                          <a:noAutofit/>
                        </wps:bodyPr>
                      </wps:wsp>
                      <wps:wsp>
                        <wps:cNvPr id="3274" name="Conexão em ângulos rectos 458"/>
                        <wps:cNvCnPr>
                          <a:cxnSpLocks noChangeShapeType="1"/>
                        </wps:cNvCnPr>
                        <wps:spPr bwMode="auto">
                          <a:xfrm rot="16200000" flipH="1">
                            <a:off x="1892350" y="2631621"/>
                            <a:ext cx="956383" cy="251304"/>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75" name="Conector de Seta Reta 186"/>
                        <wps:cNvCnPr>
                          <a:cxnSpLocks noChangeShapeType="1"/>
                          <a:stCxn id="3252" idx="2"/>
                          <a:endCxn id="3256" idx="0"/>
                        </wps:cNvCnPr>
                        <wps:spPr bwMode="auto">
                          <a:xfrm>
                            <a:off x="2110837" y="753041"/>
                            <a:ext cx="4800" cy="227043"/>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76" name="Caixa de texto 457"/>
                        <wps:cNvSpPr txBox="1">
                          <a:spLocks noChangeArrowheads="1"/>
                        </wps:cNvSpPr>
                        <wps:spPr bwMode="auto">
                          <a:xfrm>
                            <a:off x="1284923" y="3084886"/>
                            <a:ext cx="572810" cy="287655"/>
                          </a:xfrm>
                          <a:prstGeom prst="rect">
                            <a:avLst/>
                          </a:prstGeom>
                          <a:solidFill>
                            <a:srgbClr val="F2F2F2"/>
                          </a:solidFill>
                          <a:ln w="19050">
                            <a:solidFill>
                              <a:srgbClr val="92D050"/>
                            </a:solidFill>
                            <a:miter lim="800000"/>
                            <a:headEnd/>
                            <a:tailEnd/>
                          </a:ln>
                        </wps:spPr>
                        <wps:txbx>
                          <w:txbxContent>
                            <w:p w14:paraId="1D8CCCF9" w14:textId="77777777" w:rsidR="009D2107" w:rsidRDefault="009D2107" w:rsidP="009D2107">
                              <w:pPr>
                                <w:pStyle w:val="txtfiguras"/>
                                <w:rPr>
                                  <w:b/>
                                  <w:bCs/>
                                </w:rPr>
                              </w:pPr>
                              <w:r>
                                <w:rPr>
                                  <w:b/>
                                  <w:bCs/>
                                </w:rPr>
                                <w:t>ZCR</w:t>
                              </w:r>
                            </w:p>
                          </w:txbxContent>
                        </wps:txbx>
                        <wps:bodyPr rot="0" vert="horz" wrap="square" lIns="91440" tIns="45720" rIns="91440" bIns="45720" anchor="t" anchorCtr="0" upright="1">
                          <a:noAutofit/>
                        </wps:bodyPr>
                      </wps:wsp>
                      <wps:wsp>
                        <wps:cNvPr id="3277" name="Conexão em ângulos rectos 461"/>
                        <wps:cNvCnPr>
                          <a:cxnSpLocks noChangeShapeType="1"/>
                        </wps:cNvCnPr>
                        <wps:spPr bwMode="auto">
                          <a:xfrm rot="16200000" flipH="1">
                            <a:off x="625219" y="2568910"/>
                            <a:ext cx="1056602" cy="262905"/>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78" name="Conexão: Ângulo Reto 67"/>
                        <wps:cNvCnPr>
                          <a:cxnSpLocks noChangeShapeType="1"/>
                          <a:stCxn id="3267" idx="4"/>
                          <a:endCxn id="3253" idx="0"/>
                        </wps:cNvCnPr>
                        <wps:spPr bwMode="auto">
                          <a:xfrm rot="16200000" flipH="1">
                            <a:off x="2687324" y="972305"/>
                            <a:ext cx="268351" cy="140622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79" name="Caixa de texto 451"/>
                        <wps:cNvSpPr>
                          <a:spLocks noChangeArrowheads="1"/>
                        </wps:cNvSpPr>
                        <wps:spPr bwMode="auto">
                          <a:xfrm>
                            <a:off x="4020770" y="1810043"/>
                            <a:ext cx="1119020" cy="714936"/>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3DA03DD4" w14:textId="77777777" w:rsidR="009D2107" w:rsidRDefault="009D2107" w:rsidP="009D2107">
                              <w:pPr>
                                <w:pStyle w:val="txtfiguras"/>
                              </w:pPr>
                              <w:r>
                                <w:t>Instalações de Interesse público ou estratégico municipal</w:t>
                              </w:r>
                            </w:p>
                          </w:txbxContent>
                        </wps:txbx>
                        <wps:bodyPr rot="0" vert="horz" wrap="square" lIns="91440" tIns="45720" rIns="91440" bIns="45720" anchor="t" anchorCtr="0" upright="1">
                          <a:noAutofit/>
                        </wps:bodyPr>
                      </wps:wsp>
                      <wps:wsp>
                        <wps:cNvPr id="3280" name="Conexão: Ângulo Reto 69"/>
                        <wps:cNvCnPr>
                          <a:cxnSpLocks noChangeShapeType="1"/>
                          <a:stCxn id="3267" idx="4"/>
                          <a:endCxn id="3253" idx="0"/>
                        </wps:cNvCnPr>
                        <wps:spPr bwMode="auto">
                          <a:xfrm rot="16200000" flipH="1">
                            <a:off x="3214933" y="444696"/>
                            <a:ext cx="268851" cy="2461843"/>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81" name="Conexão: Ângulo Reto 26"/>
                        <wps:cNvCnPr>
                          <a:cxnSpLocks noChangeShapeType="1"/>
                          <a:stCxn id="3269" idx="2"/>
                          <a:endCxn id="3252" idx="1"/>
                        </wps:cNvCnPr>
                        <wps:spPr bwMode="auto">
                          <a:xfrm rot="16200000" flipH="1">
                            <a:off x="1290396" y="148579"/>
                            <a:ext cx="307459" cy="613411"/>
                          </a:xfrm>
                          <a:prstGeom prst="bentConnector2">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82" name="Caixa de texto 201"/>
                        <wps:cNvSpPr>
                          <a:spLocks noChangeArrowheads="1"/>
                        </wps:cNvSpPr>
                        <wps:spPr bwMode="auto">
                          <a:xfrm>
                            <a:off x="4039371" y="464886"/>
                            <a:ext cx="719413" cy="287755"/>
                          </a:xfrm>
                          <a:prstGeom prst="roundRect">
                            <a:avLst>
                              <a:gd name="adj" fmla="val 16667"/>
                            </a:avLst>
                          </a:prstGeom>
                          <a:solidFill>
                            <a:srgbClr val="C1E68A"/>
                          </a:solidFill>
                          <a:ln w="12700">
                            <a:solidFill>
                              <a:schemeClr val="bg1">
                                <a:lumMod val="50000"/>
                                <a:lumOff val="0"/>
                              </a:schemeClr>
                            </a:solidFill>
                            <a:round/>
                            <a:headEnd/>
                            <a:tailEnd/>
                          </a:ln>
                        </wps:spPr>
                        <wps:txbx>
                          <w:txbxContent>
                            <w:p w14:paraId="4770D1E5" w14:textId="77777777" w:rsidR="009D2107" w:rsidRDefault="009D2107" w:rsidP="009D2107">
                              <w:pPr>
                                <w:pStyle w:val="txtfiguras"/>
                                <w:rPr>
                                  <w:b/>
                                  <w:bCs/>
                                </w:rPr>
                              </w:pPr>
                              <w:r>
                                <w:rPr>
                                  <w:b/>
                                  <w:bCs/>
                                </w:rPr>
                                <w:t>CMPC</w:t>
                              </w:r>
                            </w:p>
                          </w:txbxContent>
                        </wps:txbx>
                        <wps:bodyPr rot="0" vert="horz" wrap="square" lIns="91440" tIns="45720" rIns="91440" bIns="45720" anchor="t" anchorCtr="0" upright="1">
                          <a:noAutofit/>
                        </wps:bodyPr>
                      </wps:wsp>
                      <wps:wsp>
                        <wps:cNvPr id="3283" name="Conexão reta unidirecional 28"/>
                        <wps:cNvCnPr>
                          <a:cxnSpLocks noChangeShapeType="1"/>
                        </wps:cNvCnPr>
                        <wps:spPr bwMode="auto">
                          <a:xfrm flipV="1">
                            <a:off x="2470843" y="513395"/>
                            <a:ext cx="1568527" cy="20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84" name="Conexão reta unidirecional 29"/>
                        <wps:cNvCnPr>
                          <a:cxnSpLocks noChangeShapeType="1"/>
                        </wps:cNvCnPr>
                        <wps:spPr bwMode="auto">
                          <a:xfrm flipH="1">
                            <a:off x="2470843" y="713433"/>
                            <a:ext cx="1568527" cy="20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85" name="Caixa de texto 30"/>
                        <wps:cNvSpPr txBox="1">
                          <a:spLocks noChangeArrowheads="1"/>
                        </wps:cNvSpPr>
                        <wps:spPr bwMode="auto">
                          <a:xfrm>
                            <a:off x="2828950" y="299154"/>
                            <a:ext cx="695612" cy="24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311CE6" w14:textId="77777777" w:rsidR="009D2107" w:rsidRDefault="009D2107" w:rsidP="009D2107">
                              <w:pPr>
                                <w:pStyle w:val="txtfiguras"/>
                                <w:rPr>
                                  <w:b/>
                                  <w:bCs/>
                                </w:rPr>
                              </w:pPr>
                              <w:r>
                                <w:rPr>
                                  <w:b/>
                                  <w:bCs/>
                                </w:rPr>
                                <w:t>Informa</w:t>
                              </w:r>
                            </w:p>
                          </w:txbxContent>
                        </wps:txbx>
                        <wps:bodyPr rot="0" vert="horz" wrap="square" lIns="91440" tIns="45720" rIns="91440" bIns="45720" anchor="t" anchorCtr="0" upright="1">
                          <a:noAutofit/>
                        </wps:bodyPr>
                      </wps:wsp>
                      <wps:wsp>
                        <wps:cNvPr id="3286" name="Caixa de texto 30"/>
                        <wps:cNvSpPr txBox="1">
                          <a:spLocks noChangeArrowheads="1"/>
                        </wps:cNvSpPr>
                        <wps:spPr bwMode="auto">
                          <a:xfrm>
                            <a:off x="2876050" y="713533"/>
                            <a:ext cx="695412" cy="24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F7360D" w14:textId="77777777" w:rsidR="009D2107" w:rsidRDefault="009D2107" w:rsidP="009D2107">
                              <w:pPr>
                                <w:pStyle w:val="txtfiguras"/>
                                <w:rPr>
                                  <w:b/>
                                  <w:bCs/>
                                </w:rPr>
                              </w:pPr>
                              <w:r>
                                <w:rPr>
                                  <w:b/>
                                  <w:bCs/>
                                </w:rPr>
                                <w:t>Valida</w:t>
                              </w:r>
                            </w:p>
                          </w:txbxContent>
                        </wps:txbx>
                        <wps:bodyPr rot="0" vert="horz" wrap="square" lIns="91440" tIns="45720" rIns="91440" bIns="45720" anchor="t" anchorCtr="0" upright="1">
                          <a:noAutofit/>
                        </wps:bodyPr>
                      </wps:wsp>
                      <wps:wsp>
                        <wps:cNvPr id="928909162" name="Caixa de texto 457"/>
                        <wps:cNvSpPr txBox="1">
                          <a:spLocks noChangeArrowheads="1"/>
                        </wps:cNvSpPr>
                        <wps:spPr bwMode="auto">
                          <a:xfrm>
                            <a:off x="2496754" y="3441995"/>
                            <a:ext cx="571500" cy="287655"/>
                          </a:xfrm>
                          <a:prstGeom prst="rect">
                            <a:avLst/>
                          </a:prstGeom>
                          <a:solidFill>
                            <a:srgbClr val="F2F2F2"/>
                          </a:solidFill>
                          <a:ln w="19050">
                            <a:solidFill>
                              <a:srgbClr val="92D050"/>
                            </a:solidFill>
                            <a:miter lim="800000"/>
                            <a:headEnd/>
                            <a:tailEnd/>
                          </a:ln>
                        </wps:spPr>
                        <wps:txbx>
                          <w:txbxContent>
                            <w:p w14:paraId="2AEAD437" w14:textId="77777777" w:rsidR="009D2107" w:rsidRDefault="009D2107" w:rsidP="009D2107">
                              <w:pPr>
                                <w:spacing w:before="0" w:after="0"/>
                                <w:jc w:val="center"/>
                                <w:rPr>
                                  <w:rFonts w:ascii="Calibri" w:eastAsia="Times New Roman" w:hAnsi="Calibri" w:cs="Calibri"/>
                                  <w:b/>
                                  <w:bCs/>
                                  <w:sz w:val="18"/>
                                  <w:szCs w:val="18"/>
                                </w:rPr>
                              </w:pPr>
                              <w:r>
                                <w:rPr>
                                  <w:rFonts w:ascii="Calibri" w:eastAsia="Times New Roman" w:hAnsi="Calibri" w:cs="Calibri"/>
                                  <w:b/>
                                  <w:bCs/>
                                  <w:sz w:val="18"/>
                                  <w:szCs w:val="18"/>
                                </w:rPr>
                                <w:t>NecPro</w:t>
                              </w:r>
                            </w:p>
                          </w:txbxContent>
                        </wps:txbx>
                        <wps:bodyPr rot="0" vert="horz" wrap="square" lIns="91440" tIns="45720" rIns="91440" bIns="45720" anchor="t" anchorCtr="0" upright="1">
                          <a:noAutofit/>
                        </wps:bodyPr>
                      </wps:wsp>
                      <wps:wsp>
                        <wps:cNvPr id="817096182" name="Conexão em ângulos rectos 458"/>
                        <wps:cNvCnPr>
                          <a:cxnSpLocks noChangeShapeType="1"/>
                        </wps:cNvCnPr>
                        <wps:spPr bwMode="auto">
                          <a:xfrm rot="16200000" flipH="1">
                            <a:off x="1893191" y="2977026"/>
                            <a:ext cx="956310" cy="250825"/>
                          </a:xfrm>
                          <a:prstGeom prst="bentConnector2">
                            <a:avLst/>
                          </a:prstGeom>
                          <a:noFill/>
                          <a:ln w="6350">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1936538" name="Caixa de texto 457"/>
                        <wps:cNvSpPr txBox="1">
                          <a:spLocks noChangeArrowheads="1"/>
                        </wps:cNvSpPr>
                        <wps:spPr bwMode="auto">
                          <a:xfrm>
                            <a:off x="4039370" y="2759914"/>
                            <a:ext cx="1121027" cy="1390667"/>
                          </a:xfrm>
                          <a:prstGeom prst="rect">
                            <a:avLst/>
                          </a:prstGeom>
                          <a:solidFill>
                            <a:srgbClr val="F2F2F2"/>
                          </a:solidFill>
                          <a:ln w="19050">
                            <a:solidFill>
                              <a:srgbClr val="92D050"/>
                            </a:solidFill>
                            <a:miter lim="800000"/>
                            <a:headEnd/>
                            <a:tailEnd/>
                          </a:ln>
                        </wps:spPr>
                        <wps:txbx>
                          <w:txbxContent>
                            <w:p w14:paraId="4E91AB11" w14:textId="77777777" w:rsidR="009D2107" w:rsidRDefault="009D2107" w:rsidP="009D2107">
                              <w:pPr>
                                <w:spacing w:before="0" w:after="0"/>
                                <w:jc w:val="center"/>
                                <w:rPr>
                                  <w:rFonts w:ascii="Calibri" w:eastAsia="Times New Roman" w:hAnsi="Calibri" w:cs="Calibri"/>
                                  <w:sz w:val="18"/>
                                  <w:szCs w:val="18"/>
                                </w:rPr>
                              </w:pPr>
                              <w:r>
                                <w:rPr>
                                  <w:rFonts w:ascii="Calibri" w:eastAsia="Times New Roman" w:hAnsi="Calibri" w:cs="Calibri"/>
                                  <w:sz w:val="18"/>
                                  <w:szCs w:val="18"/>
                                </w:rPr>
                                <w:t>Tais como</w:t>
                              </w:r>
                            </w:p>
                            <w:p w14:paraId="455C8610" w14:textId="77777777" w:rsidR="009D2107" w:rsidRPr="00F651A3" w:rsidRDefault="009D2107" w:rsidP="009D2107">
                              <w:pPr>
                                <w:spacing w:before="0" w:after="0"/>
                                <w:jc w:val="center"/>
                                <w:rPr>
                                  <w:rFonts w:ascii="Calibri" w:eastAsia="Times New Roman" w:hAnsi="Calibri" w:cs="Calibri"/>
                                  <w:sz w:val="18"/>
                                  <w:szCs w:val="18"/>
                                </w:rPr>
                              </w:pPr>
                              <w:r>
                                <w:rPr>
                                  <w:rFonts w:ascii="Calibri" w:eastAsia="Times New Roman" w:hAnsi="Calibri" w:cs="Calibri"/>
                                  <w:sz w:val="18"/>
                                  <w:szCs w:val="18"/>
                                </w:rPr>
                                <w:t>instalações de saúde, quartéis de bombeiros, instalações de abastecimento de água e de saneamento, etc.</w:t>
                              </w:r>
                            </w:p>
                          </w:txbxContent>
                        </wps:txbx>
                        <wps:bodyPr rot="0" vert="horz" wrap="square" lIns="91440" tIns="45720" rIns="91440" bIns="45720" anchor="t" anchorCtr="0" upright="1">
                          <a:noAutofit/>
                        </wps:bodyPr>
                      </wps:wsp>
                      <wps:wsp>
                        <wps:cNvPr id="1298039639" name="Conector de Seta Reta 186"/>
                        <wps:cNvCnPr>
                          <a:cxnSpLocks noChangeShapeType="1"/>
                        </wps:cNvCnPr>
                        <wps:spPr bwMode="auto">
                          <a:xfrm>
                            <a:off x="4581838" y="2524964"/>
                            <a:ext cx="4445" cy="226695"/>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5F5784" id="Juta 3287" o:spid="_x0000_s1256" editas="canvas" style="width:416.3pt;height:332.45pt;mso-position-horizontal-relative:char;mso-position-vertical-relative:line" coordsize="52870,4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">
                <v:shape id="_x0000_s1257" type="#_x0000_t75" style="position:absolute;width:52870;height:42221;visibility:visible;mso-wrap-style:square">
                  <v:fill o:detectmouseclick="t"/>
                  <v:path o:connecttype="none"/>
                </v:shape>
                <v:roundrect id="Caixa de texto 201" o:spid="_x0000_s1258" style="position:absolute;left:17508;top:4649;width:7200;height:2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" fillcolor="#c1e68a" strokecolor="#7f7f7f [1612]" strokeweight="1pt">
                  <v:textbox>
                    <w:txbxContent>
                      <w:p w14:paraId="3D36897F" w14:textId="77777777" w:rsidR="009D2107" w:rsidRDefault="009D2107" w:rsidP="009D2107">
                        <w:pPr>
                          <w:pStyle w:val="txtfiguras"/>
                          <w:rPr>
                            <w:b/>
                            <w:bCs/>
                          </w:rPr>
                        </w:pPr>
                        <w:r>
                          <w:rPr>
                            <w:b/>
                            <w:bCs/>
                          </w:rPr>
                          <w:t>CCOM</w:t>
                        </w:r>
                      </w:p>
                    </w:txbxContent>
                  </v:textbox>
                </v:roundrect>
                <v:roundrect id="Caixa de texto 451" o:spid="_x0000_s1259" style="position:absolute;left:356;top:18119;width:5400;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" fillcolor="#c1e68a" strokecolor="#a6a6a6" strokeweight=".5pt">
                  <v:textbox>
                    <w:txbxContent>
                      <w:p w14:paraId="704590A5" w14:textId="77777777" w:rsidR="009D2107" w:rsidRDefault="009D2107" w:rsidP="009D2107">
                        <w:pPr>
                          <w:pStyle w:val="txttabelas"/>
                          <w:jc w:val="center"/>
                        </w:pPr>
                        <w:r>
                          <w:t>ZRR</w:t>
                        </w:r>
                      </w:p>
                    </w:txbxContent>
                  </v:textbox>
                </v:roundrect>
                <v:roundrect id="Caixa de texto 451" o:spid="_x0000_s1260" style="position:absolute;left:17768;top:18110;width:9360;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" fillcolor="#c1e68a" strokecolor="#a6a6a6" strokeweight=".5pt">
                  <v:textbox>
                    <w:txbxContent>
                      <w:p w14:paraId="37CAFD08" w14:textId="77777777" w:rsidR="009D2107" w:rsidRDefault="009D2107" w:rsidP="009D2107">
                        <w:pPr>
                          <w:pStyle w:val="txtfiguras"/>
                        </w:pPr>
                        <w:r>
                          <w:t>Apoio à Emergência</w:t>
                        </w:r>
                      </w:p>
                    </w:txbxContent>
                  </v:textbox>
                </v:roundrect>
                <v:roundrect id="Caixa de texto 451" o:spid="_x0000_s1261" style="position:absolute;left:31286;top:18095;width:7920;height:5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" fillcolor="#c1e68a" strokecolor="#7f7f7f [1612]" strokeweight=".5pt">
                  <v:textbox>
                    <w:txbxContent>
                      <w:p w14:paraId="0159F5C0" w14:textId="77777777" w:rsidR="009D2107" w:rsidRDefault="009D2107" w:rsidP="009D2107">
                        <w:pPr>
                          <w:pStyle w:val="txttabelas"/>
                          <w:jc w:val="center"/>
                        </w:pPr>
                        <w:r>
                          <w:t>Controlo de Tráfego</w:t>
                        </w:r>
                      </w:p>
                    </w:txbxContent>
                  </v:textbox>
                </v:roundrect>
                <v:roundrect id="Caixa de texto 452" o:spid="_x0000_s1262" style="position:absolute;left:14910;top:9800;width:12491;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" fillcolor="#92d050" strokecolor="#92d050" strokeweight=".5pt">
                  <v:textbox>
                    <w:txbxContent>
                      <w:p w14:paraId="7335720E" w14:textId="77777777" w:rsidR="009D2107" w:rsidRDefault="009D2107" w:rsidP="009D2107">
                        <w:pPr>
                          <w:pStyle w:val="txttabelaslinha1"/>
                        </w:pPr>
                        <w:r>
                          <w:t>Forças de Segurança</w:t>
                        </w:r>
                      </w:p>
                    </w:txbxContent>
                  </v:textbox>
                </v:roundrect>
                <v:shape id="Conexão em ângulos rectos 453" o:spid="_x0000_s1263" type="#_x0000_t34" style="position:absolute;left:10765;top:7702;width:2707;height:181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" strokecolor="gray [1629]" strokeweight=".5pt">
                  <v:stroke endarrow="block"/>
                </v:shape>
                <v:shape id="Conexão em ângulos rectos 454" o:spid="_x0000_s1264" type="#_x0000_t34" style="position:absolute;left:10765;top:7702;width:2707;height:181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" strokecolor="gray [1629]" strokeweight=".5pt">
                  <v:stroke endarrow="block"/>
                </v:shape>
                <v:shape id="Conexão em ângulos rectos 455" o:spid="_x0000_s1265" type="#_x0000_t34" style="position:absolute;left:14347;top:11284;width:2709;height:109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" strokecolor="gray [1629]" strokeweight=".5pt">
                  <v:stroke endarrow="block"/>
                </v:shape>
                <v:shape id="Conexão em ângulos rectos 456" o:spid="_x0000_s1266" type="#_x0000_t34" style="position:absolute;left:20466;top:16129;width:2699;height:12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" strokecolor="gray [1629]" strokeweight=".5pt">
                  <v:stroke endarrow="block"/>
                </v:shape>
                <v:shape id="Caixa de texto 457" o:spid="_x0000_s1267" type="#_x0000_t202" style="position:absolute;left:12850;top:23809;width:572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" fillcolor="#f2f2f2" strokecolor="#92d050" strokeweight="1.5pt">
                  <v:textbox>
                    <w:txbxContent>
                      <w:p w14:paraId="646582D7" w14:textId="77777777" w:rsidR="009D2107" w:rsidRDefault="009D2107" w:rsidP="009D2107">
                        <w:pPr>
                          <w:pStyle w:val="txtfiguras"/>
                          <w:rPr>
                            <w:b/>
                            <w:bCs/>
                          </w:rPr>
                        </w:pPr>
                        <w:r>
                          <w:rPr>
                            <w:b/>
                            <w:bCs/>
                          </w:rPr>
                          <w:t>ZS</w:t>
                        </w:r>
                      </w:p>
                    </w:txbxContent>
                  </v:textbox>
                </v:shape>
                <v:shape id="Caixa de texto 457" o:spid="_x0000_s1268" type="#_x0000_t202" style="position:absolute;left:12850;top:27363;width:572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" fillcolor="#f2f2f2" strokecolor="#92d050" strokeweight="1.5pt">
                  <v:textbox>
                    <w:txbxContent>
                      <w:p w14:paraId="25594BF2" w14:textId="77777777" w:rsidR="009D2107" w:rsidRDefault="009D2107" w:rsidP="009D2107">
                        <w:pPr>
                          <w:pStyle w:val="txtfiguras"/>
                          <w:rPr>
                            <w:b/>
                            <w:bCs/>
                          </w:rPr>
                        </w:pPr>
                        <w:r>
                          <w:rPr>
                            <w:b/>
                            <w:bCs/>
                          </w:rPr>
                          <w:t>ZA</w:t>
                        </w:r>
                      </w:p>
                    </w:txbxContent>
                  </v:textbox>
                </v:shape>
                <v:shape id="Conexão em ângulos rectos 458" o:spid="_x0000_s1269" type="#_x0000_t33" style="position:absolute;left:7993;top:23947;width:7082;height:26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" strokecolor="gray [1629]" strokeweight=".5pt">
                  <v:stroke endarrow="block"/>
                </v:shape>
                <v:shape id="Caixa de texto 457" o:spid="_x0000_s1270" type="#_x0000_t202" style="position:absolute;left:24955;top:23814;width:572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" fillcolor="#f2f2f2" strokecolor="#92d050" strokeweight="1.5pt">
                  <v:textbox>
                    <w:txbxContent>
                      <w:p w14:paraId="6DC35495" w14:textId="77777777" w:rsidR="009D2107" w:rsidRDefault="009D2107" w:rsidP="009D2107">
                        <w:pPr>
                          <w:pStyle w:val="txtfiguras"/>
                          <w:rPr>
                            <w:b/>
                            <w:bCs/>
                          </w:rPr>
                        </w:pPr>
                        <w:r>
                          <w:rPr>
                            <w:b/>
                            <w:bCs/>
                          </w:rPr>
                          <w:t>PE</w:t>
                        </w:r>
                      </w:p>
                    </w:txbxContent>
                  </v:textbox>
                </v:shape>
                <v:shape id="Caixa de texto 457" o:spid="_x0000_s1271" type="#_x0000_t202" style="position:absolute;left:24955;top:27363;width:572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" fillcolor="#f2f2f2" strokecolor="#92d050" strokeweight="1.5pt">
                  <v:textbox>
                    <w:txbxContent>
                      <w:p w14:paraId="7990D7E1" w14:textId="77777777" w:rsidR="009D2107" w:rsidRDefault="009D2107" w:rsidP="009D2107">
                        <w:pPr>
                          <w:pStyle w:val="txtfiguras"/>
                          <w:rPr>
                            <w:b/>
                            <w:bCs/>
                          </w:rPr>
                        </w:pPr>
                        <w:r>
                          <w:rPr>
                            <w:b/>
                            <w:bCs/>
                          </w:rPr>
                          <w:t>ZCAP</w:t>
                        </w:r>
                      </w:p>
                    </w:txbxContent>
                  </v:textbox>
                </v:shape>
                <v:shape id="Conexão em ângulos rectos 461" o:spid="_x0000_s1272" type="#_x0000_t33" style="position:absolute;left:9771;top:22170;width:3528;height:26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" strokecolor="gray [1629]" strokeweight=".5pt">
                  <v:stroke endarrow="block"/>
                </v:shape>
                <v:oval id="Oval 463" o:spid="_x0000_s1273" style="position:absolute;left:19660;top:13983;width:304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" fillcolor="#a5a5a5 [2092]" strokecolor="#7f7f7f [1612]" strokeweight=".5pt">
                  <v:stroke joinstyle="miter"/>
                </v:oval>
                <v:line id="Conexão recta 467" o:spid="_x0000_s1274" style="position:absolute;visibility:visible;mso-wrap-style:square" from="21159,12685" to="21184,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" strokecolor="gray [1629]" strokeweight=".5pt">
                  <v:stroke joinstyle="miter"/>
                </v:line>
                <v:roundrect id="AutoShape 78" o:spid="_x0000_s1275" style="position:absolute;left:7234;top:135;width:8280;height: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" fillcolor="#92d050" strokecolor="#7f7f7f [1612]">
                  <v:textbox>
                    <w:txbxContent>
                      <w:p w14:paraId="44B6C767" w14:textId="77777777" w:rsidR="009D2107" w:rsidRDefault="009D2107" w:rsidP="009D2107">
                        <w:pPr>
                          <w:pStyle w:val="txtfiguras"/>
                          <w:rPr>
                            <w:b/>
                            <w:bCs/>
                          </w:rPr>
                        </w:pPr>
                        <w:r>
                          <w:rPr>
                            <w:rFonts w:eastAsia="Arial Unicode MS"/>
                            <w:b/>
                            <w:bCs/>
                          </w:rPr>
                          <w:t>PCO</w:t>
                        </w:r>
                      </w:p>
                    </w:txbxContent>
                  </v:textbox>
                </v:roundrect>
                <v:roundrect id="Caixa de texto 451" o:spid="_x0000_s1276" style="position:absolute;left:7520;top:18120;width:5400;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" fillcolor="#c1e68a" strokecolor="#a6a6a6" strokeweight=".5pt">
                  <v:textbox>
                    <w:txbxContent>
                      <w:p w14:paraId="330C8D37" w14:textId="77777777" w:rsidR="009D2107" w:rsidRDefault="009D2107" w:rsidP="009D2107">
                        <w:pPr>
                          <w:pStyle w:val="txttabelas"/>
                          <w:jc w:val="center"/>
                        </w:pPr>
                        <w:r>
                          <w:t>TO</w:t>
                        </w:r>
                      </w:p>
                    </w:txbxContent>
                  </v:textbox>
                </v:roundrect>
                <v:shape id="Conexão em ângulos rectos 458" o:spid="_x0000_s1277" type="#_x0000_t33" style="position:absolute;left:22470;top:22769;width:2463;height:25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" strokecolor="gray [1629]" strokeweight=".5pt">
                  <v:stroke endarrow="block"/>
                </v:shape>
                <v:shape id="Conexão em ângulos rectos 458" o:spid="_x0000_s1278" type="#_x0000_t33" style="position:absolute;left:20696;top:24543;width:6012;height:25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" strokecolor="gray [1629]" strokeweight=".5pt">
                  <v:stroke endarrow="block"/>
                </v:shape>
                <v:shape id="Caixa de texto 457" o:spid="_x0000_s1279" type="#_x0000_t202" style="position:absolute;left:24961;top:30916;width:5721;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" fillcolor="#f2f2f2" strokecolor="#92d050" strokeweight="1.5pt">
                  <v:textbox>
                    <w:txbxContent>
                      <w:p w14:paraId="039245CF" w14:textId="77777777" w:rsidR="009D2107" w:rsidRDefault="009D2107" w:rsidP="009D2107">
                        <w:pPr>
                          <w:pStyle w:val="txtfiguras"/>
                          <w:rPr>
                            <w:b/>
                            <w:bCs/>
                          </w:rPr>
                        </w:pPr>
                        <w:r>
                          <w:rPr>
                            <w:b/>
                            <w:bCs/>
                          </w:rPr>
                          <w:t>ZRnM</w:t>
                        </w:r>
                      </w:p>
                    </w:txbxContent>
                  </v:textbox>
                </v:shape>
                <v:shape id="Conexão em ângulos rectos 458" o:spid="_x0000_s1280" type="#_x0000_t33" style="position:absolute;left:18923;top:26315;width:9564;height:25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" strokecolor="gray [1629]" strokeweight=".5pt">
                  <v:stroke endarrow="block"/>
                </v:shape>
                <v:shape id="Conector de Seta Reta 186" o:spid="_x0000_s1281" type="#_x0000_t32" style="position:absolute;left:21108;top:7530;width:48;height:2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" strokecolor="#7f7f7f [1612]" strokeweight=".5pt">
                  <v:stroke endarrow="block" joinstyle="miter"/>
                </v:shape>
                <v:shape id="Caixa de texto 457" o:spid="_x0000_s1282" type="#_x0000_t202" style="position:absolute;left:12849;top:30848;width:572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" fillcolor="#f2f2f2" strokecolor="#92d050" strokeweight="1.5pt">
                  <v:textbox>
                    <w:txbxContent>
                      <w:p w14:paraId="1D8CCCF9" w14:textId="77777777" w:rsidR="009D2107" w:rsidRDefault="009D2107" w:rsidP="009D2107">
                        <w:pPr>
                          <w:pStyle w:val="txtfiguras"/>
                          <w:rPr>
                            <w:b/>
                            <w:bCs/>
                          </w:rPr>
                        </w:pPr>
                        <w:r>
                          <w:rPr>
                            <w:b/>
                            <w:bCs/>
                          </w:rPr>
                          <w:t>ZCR</w:t>
                        </w:r>
                      </w:p>
                    </w:txbxContent>
                  </v:textbox>
                </v:shape>
                <v:shape id="Conexão em ângulos rectos 461" o:spid="_x0000_s1283" type="#_x0000_t33" style="position:absolute;left:6252;top:25688;width:10566;height:26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" strokecolor="gray [1629]" strokeweight=".5pt">
                  <v:stroke endarrow="block"/>
                </v:shape>
                <v:shape id="Conexão: Ângulo Reto 67" o:spid="_x0000_s1284" type="#_x0000_t34" style="position:absolute;left:26873;top:9722;width:2683;height:140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" strokecolor="#7f7f7f [1612]" strokeweight=".5pt">
                  <v:stroke endarrow="block"/>
                </v:shape>
                <v:roundrect id="Caixa de texto 451" o:spid="_x0000_s1285" style="position:absolute;left:40207;top:18100;width:11190;height:71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" fillcolor="#c1e68a" strokecolor="#7f7f7f [1612]" strokeweight=".5pt">
                  <v:textbox>
                    <w:txbxContent>
                      <w:p w14:paraId="3DA03DD4" w14:textId="77777777" w:rsidR="009D2107" w:rsidRDefault="009D2107" w:rsidP="009D2107">
                        <w:pPr>
                          <w:pStyle w:val="txtfiguras"/>
                        </w:pPr>
                        <w:r>
                          <w:t>Instalações de Interesse público ou estratégico municipal</w:t>
                        </w:r>
                      </w:p>
                    </w:txbxContent>
                  </v:textbox>
                </v:roundrect>
                <v:shape id="Conexão: Ângulo Reto 69" o:spid="_x0000_s1286" type="#_x0000_t34" style="position:absolute;left:32148;top:4447;width:2689;height:246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" strokecolor="#7f7f7f [1612]" strokeweight=".5pt">
                  <v:stroke endarrow="block"/>
                </v:shape>
                <v:shape id="Conexão: Ângulo Reto 26" o:spid="_x0000_s1287" type="#_x0000_t33" style="position:absolute;left:12903;top:1486;width:3075;height:61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" strokecolor="#7f7f7f [1612]" strokeweight=".5pt">
                  <v:stroke endarrow="block"/>
                </v:shape>
                <v:roundrect id="Caixa de texto 201" o:spid="_x0000_s1288" style="position:absolute;left:40393;top:4648;width:7194;height:28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" fillcolor="#c1e68a" strokecolor="#7f7f7f [1612]" strokeweight="1pt">
                  <v:textbox>
                    <w:txbxContent>
                      <w:p w14:paraId="4770D1E5" w14:textId="77777777" w:rsidR="009D2107" w:rsidRDefault="009D2107" w:rsidP="009D2107">
                        <w:pPr>
                          <w:pStyle w:val="txtfiguras"/>
                          <w:rPr>
                            <w:b/>
                            <w:bCs/>
                          </w:rPr>
                        </w:pPr>
                        <w:r>
                          <w:rPr>
                            <w:b/>
                            <w:bCs/>
                          </w:rPr>
                          <w:t>CMPC</w:t>
                        </w:r>
                      </w:p>
                    </w:txbxContent>
                  </v:textbox>
                </v:roundrect>
                <v:shape id="Conexão reta unidirecional 28" o:spid="_x0000_s1289" type="#_x0000_t32" style="position:absolute;left:24708;top:5133;width:156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" strokecolor="#7f7f7f [1612]" strokeweight=".5pt">
                  <v:stroke endarrow="block" joinstyle="miter"/>
                </v:shape>
                <v:shape id="Conexão reta unidirecional 29" o:spid="_x0000_s1290" type="#_x0000_t32" style="position:absolute;left:24708;top:7134;width:15685;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" strokecolor="#7f7f7f [1612]" strokeweight=".5pt">
                  <v:stroke endarrow="block" joinstyle="miter"/>
                </v:shape>
                <v:shape id="Caixa de texto 30" o:spid="_x0000_s1291" type="#_x0000_t202" style="position:absolute;left:28289;top:2991;width:6956;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" filled="f" stroked="f" strokeweight=".5pt">
                  <v:textbox>
                    <w:txbxContent>
                      <w:p w14:paraId="4E311CE6" w14:textId="77777777" w:rsidR="009D2107" w:rsidRDefault="009D2107" w:rsidP="009D2107">
                        <w:pPr>
                          <w:pStyle w:val="txtfiguras"/>
                          <w:rPr>
                            <w:b/>
                            <w:bCs/>
                          </w:rPr>
                        </w:pPr>
                        <w:r>
                          <w:rPr>
                            <w:b/>
                            <w:bCs/>
                          </w:rPr>
                          <w:t>Informa</w:t>
                        </w:r>
                      </w:p>
                    </w:txbxContent>
                  </v:textbox>
                </v:shape>
                <v:shape id="Caixa de texto 30" o:spid="_x0000_s1292" type="#_x0000_t202" style="position:absolute;left:28760;top:7135;width:695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" filled="f" stroked="f" strokeweight=".5pt">
                  <v:textbox>
                    <w:txbxContent>
                      <w:p w14:paraId="0EF7360D" w14:textId="77777777" w:rsidR="009D2107" w:rsidRDefault="009D2107" w:rsidP="009D2107">
                        <w:pPr>
                          <w:pStyle w:val="txtfiguras"/>
                          <w:rPr>
                            <w:b/>
                            <w:bCs/>
                          </w:rPr>
                        </w:pPr>
                        <w:r>
                          <w:rPr>
                            <w:b/>
                            <w:bCs/>
                          </w:rPr>
                          <w:t>Valida</w:t>
                        </w:r>
                      </w:p>
                    </w:txbxContent>
                  </v:textbox>
                </v:shape>
                <v:shape id="Caixa de texto 457" o:spid="_x0000_s1293" type="#_x0000_t202" style="position:absolute;left:24967;top:34419;width:571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" fillcolor="#f2f2f2" strokecolor="#92d050" strokeweight="1.5pt">
                  <v:textbox>
                    <w:txbxContent>
                      <w:p w14:paraId="2AEAD437" w14:textId="77777777" w:rsidR="009D2107" w:rsidRDefault="009D2107" w:rsidP="009D2107">
                        <w:pPr>
                          <w:spacing w:before="0" w:after="0"/>
                          <w:jc w:val="center"/>
                          <w:rPr>
                            <w:rFonts w:ascii="Calibri" w:eastAsia="Times New Roman" w:hAnsi="Calibri" w:cs="Calibri"/>
                            <w:b/>
                            <w:bCs/>
                            <w:sz w:val="18"/>
                            <w:szCs w:val="18"/>
                          </w:rPr>
                        </w:pPr>
                        <w:r>
                          <w:rPr>
                            <w:rFonts w:ascii="Calibri" w:eastAsia="Times New Roman" w:hAnsi="Calibri" w:cs="Calibri"/>
                            <w:b/>
                            <w:bCs/>
                            <w:sz w:val="18"/>
                            <w:szCs w:val="18"/>
                          </w:rPr>
                          <w:t>NecPro</w:t>
                        </w:r>
                      </w:p>
                    </w:txbxContent>
                  </v:textbox>
                </v:shape>
                <v:shape id="Conexão em ângulos rectos 458" o:spid="_x0000_s1294" type="#_x0000_t33" style="position:absolute;left:18931;top:29770;width:9563;height:25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" strokecolor="gray [1629]" strokeweight=".5pt">
                  <v:stroke endarrow="block"/>
                </v:shape>
                <v:shape id="Caixa de texto 457" o:spid="_x0000_s1295" type="#_x0000_t202" style="position:absolute;left:40393;top:27599;width:11210;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" fillcolor="#f2f2f2" strokecolor="#92d050" strokeweight="1.5pt">
                  <v:textbox>
                    <w:txbxContent>
                      <w:p w14:paraId="4E91AB11" w14:textId="77777777" w:rsidR="009D2107" w:rsidRDefault="009D2107" w:rsidP="009D2107">
                        <w:pPr>
                          <w:spacing w:before="0" w:after="0"/>
                          <w:jc w:val="center"/>
                          <w:rPr>
                            <w:rFonts w:ascii="Calibri" w:eastAsia="Times New Roman" w:hAnsi="Calibri" w:cs="Calibri"/>
                            <w:sz w:val="18"/>
                            <w:szCs w:val="18"/>
                          </w:rPr>
                        </w:pPr>
                        <w:r>
                          <w:rPr>
                            <w:rFonts w:ascii="Calibri" w:eastAsia="Times New Roman" w:hAnsi="Calibri" w:cs="Calibri"/>
                            <w:sz w:val="18"/>
                            <w:szCs w:val="18"/>
                          </w:rPr>
                          <w:t>Tais como</w:t>
                        </w:r>
                      </w:p>
                      <w:p w14:paraId="455C8610" w14:textId="77777777" w:rsidR="009D2107" w:rsidRPr="00F651A3" w:rsidRDefault="009D2107" w:rsidP="009D2107">
                        <w:pPr>
                          <w:spacing w:before="0" w:after="0"/>
                          <w:jc w:val="center"/>
                          <w:rPr>
                            <w:rFonts w:ascii="Calibri" w:eastAsia="Times New Roman" w:hAnsi="Calibri" w:cs="Calibri"/>
                            <w:sz w:val="18"/>
                            <w:szCs w:val="18"/>
                          </w:rPr>
                        </w:pPr>
                        <w:r>
                          <w:rPr>
                            <w:rFonts w:ascii="Calibri" w:eastAsia="Times New Roman" w:hAnsi="Calibri" w:cs="Calibri"/>
                            <w:sz w:val="18"/>
                            <w:szCs w:val="18"/>
                          </w:rPr>
                          <w:t>instalações de saúde, quartéis de bombeiros, instalações de abastecimento de água e de saneamento, etc.</w:t>
                        </w:r>
                      </w:p>
                    </w:txbxContent>
                  </v:textbox>
                </v:shape>
                <v:shape id="Conector de Seta Reta 186" o:spid="_x0000_s1296" type="#_x0000_t32" style="position:absolute;left:45818;top:25249;width:44;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" strokecolor="#7f7f7f [1612]" strokeweight=".5pt">
                  <v:stroke endarrow="block" joinstyle="miter"/>
                </v:shape>
                <w10:anchorlock/>
              </v:group>
            </w:pict>
          </mc:Fallback>
        </mc:AlternateContent>
      </w:r>
    </w:p>
    <w:p w14:paraId="6975D890" w14:textId="77777777" w:rsidR="00106FED" w:rsidRDefault="00106FED" w:rsidP="00E32276">
      <w:pPr>
        <w:pStyle w:val="00pmetxt"/>
      </w:pPr>
    </w:p>
    <w:p w14:paraId="5371E72E" w14:textId="3EF21E01" w:rsidR="00106FED" w:rsidRDefault="00106FED" w:rsidP="00E32276">
      <w:pPr>
        <w:pStyle w:val="00pmetxt"/>
        <w:sectPr w:rsidR="00106FED" w:rsidSect="00DA0477">
          <w:headerReference w:type="first" r:id="rId71"/>
          <w:pgSz w:w="11906" w:h="16838"/>
          <w:pgMar w:top="1417" w:right="1701" w:bottom="1417" w:left="1701" w:header="708" w:footer="708" w:gutter="0"/>
          <w:cols w:space="708"/>
          <w:titlePg/>
          <w:docGrid w:linePitch="360"/>
        </w:sectPr>
      </w:pPr>
    </w:p>
    <w:p w14:paraId="54071E93" w14:textId="33ACC055" w:rsidR="00E32276" w:rsidRDefault="00E32276" w:rsidP="00E32276">
      <w:pPr>
        <w:pStyle w:val="Ttulo2"/>
      </w:pPr>
      <w:bookmarkStart w:id="450" w:name="_Toc509220474"/>
      <w:bookmarkStart w:id="451" w:name="_Toc7689078"/>
      <w:bookmarkStart w:id="452" w:name="_Toc9267352"/>
      <w:bookmarkStart w:id="453" w:name="_Toc167185786"/>
      <w:bookmarkStart w:id="454" w:name="_Hlk9337912"/>
      <w:r w:rsidRPr="007F724F">
        <w:lastRenderedPageBreak/>
        <w:t>Serviços Médicos e Transporte de Vítimas</w:t>
      </w:r>
      <w:bookmarkEnd w:id="450"/>
      <w:bookmarkEnd w:id="451"/>
      <w:bookmarkEnd w:id="452"/>
      <w:bookmarkEnd w:id="453"/>
    </w:p>
    <w:p w14:paraId="3D49952C" w14:textId="77777777" w:rsidR="00523F97" w:rsidRPr="004C6E81" w:rsidRDefault="00523F97" w:rsidP="00523F97">
      <w:pPr>
        <w:pStyle w:val="00pmetxt"/>
      </w:pPr>
      <w:r w:rsidRPr="004C6E81">
        <w:t xml:space="preserve">A área de intervenção dos </w:t>
      </w:r>
      <w:r>
        <w:t>“</w:t>
      </w:r>
      <w:r w:rsidRPr="006073EB">
        <w:rPr>
          <w:i/>
          <w:iCs/>
        </w:rPr>
        <w:t>serviços médicos e transporte de vítimas</w:t>
      </w:r>
      <w:r>
        <w:t>”</w:t>
      </w:r>
      <w:r w:rsidRPr="004C6E81">
        <w:t xml:space="preserve">, </w:t>
      </w:r>
      <w:r>
        <w:t>estabelece</w:t>
      </w:r>
      <w:r w:rsidRPr="004C6E81">
        <w:t xml:space="preserve"> os procedimentos e instruções de coordenação quanto às atividades de saúde e evacuação secundária, face a um elevado número de vítimas.</w:t>
      </w:r>
      <w:r>
        <w:t xml:space="preserve"> </w:t>
      </w:r>
      <w:r w:rsidRPr="004C6E81">
        <w:t xml:space="preserve">No âmbito do apoio psicológico </w:t>
      </w:r>
      <w:r>
        <w:t>prevê</w:t>
      </w:r>
      <w:r w:rsidRPr="004C6E81">
        <w:t xml:space="preserve"> a forma de assegurar o apoio imediato e de continuidade às vítimas primárias, secundárias e terciárias.</w:t>
      </w:r>
    </w:p>
    <w:p w14:paraId="302CCE70" w14:textId="3EB2939D" w:rsidR="00E32276" w:rsidRDefault="00E32276" w:rsidP="00E32276">
      <w:pPr>
        <w:pStyle w:val="Ttulo3"/>
      </w:pPr>
      <w:bookmarkStart w:id="455" w:name="_Toc1389234"/>
      <w:bookmarkStart w:id="456" w:name="_Toc7689079"/>
      <w:r>
        <w:t>Emergência Médica</w:t>
      </w:r>
      <w:bookmarkEnd w:id="455"/>
      <w:bookmarkEnd w:id="456"/>
    </w:p>
    <w:p w14:paraId="63D5D18A" w14:textId="2BF29249" w:rsidR="004675C9" w:rsidRPr="004675C9" w:rsidRDefault="004675C9" w:rsidP="004675C9">
      <w:pPr>
        <w:pStyle w:val="00pmetxt"/>
      </w:pPr>
      <w:r>
        <w:t>A “</w:t>
      </w:r>
      <w:r w:rsidRPr="004675C9">
        <w:rPr>
          <w:i/>
          <w:iCs/>
        </w:rPr>
        <w:t>emergência médica</w:t>
      </w:r>
      <w:r>
        <w:t>” contempla os procedimentos e instruções de coordenação quanto às atividades de saúde e evacuação secundária, face a um elevado número de vítimas.</w:t>
      </w:r>
    </w:p>
    <w:p w14:paraId="6FBF780E" w14:textId="2690DDD3" w:rsidR="00E32276" w:rsidRDefault="00E32276" w:rsidP="00E32276">
      <w:pPr>
        <w:pStyle w:val="Legenda"/>
      </w:pPr>
      <w:bookmarkStart w:id="457" w:name="_Toc9267400"/>
      <w:bookmarkStart w:id="458" w:name="_Toc167185826"/>
      <w:bookmarkEnd w:id="454"/>
      <w:r>
        <w:t xml:space="preserve">Quadro </w:t>
      </w:r>
      <w:r>
        <w:fldChar w:fldCharType="begin"/>
      </w:r>
      <w:r>
        <w:instrText xml:space="preserve"> SEQ Quadro \* ARABIC </w:instrText>
      </w:r>
      <w:r>
        <w:fldChar w:fldCharType="separate"/>
      </w:r>
      <w:r w:rsidR="00CB1CC6">
        <w:t>23</w:t>
      </w:r>
      <w:r>
        <w:fldChar w:fldCharType="end"/>
      </w:r>
      <w:r w:rsidR="006F3714">
        <w:t>.</w:t>
      </w:r>
      <w:r>
        <w:t xml:space="preserve"> Emergência médica (estrutura de coordenação, entidades intervenientes, prioridades de ação e instruções específicas)</w:t>
      </w:r>
      <w:bookmarkEnd w:id="457"/>
      <w:bookmarkEnd w:id="458"/>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7950EB40" w14:textId="77777777" w:rsidTr="004667B2">
        <w:trPr>
          <w:cantSplit/>
          <w:trHeight w:val="17"/>
          <w:tblHeader/>
          <w:jc w:val="center"/>
        </w:trPr>
        <w:tc>
          <w:tcPr>
            <w:tcW w:w="8049" w:type="dxa"/>
            <w:gridSpan w:val="2"/>
            <w:shd w:val="clear" w:color="auto" w:fill="91D22D"/>
            <w:vAlign w:val="center"/>
          </w:tcPr>
          <w:p w14:paraId="40EA5879" w14:textId="3748CDDC" w:rsidR="000678D5" w:rsidRPr="00413DC4" w:rsidRDefault="000678D5" w:rsidP="000678D5">
            <w:pPr>
              <w:pStyle w:val="txttabelaslinha1"/>
            </w:pPr>
            <w:r w:rsidRPr="00344EF1">
              <w:t>Emergência Médica</w:t>
            </w:r>
          </w:p>
        </w:tc>
      </w:tr>
      <w:tr w:rsidR="000678D5" w:rsidRPr="00107519" w14:paraId="7C61A777" w14:textId="77777777" w:rsidTr="004667B2">
        <w:trPr>
          <w:cantSplit/>
          <w:trHeight w:val="17"/>
          <w:jc w:val="center"/>
        </w:trPr>
        <w:tc>
          <w:tcPr>
            <w:tcW w:w="2222" w:type="dxa"/>
            <w:shd w:val="clear" w:color="auto" w:fill="C1E68A"/>
            <w:vAlign w:val="center"/>
          </w:tcPr>
          <w:p w14:paraId="305DF987"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4231DB97" w14:textId="77777777" w:rsidR="000678D5" w:rsidRDefault="000678D5">
            <w:pPr>
              <w:pStyle w:val="txttabelas"/>
              <w:numPr>
                <w:ilvl w:val="0"/>
                <w:numId w:val="32"/>
              </w:numPr>
              <w:ind w:left="360"/>
            </w:pPr>
            <w:r w:rsidRPr="00E80330">
              <w:t>INEM, IP (na área do pré-hospitalar);</w:t>
            </w:r>
          </w:p>
          <w:p w14:paraId="203A6C83" w14:textId="5AB785E7" w:rsidR="000678D5" w:rsidRPr="00577250" w:rsidRDefault="00A545CF">
            <w:pPr>
              <w:pStyle w:val="txttabelas"/>
              <w:numPr>
                <w:ilvl w:val="0"/>
                <w:numId w:val="15"/>
              </w:numPr>
              <w:ind w:left="360"/>
            </w:pPr>
            <w:r w:rsidRPr="0064065B">
              <w:t>Unidade Local de Saúde do Alto Minho, EPE</w:t>
            </w:r>
            <w:r w:rsidRPr="00E80330">
              <w:t xml:space="preserve"> </w:t>
            </w:r>
            <w:r w:rsidR="000678D5" w:rsidRPr="00E80330">
              <w:t>(na área hospitalar).</w:t>
            </w:r>
          </w:p>
        </w:tc>
      </w:tr>
      <w:tr w:rsidR="000678D5" w:rsidRPr="00107519" w14:paraId="3491E56E" w14:textId="77777777" w:rsidTr="004667B2">
        <w:trPr>
          <w:cantSplit/>
          <w:trHeight w:val="17"/>
          <w:jc w:val="center"/>
        </w:trPr>
        <w:tc>
          <w:tcPr>
            <w:tcW w:w="2222" w:type="dxa"/>
            <w:shd w:val="clear" w:color="auto" w:fill="C1E68A"/>
            <w:vAlign w:val="center"/>
          </w:tcPr>
          <w:p w14:paraId="4962842E" w14:textId="77777777" w:rsidR="000678D5" w:rsidRPr="00CB3238" w:rsidRDefault="000678D5" w:rsidP="000678D5">
            <w:pPr>
              <w:pStyle w:val="txttabelaslinha1"/>
            </w:pPr>
            <w:r w:rsidRPr="00CB3238">
              <w:t>Entidades Intervenientes:</w:t>
            </w:r>
          </w:p>
        </w:tc>
        <w:tc>
          <w:tcPr>
            <w:tcW w:w="5827" w:type="dxa"/>
            <w:shd w:val="clear" w:color="auto" w:fill="auto"/>
            <w:vAlign w:val="center"/>
          </w:tcPr>
          <w:p w14:paraId="50582C7E" w14:textId="77777777" w:rsidR="000678D5" w:rsidRPr="00E80330" w:rsidRDefault="000678D5">
            <w:pPr>
              <w:pStyle w:val="txttabelas"/>
              <w:numPr>
                <w:ilvl w:val="0"/>
                <w:numId w:val="32"/>
              </w:numPr>
              <w:ind w:left="360"/>
            </w:pPr>
            <w:r>
              <w:t>Corpo de Bombeiros Voluntários de Caminha;</w:t>
            </w:r>
          </w:p>
          <w:p w14:paraId="73CABF1D" w14:textId="77777777" w:rsidR="004E7839" w:rsidRDefault="004E7839">
            <w:pPr>
              <w:pStyle w:val="txttabelas"/>
              <w:numPr>
                <w:ilvl w:val="0"/>
                <w:numId w:val="32"/>
              </w:numPr>
              <w:ind w:left="360"/>
            </w:pPr>
            <w:r w:rsidRPr="004E7839">
              <w:t>Corpo dos Bombeiros Voluntários de Vila Praia de Âncora</w:t>
            </w:r>
            <w:r>
              <w:t>;</w:t>
            </w:r>
          </w:p>
          <w:p w14:paraId="61AFAFD2" w14:textId="0145F4BE" w:rsidR="000678D5" w:rsidRPr="00E80330" w:rsidRDefault="000678D5">
            <w:pPr>
              <w:pStyle w:val="txttabelas"/>
              <w:numPr>
                <w:ilvl w:val="0"/>
                <w:numId w:val="32"/>
              </w:numPr>
              <w:ind w:left="360"/>
            </w:pPr>
            <w:r w:rsidRPr="00E80330">
              <w:t>Forças Armadas (FFAA);</w:t>
            </w:r>
          </w:p>
          <w:p w14:paraId="2BF8EC9F" w14:textId="77777777" w:rsidR="000678D5" w:rsidRDefault="000678D5">
            <w:pPr>
              <w:pStyle w:val="txttabelas"/>
              <w:numPr>
                <w:ilvl w:val="0"/>
                <w:numId w:val="32"/>
              </w:numPr>
              <w:ind w:left="360"/>
            </w:pPr>
            <w:r w:rsidRPr="00E80330">
              <w:t>INEM, IP;</w:t>
            </w:r>
          </w:p>
          <w:p w14:paraId="6375AD9A" w14:textId="351F8776" w:rsidR="000678D5" w:rsidRDefault="004E7839">
            <w:pPr>
              <w:pStyle w:val="txttabelas"/>
              <w:numPr>
                <w:ilvl w:val="0"/>
                <w:numId w:val="32"/>
              </w:numPr>
              <w:ind w:left="360"/>
            </w:pPr>
            <w:r w:rsidRPr="0064065B">
              <w:t>Unidade Local de Saúde do Alto Minho, EPE</w:t>
            </w:r>
            <w:r w:rsidR="00A545CF">
              <w:t>.</w:t>
            </w:r>
          </w:p>
        </w:tc>
      </w:tr>
      <w:tr w:rsidR="000678D5" w:rsidRPr="00107519" w14:paraId="48EA4875" w14:textId="77777777" w:rsidTr="00DB36F1">
        <w:trPr>
          <w:cantSplit/>
          <w:trHeight w:val="17"/>
          <w:jc w:val="center"/>
        </w:trPr>
        <w:tc>
          <w:tcPr>
            <w:tcW w:w="2222" w:type="dxa"/>
            <w:shd w:val="clear" w:color="auto" w:fill="C1E68A"/>
            <w:vAlign w:val="center"/>
          </w:tcPr>
          <w:p w14:paraId="5C1B89CC"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7B11ACF7" w14:textId="77777777" w:rsidR="000678D5" w:rsidRPr="00E80330" w:rsidRDefault="000678D5">
            <w:pPr>
              <w:pStyle w:val="txttabelas"/>
              <w:numPr>
                <w:ilvl w:val="0"/>
                <w:numId w:val="32"/>
              </w:numPr>
              <w:ind w:left="360"/>
            </w:pPr>
            <w:r w:rsidRPr="00E80330">
              <w:t>Garantir a prestação de cuidados médicos de emergência nas áreas atingidas, nomeadamente a triagem, estabilização e transporte das vítimas para as unidades de saúde;</w:t>
            </w:r>
          </w:p>
          <w:p w14:paraId="702587CC" w14:textId="77777777" w:rsidR="000678D5" w:rsidRPr="00E80330" w:rsidRDefault="000678D5">
            <w:pPr>
              <w:pStyle w:val="txttabelas"/>
              <w:numPr>
                <w:ilvl w:val="0"/>
                <w:numId w:val="32"/>
              </w:numPr>
              <w:ind w:left="360"/>
            </w:pPr>
            <w:r w:rsidRPr="00E80330">
              <w:t>Assegurar a montagem, organização e funcionamento de postos de triagem, postos médicos avançados e de hospitais de campanha;</w:t>
            </w:r>
          </w:p>
          <w:p w14:paraId="6AD797EA" w14:textId="77777777" w:rsidR="000678D5" w:rsidRPr="00E80330" w:rsidRDefault="000678D5">
            <w:pPr>
              <w:pStyle w:val="txttabelas"/>
              <w:numPr>
                <w:ilvl w:val="0"/>
                <w:numId w:val="32"/>
              </w:numPr>
              <w:ind w:left="360"/>
            </w:pPr>
            <w:r w:rsidRPr="00E80330">
              <w:t>Criar locais de recolha de sangue em locais chave e assegurar a sua posterior distribuição pelas unidades de saúde carenciadas;</w:t>
            </w:r>
          </w:p>
          <w:p w14:paraId="6BEBE11E" w14:textId="77777777" w:rsidR="000678D5" w:rsidRPr="00E80330" w:rsidRDefault="000678D5">
            <w:pPr>
              <w:pStyle w:val="txttabelas"/>
              <w:numPr>
                <w:ilvl w:val="0"/>
                <w:numId w:val="32"/>
              </w:numPr>
              <w:ind w:left="360"/>
            </w:pPr>
            <w:r w:rsidRPr="00E80330">
              <w:t>Determinar os hospitais de evacuação;</w:t>
            </w:r>
          </w:p>
          <w:p w14:paraId="53283881" w14:textId="77777777" w:rsidR="000678D5" w:rsidRPr="00E80330" w:rsidRDefault="000678D5">
            <w:pPr>
              <w:pStyle w:val="txttabelas"/>
              <w:numPr>
                <w:ilvl w:val="0"/>
                <w:numId w:val="32"/>
              </w:numPr>
              <w:ind w:left="360"/>
            </w:pPr>
            <w:r w:rsidRPr="00E80330">
              <w:t>Prever mecanismos de transferência para outras unidades hospitalares de referência;</w:t>
            </w:r>
          </w:p>
          <w:p w14:paraId="490C8966" w14:textId="77777777" w:rsidR="000678D5" w:rsidRPr="00E80330" w:rsidRDefault="000678D5">
            <w:pPr>
              <w:pStyle w:val="txttabelas"/>
              <w:numPr>
                <w:ilvl w:val="0"/>
                <w:numId w:val="32"/>
              </w:numPr>
              <w:ind w:left="360"/>
            </w:pPr>
            <w:r w:rsidRPr="00E80330">
              <w:t>Implementar um sistema de registo de vítimas desde o TO até à unidade de saúde de destino;</w:t>
            </w:r>
          </w:p>
          <w:p w14:paraId="00FFF469" w14:textId="77777777" w:rsidR="000678D5" w:rsidRPr="00E80330" w:rsidRDefault="000678D5">
            <w:pPr>
              <w:pStyle w:val="txttabelas"/>
              <w:numPr>
                <w:ilvl w:val="0"/>
                <w:numId w:val="32"/>
              </w:numPr>
              <w:ind w:left="360"/>
            </w:pPr>
            <w:r w:rsidRPr="00E80330">
              <w:t>Garantir o funcionamento de serviços temporários e/ou permanentes de saúde, reforçando e inventariando o pessoal dos serviços de saúde, nas suas diversas categorias;</w:t>
            </w:r>
          </w:p>
          <w:p w14:paraId="278232F9" w14:textId="0E49A39B" w:rsidR="000678D5" w:rsidRDefault="000678D5">
            <w:pPr>
              <w:pStyle w:val="txttabelas"/>
              <w:numPr>
                <w:ilvl w:val="0"/>
                <w:numId w:val="32"/>
              </w:numPr>
              <w:ind w:left="360"/>
            </w:pPr>
            <w:r w:rsidRPr="00E80330">
              <w:t>Inventariar danos e perdas nas capacidades dos serviços de saúde, bem como das que se mantêm operacionais na Zona de Sinistro;</w:t>
            </w:r>
          </w:p>
        </w:tc>
      </w:tr>
      <w:tr w:rsidR="004E7839" w:rsidRPr="00107519" w14:paraId="774DAD30" w14:textId="77777777" w:rsidTr="00DB36F1">
        <w:trPr>
          <w:cantSplit/>
          <w:trHeight w:val="17"/>
          <w:jc w:val="center"/>
        </w:trPr>
        <w:tc>
          <w:tcPr>
            <w:tcW w:w="2222" w:type="dxa"/>
            <w:shd w:val="clear" w:color="auto" w:fill="C1E68A"/>
            <w:vAlign w:val="center"/>
          </w:tcPr>
          <w:p w14:paraId="3AC52230" w14:textId="2538BF82" w:rsidR="004E7839" w:rsidRPr="00577250" w:rsidRDefault="004E7839" w:rsidP="004E7839">
            <w:pPr>
              <w:pStyle w:val="txttabelaslinha1"/>
            </w:pPr>
            <w:r w:rsidRPr="00577250">
              <w:t>Prioridades de Ação:</w:t>
            </w:r>
          </w:p>
        </w:tc>
        <w:tc>
          <w:tcPr>
            <w:tcW w:w="5827" w:type="dxa"/>
            <w:shd w:val="clear" w:color="auto" w:fill="auto"/>
            <w:vAlign w:val="center"/>
          </w:tcPr>
          <w:p w14:paraId="37BD6162" w14:textId="28C8A154" w:rsidR="004E7839" w:rsidRPr="00E80330" w:rsidRDefault="004E7839">
            <w:pPr>
              <w:pStyle w:val="txttabelas"/>
              <w:numPr>
                <w:ilvl w:val="0"/>
                <w:numId w:val="32"/>
              </w:numPr>
              <w:ind w:left="360"/>
            </w:pPr>
            <w:r w:rsidRPr="00E80330">
              <w:t>Criar locais de recolha de sangue em locais chave e assegurar a sua posterior distribuição.</w:t>
            </w:r>
          </w:p>
        </w:tc>
      </w:tr>
      <w:tr w:rsidR="004E7839" w:rsidRPr="00107519" w14:paraId="5626C10C" w14:textId="77777777" w:rsidTr="000678D5">
        <w:trPr>
          <w:cantSplit/>
          <w:trHeight w:val="17"/>
          <w:jc w:val="center"/>
        </w:trPr>
        <w:tc>
          <w:tcPr>
            <w:tcW w:w="2222" w:type="dxa"/>
            <w:shd w:val="clear" w:color="auto" w:fill="C1E68A"/>
            <w:vAlign w:val="center"/>
          </w:tcPr>
          <w:p w14:paraId="5EEA8DB7" w14:textId="77777777" w:rsidR="004E7839" w:rsidRPr="00CB3238" w:rsidRDefault="004E7839" w:rsidP="004E7839">
            <w:pPr>
              <w:pStyle w:val="txttabelaslinha1"/>
            </w:pPr>
            <w:r w:rsidRPr="00577250">
              <w:lastRenderedPageBreak/>
              <w:t>Instruções Específicas:</w:t>
            </w:r>
          </w:p>
        </w:tc>
        <w:tc>
          <w:tcPr>
            <w:tcW w:w="5827" w:type="dxa"/>
            <w:shd w:val="clear" w:color="auto" w:fill="auto"/>
            <w:vAlign w:val="center"/>
          </w:tcPr>
          <w:p w14:paraId="0D750C3D" w14:textId="67F2E4FD" w:rsidR="004E7839" w:rsidRPr="00FC4414" w:rsidRDefault="004E7839">
            <w:pPr>
              <w:pStyle w:val="txttabelas"/>
              <w:numPr>
                <w:ilvl w:val="0"/>
                <w:numId w:val="33"/>
              </w:numPr>
              <w:ind w:left="360"/>
            </w:pPr>
            <w:r w:rsidRPr="00FC4414">
              <w:t>A triagem primária é da competência da “</w:t>
            </w:r>
            <w:r w:rsidRPr="00FC4414">
              <w:rPr>
                <w:i/>
              </w:rPr>
              <w:t>área de intervenção de socorro e salvamento</w:t>
            </w:r>
            <w:r w:rsidRPr="00FC4414">
              <w:t>”, sendo em regra realizada pelo Corpo de Bombeiros, sob coordenação do INEM;</w:t>
            </w:r>
          </w:p>
          <w:p w14:paraId="5E63446B" w14:textId="77777777" w:rsidR="004E7839" w:rsidRPr="00FC4414" w:rsidRDefault="004E7839">
            <w:pPr>
              <w:pStyle w:val="txttabelas"/>
              <w:numPr>
                <w:ilvl w:val="0"/>
                <w:numId w:val="33"/>
              </w:numPr>
              <w:ind w:left="360"/>
            </w:pPr>
            <w:r w:rsidRPr="00FC4414">
              <w:t>A localização dos postos/áreas de triagem é identificada pelo COS e deverá estar tão perto quanto possível das zonas mais afetadas dentro da Zona de Sinistro, respeitando as necessárias distâncias de segurança;</w:t>
            </w:r>
          </w:p>
          <w:p w14:paraId="2144A8EB" w14:textId="77777777" w:rsidR="004E7839" w:rsidRPr="00FC4414" w:rsidRDefault="004E7839">
            <w:pPr>
              <w:pStyle w:val="txttabelas"/>
              <w:numPr>
                <w:ilvl w:val="0"/>
                <w:numId w:val="33"/>
              </w:numPr>
              <w:ind w:left="360"/>
            </w:pPr>
            <w:r w:rsidRPr="00FC4414">
              <w:t>O INEM monta postos de triagem e de assistência pré-hospitalar de acordo com a necessidade, promovendo a triagem das vítimas e a evacuação secundária, em articulação com os demais serviços e organismos;</w:t>
            </w:r>
          </w:p>
          <w:p w14:paraId="6211165C" w14:textId="77F8D87D" w:rsidR="004E7839" w:rsidRPr="00FC4414" w:rsidRDefault="004E7839">
            <w:pPr>
              <w:pStyle w:val="txttabelas"/>
              <w:numPr>
                <w:ilvl w:val="0"/>
                <w:numId w:val="33"/>
              </w:numPr>
              <w:ind w:left="360"/>
            </w:pPr>
            <w:r w:rsidRPr="00FC4414">
              <w:t>O transporte de vítimas até aos postos de triagem e de assistência pré-hospitalar (evacuação primária) é efetuado pelo INEM, Corpo de Bombeiros</w:t>
            </w:r>
            <w:r>
              <w:t xml:space="preserve"> </w:t>
            </w:r>
            <w:r w:rsidRPr="00FC4414">
              <w:t>e FFAA, em articulação com o PCMun;</w:t>
            </w:r>
          </w:p>
          <w:p w14:paraId="4493C334" w14:textId="7196094D" w:rsidR="004E7839" w:rsidRPr="00FC4414" w:rsidRDefault="004E7839">
            <w:pPr>
              <w:pStyle w:val="txttabelas"/>
              <w:numPr>
                <w:ilvl w:val="0"/>
                <w:numId w:val="33"/>
              </w:numPr>
              <w:ind w:left="360"/>
            </w:pPr>
            <w:r w:rsidRPr="00FC4414">
              <w:t>A evacuação secundária é coordenada pelo INEM, em articulação com o PCMun e efetuada em ambulâncias do INEM, Corpo de Bombeiros</w:t>
            </w:r>
            <w:r>
              <w:t xml:space="preserve"> </w:t>
            </w:r>
            <w:r w:rsidRPr="00FC4414">
              <w:t>ou, eventualmente, em viaturas das FFAA;</w:t>
            </w:r>
          </w:p>
          <w:p w14:paraId="73B47E6D" w14:textId="77777777" w:rsidR="004E7839" w:rsidRPr="00FC4414" w:rsidRDefault="004E7839">
            <w:pPr>
              <w:pStyle w:val="txttabelas"/>
              <w:numPr>
                <w:ilvl w:val="0"/>
                <w:numId w:val="33"/>
              </w:numPr>
              <w:ind w:left="360"/>
            </w:pPr>
            <w:r w:rsidRPr="00FC4414">
              <w:t>Os cadáveres identificados na triagem primária serão posteriormente encaminhados para a Zona de Transição (ZT), aplicando-se os procedimentos da “</w:t>
            </w:r>
            <w:r w:rsidRPr="00FC4414">
              <w:rPr>
                <w:i/>
              </w:rPr>
              <w:t>área de intervenção dos serviços mortuários</w:t>
            </w:r>
            <w:r w:rsidRPr="00FC4414">
              <w:t>”;</w:t>
            </w:r>
          </w:p>
          <w:p w14:paraId="19AD1367" w14:textId="02796BE2" w:rsidR="004E7839" w:rsidRDefault="004E7839">
            <w:pPr>
              <w:pStyle w:val="txttabelas"/>
              <w:numPr>
                <w:ilvl w:val="0"/>
                <w:numId w:val="33"/>
              </w:numPr>
              <w:ind w:left="360"/>
            </w:pPr>
            <w:r w:rsidRPr="00FC4414">
              <w:t>As FFAA colaboram na prestação de cuidados de saúde de emergência, na medida das suas disponibilidades, contribuindo ainda, desde que possível, para o esforço nacional na área hospitala</w:t>
            </w:r>
            <w:r w:rsidR="004631B2">
              <w:t>r</w:t>
            </w:r>
            <w:r w:rsidRPr="00FC4414">
              <w:t>;</w:t>
            </w:r>
          </w:p>
          <w:p w14:paraId="391E1E08" w14:textId="77777777" w:rsidR="004631B2" w:rsidRDefault="004E7839">
            <w:pPr>
              <w:pStyle w:val="txttabelas"/>
              <w:numPr>
                <w:ilvl w:val="0"/>
                <w:numId w:val="33"/>
              </w:numPr>
              <w:ind w:left="360"/>
            </w:pPr>
            <w:r w:rsidRPr="00FC4414">
              <w:t xml:space="preserve">Serão utilizadas as estruturas hospitalares públicas </w:t>
            </w:r>
            <w:r w:rsidR="00C76188">
              <w:t xml:space="preserve">da </w:t>
            </w:r>
            <w:r w:rsidR="00C76188" w:rsidRPr="0064065B">
              <w:t>Unidade Local de Saúde do Alto Minho, EPE</w:t>
            </w:r>
            <w:r w:rsidR="004631B2">
              <w:t>;</w:t>
            </w:r>
          </w:p>
          <w:p w14:paraId="112D489F" w14:textId="1B31CE5D" w:rsidR="004631B2" w:rsidRDefault="004631B2">
            <w:pPr>
              <w:pStyle w:val="txttabelas"/>
              <w:numPr>
                <w:ilvl w:val="0"/>
                <w:numId w:val="33"/>
              </w:numPr>
              <w:ind w:left="360"/>
            </w:pPr>
            <w:r>
              <w:t>A Unidade Local de Saúde do Alto Minho, EPE</w:t>
            </w:r>
            <w:r w:rsidR="00A545CF">
              <w:t xml:space="preserve"> </w:t>
            </w:r>
            <w:r>
              <w:t>colabora na prestação de cuidados de emergência médica pré-hospitalar, sempre que seja necessário e solicitado pelo INEM;</w:t>
            </w:r>
          </w:p>
          <w:p w14:paraId="674B7DD2" w14:textId="6EC31453" w:rsidR="004E7839" w:rsidRPr="004E7839" w:rsidRDefault="004631B2">
            <w:pPr>
              <w:pStyle w:val="txttabelas"/>
              <w:numPr>
                <w:ilvl w:val="0"/>
                <w:numId w:val="33"/>
              </w:numPr>
              <w:ind w:left="360"/>
            </w:pPr>
            <w:r>
              <w:t>Deverão ser criadas estratégias dedicadas à colheita de sangue e implementados bancos de sangue, inventariados os danos e perdas nas capacidades dos serviços de saúde, controlo de doenças e da qualidade dos bens essenciais e deverão ser efetuadas ações de vacinação que sejam consideradas fulcrais ao controlo sanitário da população</w:t>
            </w:r>
            <w:r w:rsidR="00C76188">
              <w:t>.</w:t>
            </w:r>
          </w:p>
        </w:tc>
      </w:tr>
    </w:tbl>
    <w:p w14:paraId="4294FD84" w14:textId="12132173" w:rsidR="00DD5BB1" w:rsidRDefault="00DD5BB1" w:rsidP="00DD5BB1">
      <w:pPr>
        <w:pStyle w:val="00pmetxt"/>
      </w:pPr>
    </w:p>
    <w:p w14:paraId="441E7FCA" w14:textId="4DD8CCEF" w:rsidR="00E32276" w:rsidRPr="00FC4414" w:rsidRDefault="00E32276" w:rsidP="00C522A2">
      <w:pPr>
        <w:pStyle w:val="00pmetxt"/>
      </w:pPr>
      <w:r w:rsidRPr="00FC4414">
        <w:t xml:space="preserve">Os locais que poderão ser utilizados como postos de triagem no município </w:t>
      </w:r>
      <w:r w:rsidR="00866B14" w:rsidRPr="00FC4414">
        <w:t xml:space="preserve">de </w:t>
      </w:r>
      <w:r w:rsidR="003B06F3">
        <w:t>Caminha</w:t>
      </w:r>
      <w:r w:rsidRPr="00FC4414">
        <w:t xml:space="preserve"> apresentam-se no </w:t>
      </w:r>
      <w:r w:rsidRPr="00FC4414">
        <w:fldChar w:fldCharType="begin"/>
      </w:r>
      <w:r w:rsidRPr="00FC4414">
        <w:instrText xml:space="preserve"> REF _Ref5196073 \h  \* MERGEFORMAT </w:instrText>
      </w:r>
      <w:r w:rsidRPr="00FC4414">
        <w:fldChar w:fldCharType="separate"/>
      </w:r>
      <w:r w:rsidR="00CB1CC6" w:rsidRPr="0004125B">
        <w:t xml:space="preserve">Quadro </w:t>
      </w:r>
      <w:r w:rsidR="00CB1CC6">
        <w:t>24</w:t>
      </w:r>
      <w:r w:rsidRPr="00FC4414">
        <w:fldChar w:fldCharType="end"/>
      </w:r>
      <w:r w:rsidRPr="00FC4414">
        <w:t xml:space="preserve"> e no </w:t>
      </w:r>
      <w:r w:rsidRPr="00FC4414">
        <w:fldChar w:fldCharType="begin"/>
      </w:r>
      <w:r w:rsidRPr="00FC4414">
        <w:instrText xml:space="preserve"> REF _Ref5196085 \h  \* MERGEFORMAT </w:instrText>
      </w:r>
      <w:r w:rsidRPr="00FC4414">
        <w:fldChar w:fldCharType="separate"/>
      </w:r>
      <w:r w:rsidR="00CB1CC6" w:rsidRPr="0004125B">
        <w:t xml:space="preserve">Mapa </w:t>
      </w:r>
      <w:r w:rsidR="00CB1CC6">
        <w:t>29</w:t>
      </w:r>
      <w:r w:rsidRPr="00FC4414">
        <w:fldChar w:fldCharType="end"/>
      </w:r>
      <w:r w:rsidRPr="00FC4414">
        <w:t>.</w:t>
      </w:r>
    </w:p>
    <w:p w14:paraId="611931D0" w14:textId="78F95994" w:rsidR="00E32276" w:rsidRDefault="00E32276" w:rsidP="00E32276">
      <w:pPr>
        <w:pStyle w:val="Legenda"/>
      </w:pPr>
      <w:bookmarkStart w:id="459" w:name="_Ref5196073"/>
      <w:bookmarkStart w:id="460" w:name="_Toc9267401"/>
      <w:bookmarkStart w:id="461" w:name="_Toc167185827"/>
      <w:r w:rsidRPr="0004125B">
        <w:t xml:space="preserve">Quadro </w:t>
      </w:r>
      <w:r w:rsidRPr="0004125B">
        <w:fldChar w:fldCharType="begin"/>
      </w:r>
      <w:r w:rsidRPr="0004125B">
        <w:instrText xml:space="preserve"> SEQ Quadro \* ARABIC </w:instrText>
      </w:r>
      <w:r w:rsidRPr="0004125B">
        <w:fldChar w:fldCharType="separate"/>
      </w:r>
      <w:r w:rsidR="00CB1CC6">
        <w:t>24</w:t>
      </w:r>
      <w:r w:rsidRPr="0004125B">
        <w:fldChar w:fldCharType="end"/>
      </w:r>
      <w:bookmarkEnd w:id="459"/>
      <w:r w:rsidR="006F3714" w:rsidRPr="0004125B">
        <w:t>.</w:t>
      </w:r>
      <w:r w:rsidRPr="0004125B">
        <w:t xml:space="preserve"> Postos de triagem do concelho </w:t>
      </w:r>
      <w:r w:rsidR="00866B14" w:rsidRPr="0004125B">
        <w:t xml:space="preserve">de </w:t>
      </w:r>
      <w:r w:rsidR="003B06F3" w:rsidRPr="0004125B">
        <w:t>Caminha</w:t>
      </w:r>
      <w:bookmarkEnd w:id="460"/>
      <w:bookmarkEnd w:id="461"/>
    </w:p>
    <w:tbl>
      <w:tblPr>
        <w:tblStyle w:val="TabelacomGrelh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1218"/>
        <w:gridCol w:w="3840"/>
        <w:gridCol w:w="1761"/>
        <w:gridCol w:w="1615"/>
      </w:tblGrid>
      <w:tr w:rsidR="0084441A" w:rsidRPr="00520EE3" w14:paraId="1EA426E4" w14:textId="77777777" w:rsidTr="0004125B">
        <w:trPr>
          <w:cantSplit/>
          <w:trHeight w:val="210"/>
          <w:tblHeader/>
          <w:jc w:val="center"/>
        </w:trPr>
        <w:tc>
          <w:tcPr>
            <w:tcW w:w="1218" w:type="dxa"/>
            <w:vMerge w:val="restart"/>
            <w:shd w:val="clear" w:color="auto" w:fill="91D22D"/>
            <w:vAlign w:val="center"/>
          </w:tcPr>
          <w:p w14:paraId="5C69CE65" w14:textId="77777777" w:rsidR="0084441A" w:rsidRPr="00520EE3" w:rsidRDefault="0084441A" w:rsidP="00096080">
            <w:pPr>
              <w:pStyle w:val="txttabelaslinha1"/>
            </w:pPr>
            <w:r w:rsidRPr="00040A6E">
              <w:t>Designação</w:t>
            </w:r>
          </w:p>
        </w:tc>
        <w:tc>
          <w:tcPr>
            <w:tcW w:w="3840" w:type="dxa"/>
            <w:vMerge w:val="restart"/>
            <w:tcBorders>
              <w:top w:val="single" w:sz="4" w:space="0" w:color="808080" w:themeColor="background1" w:themeShade="80"/>
              <w:bottom w:val="single" w:sz="4" w:space="0" w:color="E7E6E6"/>
            </w:tcBorders>
            <w:shd w:val="clear" w:color="auto" w:fill="91D22D"/>
            <w:vAlign w:val="center"/>
          </w:tcPr>
          <w:p w14:paraId="621FD30E" w14:textId="77777777" w:rsidR="0084441A" w:rsidRPr="00520EE3" w:rsidRDefault="0084441A" w:rsidP="00096080">
            <w:pPr>
              <w:pStyle w:val="txttabelaslinha1"/>
            </w:pPr>
            <w:r w:rsidRPr="00040A6E">
              <w:t>Local</w:t>
            </w:r>
          </w:p>
        </w:tc>
        <w:tc>
          <w:tcPr>
            <w:tcW w:w="3376" w:type="dxa"/>
            <w:gridSpan w:val="2"/>
            <w:shd w:val="clear" w:color="auto" w:fill="91D22D"/>
            <w:vAlign w:val="center"/>
          </w:tcPr>
          <w:p w14:paraId="79F09C2B" w14:textId="77777777" w:rsidR="0084441A" w:rsidRPr="00520EE3" w:rsidRDefault="0084441A" w:rsidP="00096080">
            <w:pPr>
              <w:pStyle w:val="txttabelaslinha1"/>
            </w:pPr>
            <w:r w:rsidRPr="00901C50">
              <w:t>Coordenadas</w:t>
            </w:r>
          </w:p>
        </w:tc>
      </w:tr>
      <w:tr w:rsidR="0084441A" w:rsidRPr="00520EE3" w14:paraId="51F22506" w14:textId="77777777" w:rsidTr="0004125B">
        <w:trPr>
          <w:cantSplit/>
          <w:trHeight w:val="229"/>
          <w:tblHeader/>
          <w:jc w:val="center"/>
        </w:trPr>
        <w:tc>
          <w:tcPr>
            <w:tcW w:w="1218" w:type="dxa"/>
            <w:vMerge/>
            <w:shd w:val="clear" w:color="auto" w:fill="91D22D"/>
            <w:vAlign w:val="center"/>
          </w:tcPr>
          <w:p w14:paraId="1A74C9AE" w14:textId="77777777" w:rsidR="0084441A" w:rsidRPr="00520EE3" w:rsidRDefault="0084441A" w:rsidP="00096080">
            <w:pPr>
              <w:pStyle w:val="txttabelaslinha1"/>
            </w:pPr>
          </w:p>
        </w:tc>
        <w:tc>
          <w:tcPr>
            <w:tcW w:w="3840" w:type="dxa"/>
            <w:vMerge/>
            <w:tcBorders>
              <w:top w:val="single" w:sz="4" w:space="0" w:color="E7E6E6"/>
              <w:bottom w:val="single" w:sz="4" w:space="0" w:color="E7E6E6"/>
            </w:tcBorders>
            <w:shd w:val="clear" w:color="auto" w:fill="91D22D"/>
            <w:vAlign w:val="center"/>
          </w:tcPr>
          <w:p w14:paraId="0D69CB51" w14:textId="77777777" w:rsidR="0084441A" w:rsidRPr="00520EE3" w:rsidRDefault="0084441A" w:rsidP="00096080">
            <w:pPr>
              <w:pStyle w:val="txttabelaslinha1"/>
            </w:pPr>
          </w:p>
        </w:tc>
        <w:tc>
          <w:tcPr>
            <w:tcW w:w="1761" w:type="dxa"/>
            <w:shd w:val="clear" w:color="auto" w:fill="91D22D"/>
            <w:vAlign w:val="center"/>
          </w:tcPr>
          <w:p w14:paraId="2EA99142" w14:textId="77777777" w:rsidR="0084441A" w:rsidRPr="00520EE3" w:rsidRDefault="0084441A" w:rsidP="00096080">
            <w:pPr>
              <w:pStyle w:val="txttabelaslinha1"/>
            </w:pPr>
            <w:r w:rsidRPr="00901C50">
              <w:t>Latitude</w:t>
            </w:r>
          </w:p>
        </w:tc>
        <w:tc>
          <w:tcPr>
            <w:tcW w:w="1615" w:type="dxa"/>
            <w:shd w:val="clear" w:color="auto" w:fill="91D22D"/>
            <w:vAlign w:val="center"/>
          </w:tcPr>
          <w:p w14:paraId="3A36589C" w14:textId="77777777" w:rsidR="0084441A" w:rsidRPr="00520EE3" w:rsidRDefault="0084441A" w:rsidP="00096080">
            <w:pPr>
              <w:pStyle w:val="txttabelaslinha1"/>
            </w:pPr>
            <w:r w:rsidRPr="00901C50">
              <w:t>Longitude</w:t>
            </w:r>
          </w:p>
        </w:tc>
      </w:tr>
      <w:tr w:rsidR="0004125B" w:rsidRPr="00520EE3" w14:paraId="47CFE11F" w14:textId="77777777" w:rsidTr="0004125B">
        <w:trPr>
          <w:cantSplit/>
          <w:trHeight w:val="210"/>
          <w:jc w:val="center"/>
        </w:trPr>
        <w:tc>
          <w:tcPr>
            <w:tcW w:w="1218" w:type="dxa"/>
            <w:shd w:val="clear" w:color="auto" w:fill="C1E68A"/>
            <w:vAlign w:val="center"/>
          </w:tcPr>
          <w:p w14:paraId="5183348A" w14:textId="5A2B300F" w:rsidR="0004125B" w:rsidRPr="00520EE3" w:rsidRDefault="0004125B" w:rsidP="0084441A">
            <w:pPr>
              <w:pStyle w:val="txttabelaslinha1"/>
            </w:pPr>
            <w:r w:rsidRPr="00FC4414">
              <w:t>PT 1</w:t>
            </w:r>
          </w:p>
        </w:tc>
        <w:tc>
          <w:tcPr>
            <w:tcW w:w="3840" w:type="dxa"/>
            <w:tcBorders>
              <w:top w:val="single" w:sz="4" w:space="0" w:color="E7E6E6"/>
            </w:tcBorders>
            <w:shd w:val="clear" w:color="auto" w:fill="auto"/>
            <w:vAlign w:val="center"/>
          </w:tcPr>
          <w:p w14:paraId="31837869" w14:textId="50733962" w:rsidR="0004125B" w:rsidRPr="0004125B" w:rsidRDefault="0004125B" w:rsidP="0004125B">
            <w:pPr>
              <w:pStyle w:val="txttabelas"/>
              <w:jc w:val="center"/>
            </w:pPr>
            <w:r w:rsidRPr="0004125B">
              <w:t>Junta de Freguesia de Arga de Baixo</w:t>
            </w:r>
          </w:p>
        </w:tc>
        <w:tc>
          <w:tcPr>
            <w:tcW w:w="1761" w:type="dxa"/>
            <w:shd w:val="clear" w:color="auto" w:fill="auto"/>
            <w:vAlign w:val="center"/>
          </w:tcPr>
          <w:p w14:paraId="1BAF2BAA" w14:textId="6F6D3C31" w:rsidR="0004125B" w:rsidRPr="0004125B" w:rsidRDefault="0004125B" w:rsidP="0004125B">
            <w:pPr>
              <w:pStyle w:val="txttabelas"/>
              <w:jc w:val="center"/>
            </w:pPr>
            <w:r w:rsidRPr="0004125B">
              <w:t>41° 50' 47,969" N</w:t>
            </w:r>
          </w:p>
        </w:tc>
        <w:tc>
          <w:tcPr>
            <w:tcW w:w="1615" w:type="dxa"/>
            <w:shd w:val="clear" w:color="auto" w:fill="auto"/>
            <w:vAlign w:val="center"/>
          </w:tcPr>
          <w:p w14:paraId="2A2AD23B" w14:textId="4CAB0A9A" w:rsidR="0004125B" w:rsidRPr="0004125B" w:rsidRDefault="0004125B" w:rsidP="0004125B">
            <w:pPr>
              <w:pStyle w:val="txttabelas"/>
              <w:jc w:val="center"/>
            </w:pPr>
            <w:r w:rsidRPr="0004125B">
              <w:t>8° 42' 39,905" W</w:t>
            </w:r>
          </w:p>
        </w:tc>
      </w:tr>
      <w:tr w:rsidR="0004125B" w:rsidRPr="00520EE3" w14:paraId="7199C675" w14:textId="77777777" w:rsidTr="0004125B">
        <w:trPr>
          <w:cantSplit/>
          <w:trHeight w:val="210"/>
          <w:jc w:val="center"/>
        </w:trPr>
        <w:tc>
          <w:tcPr>
            <w:tcW w:w="1218" w:type="dxa"/>
            <w:shd w:val="clear" w:color="auto" w:fill="C1E68A"/>
            <w:vAlign w:val="center"/>
          </w:tcPr>
          <w:p w14:paraId="0CFC4B3D" w14:textId="2DA81647" w:rsidR="0004125B" w:rsidRPr="00520EE3" w:rsidRDefault="0004125B" w:rsidP="0084441A">
            <w:pPr>
              <w:pStyle w:val="txttabelaslinha1"/>
            </w:pPr>
            <w:r w:rsidRPr="00FC4414">
              <w:t>PT 2</w:t>
            </w:r>
          </w:p>
        </w:tc>
        <w:tc>
          <w:tcPr>
            <w:tcW w:w="3840" w:type="dxa"/>
            <w:tcBorders>
              <w:bottom w:val="single" w:sz="4" w:space="0" w:color="E7E6E6"/>
            </w:tcBorders>
            <w:shd w:val="clear" w:color="auto" w:fill="auto"/>
            <w:vAlign w:val="center"/>
          </w:tcPr>
          <w:p w14:paraId="45DF28FE" w14:textId="711DCD0D" w:rsidR="0004125B" w:rsidRPr="0004125B" w:rsidRDefault="0004125B" w:rsidP="0004125B">
            <w:pPr>
              <w:pStyle w:val="txttabelas"/>
              <w:jc w:val="center"/>
            </w:pPr>
            <w:r w:rsidRPr="0004125B">
              <w:t>Centro Cultural de Dem</w:t>
            </w:r>
          </w:p>
        </w:tc>
        <w:tc>
          <w:tcPr>
            <w:tcW w:w="1761" w:type="dxa"/>
            <w:shd w:val="clear" w:color="auto" w:fill="auto"/>
            <w:vAlign w:val="center"/>
          </w:tcPr>
          <w:p w14:paraId="1D347D34" w14:textId="3C4955BA" w:rsidR="0004125B" w:rsidRPr="0004125B" w:rsidRDefault="0004125B" w:rsidP="0004125B">
            <w:pPr>
              <w:pStyle w:val="txttabelas"/>
              <w:jc w:val="center"/>
            </w:pPr>
            <w:r w:rsidRPr="0004125B">
              <w:t>41° 50' 15,005" N</w:t>
            </w:r>
          </w:p>
        </w:tc>
        <w:tc>
          <w:tcPr>
            <w:tcW w:w="1615" w:type="dxa"/>
            <w:shd w:val="clear" w:color="auto" w:fill="auto"/>
            <w:vAlign w:val="center"/>
          </w:tcPr>
          <w:p w14:paraId="01B40112" w14:textId="646A82E1" w:rsidR="0004125B" w:rsidRPr="0004125B" w:rsidRDefault="0004125B" w:rsidP="0004125B">
            <w:pPr>
              <w:pStyle w:val="txttabelas"/>
              <w:jc w:val="center"/>
            </w:pPr>
            <w:r w:rsidRPr="0004125B">
              <w:t>8° 46' 14,270" W</w:t>
            </w:r>
          </w:p>
        </w:tc>
      </w:tr>
      <w:tr w:rsidR="0004125B" w:rsidRPr="00520EE3" w14:paraId="7EDAB398" w14:textId="77777777" w:rsidTr="0004125B">
        <w:trPr>
          <w:cantSplit/>
          <w:trHeight w:val="220"/>
          <w:jc w:val="center"/>
        </w:trPr>
        <w:tc>
          <w:tcPr>
            <w:tcW w:w="1218" w:type="dxa"/>
            <w:tcBorders>
              <w:bottom w:val="single" w:sz="4" w:space="0" w:color="E7E6E6"/>
            </w:tcBorders>
            <w:shd w:val="clear" w:color="auto" w:fill="C1E68A"/>
            <w:vAlign w:val="center"/>
          </w:tcPr>
          <w:p w14:paraId="335F7C2E" w14:textId="48731E8B" w:rsidR="0004125B" w:rsidRPr="00520EE3" w:rsidRDefault="0004125B" w:rsidP="0084441A">
            <w:pPr>
              <w:pStyle w:val="txttabelaslinha1"/>
            </w:pPr>
            <w:r w:rsidRPr="00FC4414">
              <w:t>PT 3</w:t>
            </w:r>
          </w:p>
        </w:tc>
        <w:tc>
          <w:tcPr>
            <w:tcW w:w="3840" w:type="dxa"/>
            <w:tcBorders>
              <w:top w:val="single" w:sz="4" w:space="0" w:color="E7E6E6"/>
              <w:bottom w:val="single" w:sz="4" w:space="0" w:color="E7E6E6"/>
            </w:tcBorders>
            <w:shd w:val="clear" w:color="auto" w:fill="auto"/>
            <w:vAlign w:val="center"/>
          </w:tcPr>
          <w:p w14:paraId="712BBD0F" w14:textId="652BE86C" w:rsidR="0004125B" w:rsidRPr="0004125B" w:rsidRDefault="0004125B" w:rsidP="0004125B">
            <w:pPr>
              <w:pStyle w:val="txttabelas"/>
              <w:jc w:val="center"/>
            </w:pPr>
            <w:r w:rsidRPr="0004125B">
              <w:t>Junta de Freguesia de Orbacém</w:t>
            </w:r>
          </w:p>
        </w:tc>
        <w:tc>
          <w:tcPr>
            <w:tcW w:w="1761" w:type="dxa"/>
            <w:shd w:val="clear" w:color="auto" w:fill="auto"/>
            <w:vAlign w:val="center"/>
          </w:tcPr>
          <w:p w14:paraId="3600EC2D" w14:textId="60806CA5" w:rsidR="0004125B" w:rsidRPr="0004125B" w:rsidRDefault="0004125B" w:rsidP="0004125B">
            <w:pPr>
              <w:pStyle w:val="txttabelas"/>
              <w:jc w:val="center"/>
            </w:pPr>
            <w:r w:rsidRPr="0004125B">
              <w:t>41° 48' 8,054" N</w:t>
            </w:r>
          </w:p>
        </w:tc>
        <w:tc>
          <w:tcPr>
            <w:tcW w:w="1615" w:type="dxa"/>
            <w:shd w:val="clear" w:color="auto" w:fill="auto"/>
            <w:vAlign w:val="center"/>
          </w:tcPr>
          <w:p w14:paraId="5C713A69" w14:textId="39D4E7FC" w:rsidR="0004125B" w:rsidRPr="0004125B" w:rsidRDefault="0004125B" w:rsidP="0004125B">
            <w:pPr>
              <w:pStyle w:val="txttabelas"/>
              <w:jc w:val="center"/>
            </w:pPr>
            <w:r w:rsidRPr="0004125B">
              <w:t>8° 46' 23,576" W</w:t>
            </w:r>
          </w:p>
        </w:tc>
      </w:tr>
      <w:tr w:rsidR="0004125B" w:rsidRPr="00520EE3" w14:paraId="63A55C00" w14:textId="77777777" w:rsidTr="0004125B">
        <w:trPr>
          <w:cantSplit/>
          <w:trHeight w:val="210"/>
          <w:jc w:val="center"/>
        </w:trPr>
        <w:tc>
          <w:tcPr>
            <w:tcW w:w="1218" w:type="dxa"/>
            <w:tcBorders>
              <w:top w:val="single" w:sz="4" w:space="0" w:color="E7E6E6"/>
              <w:bottom w:val="single" w:sz="4" w:space="0" w:color="E7E6E6"/>
            </w:tcBorders>
            <w:shd w:val="clear" w:color="auto" w:fill="C1E68A"/>
            <w:vAlign w:val="center"/>
          </w:tcPr>
          <w:p w14:paraId="2728CC2D" w14:textId="385371AC" w:rsidR="0004125B" w:rsidRPr="00520EE3" w:rsidRDefault="0004125B" w:rsidP="0084441A">
            <w:pPr>
              <w:pStyle w:val="txttabelaslinha1"/>
            </w:pPr>
            <w:r w:rsidRPr="00FC4414">
              <w:t>PT 4</w:t>
            </w:r>
          </w:p>
        </w:tc>
        <w:tc>
          <w:tcPr>
            <w:tcW w:w="3840" w:type="dxa"/>
            <w:tcBorders>
              <w:top w:val="single" w:sz="4" w:space="0" w:color="E7E6E6"/>
            </w:tcBorders>
            <w:shd w:val="clear" w:color="auto" w:fill="auto"/>
            <w:vAlign w:val="center"/>
          </w:tcPr>
          <w:p w14:paraId="632D9ADC" w14:textId="37D4738F" w:rsidR="0004125B" w:rsidRPr="0004125B" w:rsidRDefault="0004125B" w:rsidP="0004125B">
            <w:pPr>
              <w:pStyle w:val="txttabelas"/>
              <w:jc w:val="center"/>
            </w:pPr>
            <w:r w:rsidRPr="0004125B">
              <w:t>Unidade Local de Saúde - Vila Praia de Âncora</w:t>
            </w:r>
          </w:p>
        </w:tc>
        <w:tc>
          <w:tcPr>
            <w:tcW w:w="1761" w:type="dxa"/>
            <w:shd w:val="clear" w:color="auto" w:fill="auto"/>
            <w:vAlign w:val="center"/>
          </w:tcPr>
          <w:p w14:paraId="679AD2D2" w14:textId="6C61F396" w:rsidR="0004125B" w:rsidRPr="0004125B" w:rsidRDefault="0004125B" w:rsidP="0004125B">
            <w:pPr>
              <w:pStyle w:val="txttabelas"/>
              <w:jc w:val="center"/>
            </w:pPr>
            <w:r w:rsidRPr="0004125B">
              <w:t>41° 48' 42,758" N</w:t>
            </w:r>
          </w:p>
        </w:tc>
        <w:tc>
          <w:tcPr>
            <w:tcW w:w="1615" w:type="dxa"/>
            <w:shd w:val="clear" w:color="auto" w:fill="auto"/>
            <w:vAlign w:val="center"/>
          </w:tcPr>
          <w:p w14:paraId="3996A785" w14:textId="04CABC01" w:rsidR="0004125B" w:rsidRPr="0004125B" w:rsidRDefault="0004125B" w:rsidP="0004125B">
            <w:pPr>
              <w:pStyle w:val="txttabelas"/>
              <w:jc w:val="center"/>
            </w:pPr>
            <w:r w:rsidRPr="0004125B">
              <w:t>8° 51' 23,856" W</w:t>
            </w:r>
          </w:p>
        </w:tc>
      </w:tr>
      <w:tr w:rsidR="0004125B" w:rsidRPr="00520EE3" w14:paraId="27DA2EF3" w14:textId="77777777" w:rsidTr="0004125B">
        <w:trPr>
          <w:cantSplit/>
          <w:trHeight w:val="210"/>
          <w:jc w:val="center"/>
        </w:trPr>
        <w:tc>
          <w:tcPr>
            <w:tcW w:w="1218" w:type="dxa"/>
            <w:tcBorders>
              <w:top w:val="single" w:sz="4" w:space="0" w:color="E7E6E6"/>
            </w:tcBorders>
            <w:shd w:val="clear" w:color="auto" w:fill="C1E68A"/>
            <w:vAlign w:val="center"/>
          </w:tcPr>
          <w:p w14:paraId="59C75F2A" w14:textId="56A9DCA2" w:rsidR="0004125B" w:rsidRPr="00520EE3" w:rsidRDefault="0004125B" w:rsidP="0084441A">
            <w:pPr>
              <w:pStyle w:val="txttabelaslinha1"/>
            </w:pPr>
            <w:r w:rsidRPr="00FC4414">
              <w:t>PT 5</w:t>
            </w:r>
          </w:p>
        </w:tc>
        <w:tc>
          <w:tcPr>
            <w:tcW w:w="3840" w:type="dxa"/>
            <w:shd w:val="clear" w:color="auto" w:fill="auto"/>
            <w:vAlign w:val="center"/>
          </w:tcPr>
          <w:p w14:paraId="509AAF11" w14:textId="7D9E814E" w:rsidR="0004125B" w:rsidRPr="0004125B" w:rsidRDefault="009D6AB0" w:rsidP="0004125B">
            <w:pPr>
              <w:pStyle w:val="txttabelas"/>
              <w:jc w:val="center"/>
            </w:pPr>
            <w:r w:rsidRPr="0004125B">
              <w:t xml:space="preserve">Unidade Local de Saúde </w:t>
            </w:r>
            <w:r>
              <w:t>–</w:t>
            </w:r>
            <w:r w:rsidRPr="0004125B">
              <w:t xml:space="preserve"> </w:t>
            </w:r>
            <w:r>
              <w:t>Foz do Minho</w:t>
            </w:r>
          </w:p>
        </w:tc>
        <w:tc>
          <w:tcPr>
            <w:tcW w:w="1761" w:type="dxa"/>
            <w:shd w:val="clear" w:color="auto" w:fill="auto"/>
            <w:vAlign w:val="center"/>
          </w:tcPr>
          <w:p w14:paraId="593AECBA" w14:textId="0AF07BD1" w:rsidR="0004125B" w:rsidRPr="0004125B" w:rsidRDefault="0004125B" w:rsidP="0004125B">
            <w:pPr>
              <w:pStyle w:val="txttabelas"/>
              <w:jc w:val="center"/>
            </w:pPr>
            <w:r w:rsidRPr="0004125B">
              <w:t>41° 52' 30,286" N</w:t>
            </w:r>
          </w:p>
        </w:tc>
        <w:tc>
          <w:tcPr>
            <w:tcW w:w="1615" w:type="dxa"/>
            <w:shd w:val="clear" w:color="auto" w:fill="auto"/>
            <w:vAlign w:val="center"/>
          </w:tcPr>
          <w:p w14:paraId="44987556" w14:textId="46CAAEB5" w:rsidR="0004125B" w:rsidRPr="0004125B" w:rsidRDefault="0004125B" w:rsidP="0004125B">
            <w:pPr>
              <w:pStyle w:val="txttabelas"/>
              <w:jc w:val="center"/>
            </w:pPr>
            <w:r w:rsidRPr="0004125B">
              <w:t>8° 50' 2,667" W</w:t>
            </w:r>
          </w:p>
        </w:tc>
      </w:tr>
    </w:tbl>
    <w:p w14:paraId="5C88F7FF" w14:textId="478FBD68" w:rsidR="00E32276" w:rsidRPr="000377D1" w:rsidRDefault="00E32276" w:rsidP="000F0144">
      <w:pPr>
        <w:pStyle w:val="Legenda"/>
        <w:keepNext/>
      </w:pPr>
      <w:bookmarkStart w:id="462" w:name="_Ref5196085"/>
      <w:bookmarkStart w:id="463" w:name="_Toc9267434"/>
      <w:bookmarkStart w:id="464" w:name="_Toc167185861"/>
      <w:r w:rsidRPr="0004125B">
        <w:lastRenderedPageBreak/>
        <w:t xml:space="preserve">Mapa </w:t>
      </w:r>
      <w:r w:rsidRPr="0004125B">
        <w:fldChar w:fldCharType="begin"/>
      </w:r>
      <w:r w:rsidRPr="0004125B">
        <w:instrText xml:space="preserve"> SEQ Mapa \* ARABIC </w:instrText>
      </w:r>
      <w:r w:rsidRPr="0004125B">
        <w:fldChar w:fldCharType="separate"/>
      </w:r>
      <w:r w:rsidR="00CB1CC6">
        <w:t>29</w:t>
      </w:r>
      <w:r w:rsidRPr="0004125B">
        <w:fldChar w:fldCharType="end"/>
      </w:r>
      <w:bookmarkEnd w:id="462"/>
      <w:r w:rsidR="006F3714" w:rsidRPr="0004125B">
        <w:t>.</w:t>
      </w:r>
      <w:r w:rsidRPr="0004125B">
        <w:t xml:space="preserve"> Postos de triagem do concelho </w:t>
      </w:r>
      <w:r w:rsidR="00866B14" w:rsidRPr="0004125B">
        <w:t xml:space="preserve">de </w:t>
      </w:r>
      <w:r w:rsidR="003B06F3" w:rsidRPr="0004125B">
        <w:t>Caminha</w:t>
      </w:r>
      <w:bookmarkEnd w:id="463"/>
      <w:bookmarkEnd w:id="464"/>
    </w:p>
    <w:p w14:paraId="0D9EE93A" w14:textId="64335527" w:rsidR="00E32276" w:rsidRPr="004944F3" w:rsidRDefault="00826E58" w:rsidP="000F0144">
      <w:pPr>
        <w:pStyle w:val="00pmetxt"/>
        <w:keepNext/>
      </w:pPr>
      <w:r>
        <w:rPr>
          <w:noProof/>
        </w:rPr>
        <w:drawing>
          <wp:inline distT="0" distB="0" distL="0" distR="0" wp14:anchorId="20569E40" wp14:editId="4A6CF60B">
            <wp:extent cx="5397863" cy="3337494"/>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m 18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97863" cy="3337494"/>
                    </a:xfrm>
                    <a:prstGeom prst="rect">
                      <a:avLst/>
                    </a:prstGeom>
                  </pic:spPr>
                </pic:pic>
              </a:graphicData>
            </a:graphic>
          </wp:inline>
        </w:drawing>
      </w:r>
    </w:p>
    <w:p w14:paraId="78F39841" w14:textId="3509530D" w:rsidR="00E32276" w:rsidRDefault="00E32276" w:rsidP="00E32276">
      <w:pPr>
        <w:pStyle w:val="00pmetxt"/>
      </w:pPr>
      <w:r>
        <w:t>Os procedimentos e instruções de coordenação a considerar na “</w:t>
      </w:r>
      <w:r>
        <w:rPr>
          <w:i/>
        </w:rPr>
        <w:t>emergência médica</w:t>
      </w:r>
      <w:r>
        <w:t xml:space="preserve">”, são os expostos na </w:t>
      </w:r>
      <w:r>
        <w:fldChar w:fldCharType="begin"/>
      </w:r>
      <w:r>
        <w:instrText xml:space="preserve"> REF _Ref374442396 \h  \* MERGEFORMAT </w:instrText>
      </w:r>
      <w:r>
        <w:fldChar w:fldCharType="separate"/>
      </w:r>
      <w:r w:rsidR="00CB1CC6">
        <w:t xml:space="preserve">Figura </w:t>
      </w:r>
      <w:r w:rsidR="00CB1CC6">
        <w:rPr>
          <w:noProof/>
        </w:rPr>
        <w:t>12</w:t>
      </w:r>
      <w:r>
        <w:fldChar w:fldCharType="end"/>
      </w:r>
      <w:r>
        <w:t>.</w:t>
      </w:r>
    </w:p>
    <w:p w14:paraId="3424E57B" w14:textId="22CEA6F6" w:rsidR="00E32276" w:rsidRDefault="00E32276" w:rsidP="000F0144">
      <w:pPr>
        <w:pStyle w:val="Legenda"/>
        <w:keepNext/>
      </w:pPr>
      <w:bookmarkStart w:id="465" w:name="_Ref374442396"/>
      <w:bookmarkStart w:id="466" w:name="_Toc374449094"/>
      <w:bookmarkStart w:id="467" w:name="_Toc473803346"/>
      <w:bookmarkStart w:id="468" w:name="_Toc479149745"/>
      <w:bookmarkStart w:id="469" w:name="_Toc479606344"/>
      <w:bookmarkStart w:id="470" w:name="_Toc498700598"/>
      <w:bookmarkStart w:id="471" w:name="_Toc9267370"/>
      <w:bookmarkStart w:id="472" w:name="_Toc167185800"/>
      <w:r>
        <w:lastRenderedPageBreak/>
        <w:t xml:space="preserve">Figura </w:t>
      </w:r>
      <w:r>
        <w:fldChar w:fldCharType="begin"/>
      </w:r>
      <w:r>
        <w:instrText xml:space="preserve"> SEQ Figura \* ARABIC </w:instrText>
      </w:r>
      <w:r>
        <w:fldChar w:fldCharType="separate"/>
      </w:r>
      <w:r w:rsidR="00CB1CC6">
        <w:t>12</w:t>
      </w:r>
      <w:r>
        <w:fldChar w:fldCharType="end"/>
      </w:r>
      <w:bookmarkEnd w:id="465"/>
      <w:r w:rsidR="006F3714">
        <w:t>.</w:t>
      </w:r>
      <w:r>
        <w:t xml:space="preserve"> </w:t>
      </w:r>
      <w:bookmarkEnd w:id="466"/>
      <w:bookmarkEnd w:id="467"/>
      <w:bookmarkEnd w:id="468"/>
      <w:bookmarkEnd w:id="469"/>
      <w:bookmarkEnd w:id="470"/>
      <w:r>
        <w:t>Emegência médica (procedimentos e instruções de coordenação)</w:t>
      </w:r>
      <w:bookmarkEnd w:id="471"/>
      <w:bookmarkEnd w:id="472"/>
    </w:p>
    <w:p w14:paraId="068480DF" w14:textId="28189597" w:rsidR="00E32276" w:rsidRDefault="00E32276" w:rsidP="000F0144">
      <w:pPr>
        <w:pStyle w:val="00pmetxt"/>
        <w:keepNext/>
      </w:pPr>
      <w:r>
        <w:rPr>
          <w:noProof/>
        </w:rPr>
        <mc:AlternateContent>
          <mc:Choice Requires="wpc">
            <w:drawing>
              <wp:inline distT="0" distB="0" distL="0" distR="0" wp14:anchorId="5BE534EF" wp14:editId="16F3823A">
                <wp:extent cx="5244465" cy="5928360"/>
                <wp:effectExtent l="0" t="0" r="0" b="0"/>
                <wp:docPr id="451" name="Juta 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1" name="Caixa de texto 480"/>
                        <wps:cNvSpPr>
                          <a:spLocks noChangeArrowheads="1"/>
                        </wps:cNvSpPr>
                        <wps:spPr bwMode="auto">
                          <a:xfrm>
                            <a:off x="455206" y="1862819"/>
                            <a:ext cx="1057213" cy="266703"/>
                          </a:xfrm>
                          <a:prstGeom prst="roundRect">
                            <a:avLst>
                              <a:gd name="adj" fmla="val 16667"/>
                            </a:avLst>
                          </a:prstGeom>
                          <a:solidFill>
                            <a:srgbClr val="91D22D">
                              <a:alpha val="50195"/>
                            </a:srgbClr>
                          </a:solidFill>
                          <a:ln w="12700">
                            <a:solidFill>
                              <a:schemeClr val="bg1">
                                <a:lumMod val="50000"/>
                                <a:lumOff val="0"/>
                              </a:schemeClr>
                            </a:solidFill>
                            <a:miter lim="800000"/>
                            <a:headEnd/>
                            <a:tailEnd/>
                          </a:ln>
                        </wps:spPr>
                        <wps:txbx>
                          <w:txbxContent>
                            <w:p w14:paraId="2E4460DD" w14:textId="77777777" w:rsidR="006160BD" w:rsidRDefault="006160BD" w:rsidP="003D7D57">
                              <w:pPr>
                                <w:pStyle w:val="txtfiguras"/>
                              </w:pPr>
                              <w:r>
                                <w:t>Mortos</w:t>
                              </w:r>
                            </w:p>
                          </w:txbxContent>
                        </wps:txbx>
                        <wps:bodyPr rot="0" vert="horz" wrap="square" lIns="91440" tIns="45720" rIns="91440" bIns="45720" anchor="t" anchorCtr="0" upright="1">
                          <a:noAutofit/>
                        </wps:bodyPr>
                      </wps:wsp>
                      <wps:wsp>
                        <wps:cNvPr id="413" name="Caixa de texto 480"/>
                        <wps:cNvSpPr>
                          <a:spLocks noChangeArrowheads="1"/>
                        </wps:cNvSpPr>
                        <wps:spPr bwMode="auto">
                          <a:xfrm>
                            <a:off x="518906" y="4856749"/>
                            <a:ext cx="1209615" cy="266003"/>
                          </a:xfrm>
                          <a:prstGeom prst="roundRect">
                            <a:avLst>
                              <a:gd name="adj" fmla="val 16667"/>
                            </a:avLst>
                          </a:prstGeom>
                          <a:solidFill>
                            <a:srgbClr val="91D22D"/>
                          </a:solidFill>
                          <a:ln w="9525">
                            <a:solidFill>
                              <a:srgbClr val="91D22D"/>
                            </a:solidFill>
                            <a:round/>
                            <a:headEnd/>
                            <a:tailEnd/>
                          </a:ln>
                        </wps:spPr>
                        <wps:txbx>
                          <w:txbxContent>
                            <w:p w14:paraId="3A3B6B48" w14:textId="77777777" w:rsidR="006160BD" w:rsidRDefault="006160BD" w:rsidP="003D7D57">
                              <w:pPr>
                                <w:pStyle w:val="txtfiguras"/>
                              </w:pPr>
                              <w:r>
                                <w:t>ZRnM</w:t>
                              </w:r>
                            </w:p>
                          </w:txbxContent>
                        </wps:txbx>
                        <wps:bodyPr rot="0" vert="horz" wrap="square" lIns="91440" tIns="45720" rIns="91440" bIns="45720" anchor="t" anchorCtr="0" upright="1">
                          <a:noAutofit/>
                        </wps:bodyPr>
                      </wps:wsp>
                      <wps:wsp>
                        <wps:cNvPr id="414" name="Caixa de texto 480"/>
                        <wps:cNvSpPr>
                          <a:spLocks noChangeArrowheads="1"/>
                        </wps:cNvSpPr>
                        <wps:spPr bwMode="auto">
                          <a:xfrm>
                            <a:off x="1917524" y="4873249"/>
                            <a:ext cx="1386017" cy="264803"/>
                          </a:xfrm>
                          <a:prstGeom prst="roundRect">
                            <a:avLst>
                              <a:gd name="adj" fmla="val 16667"/>
                            </a:avLst>
                          </a:prstGeom>
                          <a:solidFill>
                            <a:srgbClr val="91D22D"/>
                          </a:solidFill>
                          <a:ln w="9525">
                            <a:solidFill>
                              <a:srgbClr val="91D22D"/>
                            </a:solidFill>
                            <a:round/>
                            <a:headEnd/>
                            <a:tailEnd/>
                          </a:ln>
                        </wps:spPr>
                        <wps:txbx>
                          <w:txbxContent>
                            <w:p w14:paraId="148F8C97" w14:textId="77777777" w:rsidR="006160BD" w:rsidRDefault="006160BD" w:rsidP="003D7D57">
                              <w:pPr>
                                <w:pStyle w:val="txtfiguras"/>
                              </w:pPr>
                              <w:r>
                                <w:t>Unidades de Saúde</w:t>
                              </w:r>
                            </w:p>
                          </w:txbxContent>
                        </wps:txbx>
                        <wps:bodyPr rot="0" vert="horz" wrap="square" lIns="91440" tIns="45720" rIns="91440" bIns="45720" anchor="t" anchorCtr="0" upright="1">
                          <a:noAutofit/>
                        </wps:bodyPr>
                      </wps:wsp>
                      <wps:wsp>
                        <wps:cNvPr id="415" name="Caixa de texto 480"/>
                        <wps:cNvSpPr>
                          <a:spLocks noChangeArrowheads="1"/>
                        </wps:cNvSpPr>
                        <wps:spPr bwMode="auto">
                          <a:xfrm>
                            <a:off x="3490343" y="4872949"/>
                            <a:ext cx="1443618" cy="264803"/>
                          </a:xfrm>
                          <a:prstGeom prst="roundRect">
                            <a:avLst>
                              <a:gd name="adj" fmla="val 16667"/>
                            </a:avLst>
                          </a:prstGeom>
                          <a:solidFill>
                            <a:srgbClr val="91D22D"/>
                          </a:solidFill>
                          <a:ln w="9525">
                            <a:solidFill>
                              <a:srgbClr val="91D22D"/>
                            </a:solidFill>
                            <a:round/>
                            <a:headEnd/>
                            <a:tailEnd/>
                          </a:ln>
                        </wps:spPr>
                        <wps:txbx>
                          <w:txbxContent>
                            <w:p w14:paraId="621131C1" w14:textId="77777777" w:rsidR="006160BD" w:rsidRDefault="006160BD" w:rsidP="003D7D57">
                              <w:pPr>
                                <w:pStyle w:val="txtfiguras"/>
                              </w:pPr>
                              <w:r>
                                <w:t>ZCAP</w:t>
                              </w:r>
                            </w:p>
                          </w:txbxContent>
                        </wps:txbx>
                        <wps:bodyPr rot="0" vert="horz" wrap="square" lIns="91440" tIns="45720" rIns="91440" bIns="45720" anchor="t" anchorCtr="0" upright="1">
                          <a:noAutofit/>
                        </wps:bodyPr>
                      </wps:wsp>
                      <wps:wsp>
                        <wps:cNvPr id="416" name="Caixa de texto 480"/>
                        <wps:cNvSpPr>
                          <a:spLocks noChangeArrowheads="1"/>
                        </wps:cNvSpPr>
                        <wps:spPr bwMode="auto">
                          <a:xfrm>
                            <a:off x="526207" y="3836739"/>
                            <a:ext cx="1209515" cy="266003"/>
                          </a:xfrm>
                          <a:prstGeom prst="roundRect">
                            <a:avLst>
                              <a:gd name="adj" fmla="val 16667"/>
                            </a:avLst>
                          </a:prstGeom>
                          <a:solidFill>
                            <a:srgbClr val="91D22D"/>
                          </a:solidFill>
                          <a:ln w="12700">
                            <a:solidFill>
                              <a:srgbClr val="91D22D"/>
                            </a:solidFill>
                            <a:miter lim="800000"/>
                            <a:headEnd/>
                            <a:tailEnd/>
                          </a:ln>
                        </wps:spPr>
                        <wps:txbx>
                          <w:txbxContent>
                            <w:p w14:paraId="48AE9C18" w14:textId="77777777" w:rsidR="006160BD" w:rsidRDefault="006160BD" w:rsidP="003D7D57">
                              <w:pPr>
                                <w:pStyle w:val="txtfiguras"/>
                              </w:pPr>
                              <w:r>
                                <w:t>Mortos</w:t>
                              </w:r>
                            </w:p>
                          </w:txbxContent>
                        </wps:txbx>
                        <wps:bodyPr rot="0" vert="horz" wrap="square" lIns="91440" tIns="45720" rIns="91440" bIns="45720" anchor="t" anchorCtr="0" upright="1">
                          <a:noAutofit/>
                        </wps:bodyPr>
                      </wps:wsp>
                      <wps:wsp>
                        <wps:cNvPr id="417" name="Caixa de texto 480"/>
                        <wps:cNvSpPr>
                          <a:spLocks noChangeArrowheads="1"/>
                        </wps:cNvSpPr>
                        <wps:spPr bwMode="auto">
                          <a:xfrm>
                            <a:off x="1916924" y="3844139"/>
                            <a:ext cx="1387517" cy="265403"/>
                          </a:xfrm>
                          <a:prstGeom prst="roundRect">
                            <a:avLst>
                              <a:gd name="adj" fmla="val 16667"/>
                            </a:avLst>
                          </a:prstGeom>
                          <a:solidFill>
                            <a:srgbClr val="91D22D"/>
                          </a:solidFill>
                          <a:ln w="12700">
                            <a:solidFill>
                              <a:srgbClr val="91D22D"/>
                            </a:solidFill>
                            <a:miter lim="800000"/>
                            <a:headEnd/>
                            <a:tailEnd/>
                          </a:ln>
                        </wps:spPr>
                        <wps:txbx>
                          <w:txbxContent>
                            <w:p w14:paraId="6DA71C88" w14:textId="77777777" w:rsidR="006160BD" w:rsidRDefault="006160BD" w:rsidP="003D7D57">
                              <w:pPr>
                                <w:pStyle w:val="txtfiguras"/>
                              </w:pPr>
                              <w:r>
                                <w:t>Feridos Graves</w:t>
                              </w:r>
                            </w:p>
                          </w:txbxContent>
                        </wps:txbx>
                        <wps:bodyPr rot="0" vert="horz" wrap="square" lIns="91440" tIns="45720" rIns="91440" bIns="45720" anchor="t" anchorCtr="0" upright="1">
                          <a:noAutofit/>
                        </wps:bodyPr>
                      </wps:wsp>
                      <wps:wsp>
                        <wps:cNvPr id="418" name="Caixa de texto 480"/>
                        <wps:cNvSpPr>
                          <a:spLocks noChangeArrowheads="1"/>
                        </wps:cNvSpPr>
                        <wps:spPr bwMode="auto">
                          <a:xfrm>
                            <a:off x="3474443" y="3835539"/>
                            <a:ext cx="1442618" cy="265403"/>
                          </a:xfrm>
                          <a:prstGeom prst="roundRect">
                            <a:avLst>
                              <a:gd name="adj" fmla="val 16667"/>
                            </a:avLst>
                          </a:prstGeom>
                          <a:solidFill>
                            <a:srgbClr val="91D22D"/>
                          </a:solidFill>
                          <a:ln w="12700">
                            <a:solidFill>
                              <a:srgbClr val="91D22D"/>
                            </a:solidFill>
                            <a:miter lim="800000"/>
                            <a:headEnd/>
                            <a:tailEnd/>
                          </a:ln>
                        </wps:spPr>
                        <wps:txbx>
                          <w:txbxContent>
                            <w:p w14:paraId="3EFE891D" w14:textId="77777777" w:rsidR="006160BD" w:rsidRDefault="006160BD" w:rsidP="003D7D57">
                              <w:pPr>
                                <w:pStyle w:val="txtfiguras"/>
                              </w:pPr>
                              <w:r>
                                <w:t>Ilesos e feridos ligeiros</w:t>
                              </w:r>
                            </w:p>
                          </w:txbxContent>
                        </wps:txbx>
                        <wps:bodyPr rot="0" vert="horz" wrap="square" lIns="91440" tIns="45720" rIns="91440" bIns="45720" anchor="t" anchorCtr="0" upright="1">
                          <a:noAutofit/>
                        </wps:bodyPr>
                      </wps:wsp>
                      <wps:wsp>
                        <wps:cNvPr id="419" name="Caixa de texto 479"/>
                        <wps:cNvSpPr>
                          <a:spLocks noChangeArrowheads="1"/>
                        </wps:cNvSpPr>
                        <wps:spPr bwMode="auto">
                          <a:xfrm>
                            <a:off x="2186927" y="1861519"/>
                            <a:ext cx="1405717" cy="266703"/>
                          </a:xfrm>
                          <a:prstGeom prst="roundRect">
                            <a:avLst>
                              <a:gd name="adj" fmla="val 16667"/>
                            </a:avLst>
                          </a:prstGeom>
                          <a:solidFill>
                            <a:srgbClr val="91D22D">
                              <a:alpha val="50195"/>
                            </a:srgbClr>
                          </a:solidFill>
                          <a:ln w="12700">
                            <a:solidFill>
                              <a:schemeClr val="bg1">
                                <a:lumMod val="50000"/>
                                <a:lumOff val="0"/>
                              </a:schemeClr>
                            </a:solidFill>
                            <a:miter lim="800000"/>
                            <a:headEnd/>
                            <a:tailEnd/>
                          </a:ln>
                        </wps:spPr>
                        <wps:txbx>
                          <w:txbxContent>
                            <w:p w14:paraId="45DEF32E" w14:textId="77777777" w:rsidR="006160BD" w:rsidRDefault="006160BD" w:rsidP="003D7D57">
                              <w:pPr>
                                <w:pStyle w:val="txtfiguras"/>
                              </w:pPr>
                              <w:r>
                                <w:t>Feridos</w:t>
                              </w:r>
                            </w:p>
                          </w:txbxContent>
                        </wps:txbx>
                        <wps:bodyPr rot="0" vert="horz" wrap="square" lIns="91440" tIns="45720" rIns="91440" bIns="45720" anchor="t" anchorCtr="0" upright="1">
                          <a:noAutofit/>
                        </wps:bodyPr>
                      </wps:wsp>
                      <wps:wsp>
                        <wps:cNvPr id="420" name="Caixa de texto 479"/>
                        <wps:cNvSpPr>
                          <a:spLocks noChangeArrowheads="1"/>
                        </wps:cNvSpPr>
                        <wps:spPr bwMode="auto">
                          <a:xfrm>
                            <a:off x="2218627" y="2757928"/>
                            <a:ext cx="1391417" cy="324003"/>
                          </a:xfrm>
                          <a:prstGeom prst="roundRect">
                            <a:avLst>
                              <a:gd name="adj" fmla="val 16667"/>
                            </a:avLst>
                          </a:prstGeom>
                          <a:solidFill>
                            <a:srgbClr val="91D22D">
                              <a:alpha val="50195"/>
                            </a:srgbClr>
                          </a:solidFill>
                          <a:ln w="12700">
                            <a:solidFill>
                              <a:schemeClr val="bg1">
                                <a:lumMod val="50000"/>
                                <a:lumOff val="0"/>
                              </a:schemeClr>
                            </a:solidFill>
                            <a:miter lim="800000"/>
                            <a:headEnd/>
                            <a:tailEnd/>
                          </a:ln>
                        </wps:spPr>
                        <wps:txbx>
                          <w:txbxContent>
                            <w:p w14:paraId="1523F6CB" w14:textId="77777777" w:rsidR="006160BD" w:rsidRDefault="006160BD" w:rsidP="003D7D57">
                              <w:pPr>
                                <w:pStyle w:val="txtfiguras"/>
                              </w:pPr>
                              <w:r>
                                <w:t>Postos/Áreas de Triagem</w:t>
                              </w:r>
                            </w:p>
                          </w:txbxContent>
                        </wps:txbx>
                        <wps:bodyPr rot="0" vert="horz" wrap="square" lIns="91440" tIns="45720" rIns="91440" bIns="45720" anchor="t" anchorCtr="0" upright="1">
                          <a:noAutofit/>
                        </wps:bodyPr>
                      </wps:wsp>
                      <wps:wsp>
                        <wps:cNvPr id="421" name="Caixa de texto 479"/>
                        <wps:cNvSpPr>
                          <a:spLocks noChangeArrowheads="1"/>
                        </wps:cNvSpPr>
                        <wps:spPr bwMode="auto">
                          <a:xfrm>
                            <a:off x="1026513" y="841809"/>
                            <a:ext cx="1209715" cy="266703"/>
                          </a:xfrm>
                          <a:prstGeom prst="roundRect">
                            <a:avLst>
                              <a:gd name="adj" fmla="val 16667"/>
                            </a:avLst>
                          </a:prstGeom>
                          <a:solidFill>
                            <a:srgbClr val="91D22D"/>
                          </a:solidFill>
                          <a:ln w="12700">
                            <a:solidFill>
                              <a:schemeClr val="accent6">
                                <a:lumMod val="100000"/>
                                <a:lumOff val="0"/>
                              </a:schemeClr>
                            </a:solidFill>
                            <a:miter lim="800000"/>
                            <a:headEnd/>
                            <a:tailEnd/>
                          </a:ln>
                        </wps:spPr>
                        <wps:txbx>
                          <w:txbxContent>
                            <w:p w14:paraId="1FBF7D60" w14:textId="77777777" w:rsidR="006160BD" w:rsidRDefault="006160BD" w:rsidP="003D7D57">
                              <w:pPr>
                                <w:pStyle w:val="txtfiguras"/>
                              </w:pPr>
                              <w:r>
                                <w:t>Busca e salvamento</w:t>
                              </w:r>
                            </w:p>
                          </w:txbxContent>
                        </wps:txbx>
                        <wps:bodyPr rot="0" vert="horz" wrap="square" lIns="91440" tIns="45720" rIns="91440" bIns="45720" anchor="t" anchorCtr="0" upright="1">
                          <a:noAutofit/>
                        </wps:bodyPr>
                      </wps:wsp>
                      <wps:wsp>
                        <wps:cNvPr id="422" name="Conexão recta 492"/>
                        <wps:cNvCnPr>
                          <a:cxnSpLocks noChangeShapeType="1"/>
                          <a:endCxn id="419" idx="0"/>
                        </wps:cNvCnPr>
                        <wps:spPr bwMode="auto">
                          <a:xfrm>
                            <a:off x="1628120" y="656807"/>
                            <a:ext cx="3200" cy="185002"/>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23" name="Conexão em ângulos rectos 493"/>
                        <wps:cNvCnPr>
                          <a:cxnSpLocks noChangeShapeType="1"/>
                          <a:stCxn id="419" idx="2"/>
                          <a:endCxn id="419" idx="0"/>
                        </wps:cNvCnPr>
                        <wps:spPr bwMode="auto">
                          <a:xfrm rot="16200000" flipH="1">
                            <a:off x="2127627" y="1099310"/>
                            <a:ext cx="266003" cy="1258416"/>
                          </a:xfrm>
                          <a:prstGeom prst="bentConnector3">
                            <a:avLst>
                              <a:gd name="adj1" fmla="val 50000"/>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4" name="Conexão em ângulos rectos 494"/>
                        <wps:cNvCnPr>
                          <a:cxnSpLocks noChangeShapeType="1"/>
                          <a:stCxn id="419" idx="2"/>
                          <a:endCxn id="411" idx="0"/>
                        </wps:cNvCnPr>
                        <wps:spPr bwMode="auto">
                          <a:xfrm rot="5400000">
                            <a:off x="1173615" y="1405413"/>
                            <a:ext cx="267303" cy="647608"/>
                          </a:xfrm>
                          <a:prstGeom prst="bentConnector3">
                            <a:avLst>
                              <a:gd name="adj1" fmla="val 50000"/>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5" name="Conexão recta unidireccional 495"/>
                        <wps:cNvCnPr>
                          <a:cxnSpLocks noChangeShapeType="1"/>
                          <a:stCxn id="419" idx="2"/>
                        </wps:cNvCnPr>
                        <wps:spPr bwMode="auto">
                          <a:xfrm>
                            <a:off x="2889836" y="2128122"/>
                            <a:ext cx="18600" cy="629906"/>
                          </a:xfrm>
                          <a:prstGeom prst="straightConnector1">
                            <a:avLst/>
                          </a:prstGeom>
                          <a:noFill/>
                          <a:ln w="12700">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426" name="Conexão em ângulos rectos 496"/>
                        <wps:cNvCnPr>
                          <a:cxnSpLocks noChangeShapeType="1"/>
                          <a:stCxn id="419" idx="2"/>
                          <a:endCxn id="411" idx="0"/>
                        </wps:cNvCnPr>
                        <wps:spPr bwMode="auto">
                          <a:xfrm rot="5400000">
                            <a:off x="1863223" y="2786026"/>
                            <a:ext cx="318503" cy="1782922"/>
                          </a:xfrm>
                          <a:prstGeom prst="bentConnector3">
                            <a:avLst>
                              <a:gd name="adj1" fmla="val 50000"/>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7" name="Conexão em ângulos rectos 497"/>
                        <wps:cNvCnPr>
                          <a:cxnSpLocks noChangeShapeType="1"/>
                          <a:stCxn id="419" idx="2"/>
                          <a:endCxn id="411" idx="0"/>
                        </wps:cNvCnPr>
                        <wps:spPr bwMode="auto">
                          <a:xfrm rot="5400000">
                            <a:off x="2599033" y="3529635"/>
                            <a:ext cx="325903" cy="303204"/>
                          </a:xfrm>
                          <a:prstGeom prst="bentConnector3">
                            <a:avLst>
                              <a:gd name="adj1" fmla="val 50000"/>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 name="Conexão em ângulos rectos 498"/>
                        <wps:cNvCnPr>
                          <a:cxnSpLocks noChangeShapeType="1"/>
                          <a:stCxn id="419" idx="2"/>
                          <a:endCxn id="411" idx="0"/>
                        </wps:cNvCnPr>
                        <wps:spPr bwMode="auto">
                          <a:xfrm rot="16200000" flipH="1">
                            <a:off x="3396142" y="3035929"/>
                            <a:ext cx="317303" cy="1281916"/>
                          </a:xfrm>
                          <a:prstGeom prst="bentConnector3">
                            <a:avLst>
                              <a:gd name="adj1" fmla="val 50000"/>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0" name="Conexão recta unidireccional 499"/>
                        <wps:cNvCnPr>
                          <a:cxnSpLocks noChangeShapeType="1"/>
                          <a:stCxn id="411" idx="2"/>
                          <a:endCxn id="411" idx="0"/>
                        </wps:cNvCnPr>
                        <wps:spPr bwMode="auto">
                          <a:xfrm flipH="1">
                            <a:off x="1123714" y="4679247"/>
                            <a:ext cx="7300" cy="177502"/>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s:wsp>
                        <wps:cNvPr id="431" name="Conexão recta unidireccional 500"/>
                        <wps:cNvCnPr>
                          <a:cxnSpLocks noChangeShapeType="1"/>
                          <a:stCxn id="411" idx="2"/>
                          <a:endCxn id="411" idx="0"/>
                        </wps:cNvCnPr>
                        <wps:spPr bwMode="auto">
                          <a:xfrm>
                            <a:off x="2610432" y="4662147"/>
                            <a:ext cx="100" cy="211102"/>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s:wsp>
                        <wps:cNvPr id="432" name="Conexão recta unidireccional 501"/>
                        <wps:cNvCnPr>
                          <a:cxnSpLocks noChangeShapeType="1"/>
                          <a:stCxn id="411" idx="2"/>
                          <a:endCxn id="411" idx="0"/>
                        </wps:cNvCnPr>
                        <wps:spPr bwMode="auto">
                          <a:xfrm flipH="1">
                            <a:off x="981512" y="2129522"/>
                            <a:ext cx="2300" cy="267703"/>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s:wsp>
                        <wps:cNvPr id="433" name="Conexão em ângulos rectos 502"/>
                        <wps:cNvCnPr>
                          <a:cxnSpLocks noChangeShapeType="1"/>
                          <a:stCxn id="411" idx="1"/>
                          <a:endCxn id="411" idx="1"/>
                        </wps:cNvCnPr>
                        <wps:spPr bwMode="auto">
                          <a:xfrm rot="10800000" flipH="1" flipV="1">
                            <a:off x="326004" y="3173132"/>
                            <a:ext cx="192902" cy="1816618"/>
                          </a:xfrm>
                          <a:prstGeom prst="bentConnector3">
                            <a:avLst>
                              <a:gd name="adj1" fmla="val -118542"/>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4" name="Caixa de texto 479"/>
                        <wps:cNvSpPr>
                          <a:spLocks noChangeArrowheads="1"/>
                        </wps:cNvSpPr>
                        <wps:spPr bwMode="auto">
                          <a:xfrm>
                            <a:off x="1026513" y="1105311"/>
                            <a:ext cx="1209715" cy="490205"/>
                          </a:xfrm>
                          <a:prstGeom prst="roundRect">
                            <a:avLst>
                              <a:gd name="adj" fmla="val 16667"/>
                            </a:avLst>
                          </a:prstGeom>
                          <a:solidFill>
                            <a:schemeClr val="lt1">
                              <a:lumMod val="100000"/>
                              <a:lumOff val="0"/>
                            </a:schemeClr>
                          </a:solidFill>
                          <a:ln w="12700">
                            <a:solidFill>
                              <a:schemeClr val="bg1">
                                <a:lumMod val="5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398520" w14:textId="77777777" w:rsidR="006160BD" w:rsidRPr="003D7D57" w:rsidRDefault="006160BD" w:rsidP="003D7D57">
                              <w:pPr>
                                <w:pStyle w:val="txtfiguras"/>
                                <w:rPr>
                                  <w:b/>
                                  <w:bCs/>
                                  <w:u w:val="single"/>
                                </w:rPr>
                              </w:pPr>
                              <w:r w:rsidRPr="003D7D57">
                                <w:rPr>
                                  <w:b/>
                                  <w:bCs/>
                                  <w:u w:val="single"/>
                                </w:rPr>
                                <w:t>Triagem primária</w:t>
                              </w:r>
                            </w:p>
                            <w:p w14:paraId="09B4C76A" w14:textId="16E9A383" w:rsidR="006160BD" w:rsidRDefault="006160BD" w:rsidP="003D7D57">
                              <w:pPr>
                                <w:pStyle w:val="txtfiguras"/>
                              </w:pPr>
                              <w:r>
                                <w:t>CB / FFAA / INEM</w:t>
                              </w:r>
                            </w:p>
                          </w:txbxContent>
                        </wps:txbx>
                        <wps:bodyPr rot="0" vert="horz" wrap="square" lIns="91440" tIns="45720" rIns="91440" bIns="45720" anchor="t" anchorCtr="0" upright="1">
                          <a:noAutofit/>
                        </wps:bodyPr>
                      </wps:wsp>
                      <wps:wsp>
                        <wps:cNvPr id="435" name="Caixa de texto 479"/>
                        <wps:cNvSpPr>
                          <a:spLocks noChangeArrowheads="1"/>
                        </wps:cNvSpPr>
                        <wps:spPr bwMode="auto">
                          <a:xfrm>
                            <a:off x="2204227" y="2197222"/>
                            <a:ext cx="1405617" cy="432004"/>
                          </a:xfrm>
                          <a:prstGeom prst="roundRect">
                            <a:avLst>
                              <a:gd name="adj" fmla="val 16667"/>
                            </a:avLst>
                          </a:prstGeom>
                          <a:solidFill>
                            <a:schemeClr val="lt1">
                              <a:lumMod val="100000"/>
                              <a:lumOff val="0"/>
                            </a:schemeClr>
                          </a:solidFill>
                          <a:ln w="12700">
                            <a:solidFill>
                              <a:schemeClr val="bg1">
                                <a:lumMod val="5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52D61E" w14:textId="77777777" w:rsidR="006160BD" w:rsidRPr="003D7D57" w:rsidRDefault="006160BD" w:rsidP="003D7D57">
                              <w:pPr>
                                <w:pStyle w:val="txtfiguras"/>
                                <w:rPr>
                                  <w:b/>
                                  <w:bCs/>
                                  <w:u w:val="single"/>
                                </w:rPr>
                              </w:pPr>
                              <w:r w:rsidRPr="003D7D57">
                                <w:rPr>
                                  <w:b/>
                                  <w:bCs/>
                                  <w:u w:val="single"/>
                                </w:rPr>
                                <w:t>Evacuação primária</w:t>
                              </w:r>
                            </w:p>
                            <w:p w14:paraId="3FED27F9" w14:textId="5F828438" w:rsidR="006160BD" w:rsidRDefault="006160BD" w:rsidP="003D7D57">
                              <w:pPr>
                                <w:pStyle w:val="txtfiguras"/>
                              </w:pPr>
                              <w:r>
                                <w:t>INEM / CB / FFAA</w:t>
                              </w:r>
                            </w:p>
                          </w:txbxContent>
                        </wps:txbx>
                        <wps:bodyPr rot="0" vert="horz" wrap="square" lIns="91440" tIns="45720" rIns="91440" bIns="45720" anchor="t" anchorCtr="0" upright="1">
                          <a:noAutofit/>
                        </wps:bodyPr>
                      </wps:wsp>
                      <wps:wsp>
                        <wps:cNvPr id="436" name="Caixa de texto 479"/>
                        <wps:cNvSpPr>
                          <a:spLocks noChangeArrowheads="1"/>
                        </wps:cNvSpPr>
                        <wps:spPr bwMode="auto">
                          <a:xfrm>
                            <a:off x="2217927" y="3086231"/>
                            <a:ext cx="1391917" cy="432004"/>
                          </a:xfrm>
                          <a:prstGeom prst="roundRect">
                            <a:avLst>
                              <a:gd name="adj" fmla="val 16667"/>
                            </a:avLst>
                          </a:prstGeom>
                          <a:solidFill>
                            <a:schemeClr val="lt1">
                              <a:lumMod val="100000"/>
                              <a:lumOff val="0"/>
                            </a:schemeClr>
                          </a:solidFill>
                          <a:ln w="12700">
                            <a:solidFill>
                              <a:schemeClr val="bg1">
                                <a:lumMod val="5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2344AA" w14:textId="77777777" w:rsidR="006160BD" w:rsidRPr="003D7D57" w:rsidRDefault="006160BD" w:rsidP="003D7D57">
                              <w:pPr>
                                <w:pStyle w:val="txtfiguras"/>
                                <w:rPr>
                                  <w:b/>
                                  <w:bCs/>
                                  <w:u w:val="single"/>
                                </w:rPr>
                              </w:pPr>
                              <w:r w:rsidRPr="003D7D57">
                                <w:rPr>
                                  <w:b/>
                                  <w:bCs/>
                                  <w:u w:val="single"/>
                                </w:rPr>
                                <w:t>Triagem secundária</w:t>
                              </w:r>
                            </w:p>
                            <w:p w14:paraId="4C0DF2FE" w14:textId="46CA0F7E" w:rsidR="006160BD" w:rsidRDefault="006160BD" w:rsidP="003D7D57">
                              <w:pPr>
                                <w:pStyle w:val="txtfiguras"/>
                              </w:pPr>
                              <w:r>
                                <w:t>INEM</w:t>
                              </w:r>
                              <w:r w:rsidR="003D6CB4">
                                <w:t xml:space="preserve"> </w:t>
                              </w:r>
                              <w:r>
                                <w:t>/</w:t>
                              </w:r>
                              <w:r w:rsidR="003D6CB4">
                                <w:t xml:space="preserve"> </w:t>
                              </w:r>
                              <w:r w:rsidR="002A4D10">
                                <w:t>ULS</w:t>
                              </w:r>
                            </w:p>
                          </w:txbxContent>
                        </wps:txbx>
                        <wps:bodyPr rot="0" vert="horz" wrap="square" lIns="91440" tIns="45720" rIns="91440" bIns="45720" anchor="t" anchorCtr="0" upright="1">
                          <a:noAutofit/>
                        </wps:bodyPr>
                      </wps:wsp>
                      <wps:wsp>
                        <wps:cNvPr id="437" name="Caixa de texto 480"/>
                        <wps:cNvSpPr>
                          <a:spLocks noChangeArrowheads="1"/>
                        </wps:cNvSpPr>
                        <wps:spPr bwMode="auto">
                          <a:xfrm>
                            <a:off x="526207" y="4113442"/>
                            <a:ext cx="1209515" cy="565806"/>
                          </a:xfrm>
                          <a:prstGeom prst="roundRect">
                            <a:avLst>
                              <a:gd name="adj" fmla="val 16667"/>
                            </a:avLst>
                          </a:prstGeom>
                          <a:solidFill>
                            <a:schemeClr val="bg1">
                              <a:lumMod val="100000"/>
                              <a:lumOff val="0"/>
                            </a:schemeClr>
                          </a:solidFill>
                          <a:ln w="19050">
                            <a:solidFill>
                              <a:srgbClr val="A6A6A6"/>
                            </a:solidFill>
                            <a:prstDash val="sysDot"/>
                            <a:miter lim="800000"/>
                            <a:headEnd/>
                            <a:tailEnd/>
                          </a:ln>
                        </wps:spPr>
                        <wps:txbx>
                          <w:txbxContent>
                            <w:p w14:paraId="4E2FCDD1" w14:textId="77777777" w:rsidR="006160BD" w:rsidRPr="003D7D57" w:rsidRDefault="006160BD" w:rsidP="003D7D57">
                              <w:pPr>
                                <w:pStyle w:val="txtfiguras"/>
                                <w:rPr>
                                  <w:b/>
                                  <w:bCs/>
                                  <w:u w:val="single"/>
                                </w:rPr>
                              </w:pPr>
                              <w:r w:rsidRPr="003D7D57">
                                <w:rPr>
                                  <w:b/>
                                  <w:bCs/>
                                  <w:u w:val="single"/>
                                </w:rPr>
                                <w:t>Transporte</w:t>
                              </w:r>
                            </w:p>
                            <w:p w14:paraId="1AF7B913" w14:textId="5C73DA23" w:rsidR="006160BD" w:rsidRDefault="006160BD" w:rsidP="003D7D57">
                              <w:pPr>
                                <w:pStyle w:val="txtfiguras"/>
                              </w:pPr>
                              <w:r>
                                <w:t>CB / FFAA</w:t>
                              </w:r>
                            </w:p>
                          </w:txbxContent>
                        </wps:txbx>
                        <wps:bodyPr rot="0" vert="horz" wrap="square" lIns="91440" tIns="45720" rIns="91440" bIns="45720" anchor="t" anchorCtr="0" upright="1">
                          <a:noAutofit/>
                        </wps:bodyPr>
                      </wps:wsp>
                      <wps:wsp>
                        <wps:cNvPr id="438" name="Caixa de texto 480"/>
                        <wps:cNvSpPr>
                          <a:spLocks noChangeArrowheads="1"/>
                        </wps:cNvSpPr>
                        <wps:spPr bwMode="auto">
                          <a:xfrm>
                            <a:off x="3483043" y="4112742"/>
                            <a:ext cx="1442718" cy="532205"/>
                          </a:xfrm>
                          <a:prstGeom prst="roundRect">
                            <a:avLst>
                              <a:gd name="adj" fmla="val 16667"/>
                            </a:avLst>
                          </a:prstGeom>
                          <a:solidFill>
                            <a:schemeClr val="bg1">
                              <a:lumMod val="100000"/>
                              <a:lumOff val="0"/>
                            </a:schemeClr>
                          </a:solidFill>
                          <a:ln w="19050">
                            <a:solidFill>
                              <a:srgbClr val="A6A6A6"/>
                            </a:solidFill>
                            <a:prstDash val="sysDot"/>
                            <a:miter lim="800000"/>
                            <a:headEnd/>
                            <a:tailEnd/>
                          </a:ln>
                        </wps:spPr>
                        <wps:txbx>
                          <w:txbxContent>
                            <w:p w14:paraId="2C83C1D4" w14:textId="77777777" w:rsidR="006160BD" w:rsidRPr="003D7D57" w:rsidRDefault="006160BD" w:rsidP="003D7D57">
                              <w:pPr>
                                <w:pStyle w:val="txtfiguras"/>
                                <w:rPr>
                                  <w:b/>
                                  <w:bCs/>
                                  <w:u w:val="single"/>
                                </w:rPr>
                              </w:pPr>
                              <w:r w:rsidRPr="003D7D57">
                                <w:rPr>
                                  <w:b/>
                                  <w:bCs/>
                                  <w:u w:val="single"/>
                                </w:rPr>
                                <w:t>Transporte</w:t>
                              </w:r>
                            </w:p>
                            <w:p w14:paraId="55AFB722" w14:textId="06C2EA77" w:rsidR="006160BD" w:rsidRDefault="006160BD" w:rsidP="003D7D57">
                              <w:pPr>
                                <w:pStyle w:val="txtfiguras"/>
                              </w:pPr>
                              <w:r>
                                <w:t>CB / FFAA</w:t>
                              </w:r>
                            </w:p>
                          </w:txbxContent>
                        </wps:txbx>
                        <wps:bodyPr rot="0" vert="horz" wrap="square" lIns="91440" tIns="45720" rIns="91440" bIns="45720" anchor="t" anchorCtr="0" upright="1">
                          <a:noAutofit/>
                        </wps:bodyPr>
                      </wps:wsp>
                      <wps:wsp>
                        <wps:cNvPr id="439" name="Caixa de texto 480"/>
                        <wps:cNvSpPr>
                          <a:spLocks noChangeArrowheads="1"/>
                        </wps:cNvSpPr>
                        <wps:spPr bwMode="auto">
                          <a:xfrm>
                            <a:off x="1916924" y="4121742"/>
                            <a:ext cx="1387017" cy="540405"/>
                          </a:xfrm>
                          <a:prstGeom prst="roundRect">
                            <a:avLst>
                              <a:gd name="adj" fmla="val 16667"/>
                            </a:avLst>
                          </a:prstGeom>
                          <a:solidFill>
                            <a:schemeClr val="bg1">
                              <a:lumMod val="100000"/>
                              <a:lumOff val="0"/>
                            </a:schemeClr>
                          </a:solidFill>
                          <a:ln w="19050">
                            <a:solidFill>
                              <a:srgbClr val="A6A6A6"/>
                            </a:solidFill>
                            <a:prstDash val="sysDot"/>
                            <a:miter lim="800000"/>
                            <a:headEnd/>
                            <a:tailEnd/>
                          </a:ln>
                        </wps:spPr>
                        <wps:txbx>
                          <w:txbxContent>
                            <w:p w14:paraId="51117A61" w14:textId="77777777" w:rsidR="006160BD" w:rsidRPr="003D7D57" w:rsidRDefault="006160BD" w:rsidP="003D7D57">
                              <w:pPr>
                                <w:pStyle w:val="txtfiguras"/>
                                <w:rPr>
                                  <w:b/>
                                  <w:bCs/>
                                  <w:u w:val="single"/>
                                </w:rPr>
                              </w:pPr>
                              <w:r w:rsidRPr="003D7D57">
                                <w:rPr>
                                  <w:b/>
                                  <w:bCs/>
                                  <w:u w:val="single"/>
                                </w:rPr>
                                <w:t>Evacuação Secundária</w:t>
                              </w:r>
                            </w:p>
                            <w:p w14:paraId="2690ABB7" w14:textId="3086EA7D" w:rsidR="006160BD" w:rsidRDefault="006160BD" w:rsidP="003D7D57">
                              <w:pPr>
                                <w:pStyle w:val="txtfiguras"/>
                              </w:pPr>
                              <w:r>
                                <w:t>INEM / CB / FFAA</w:t>
                              </w:r>
                            </w:p>
                          </w:txbxContent>
                        </wps:txbx>
                        <wps:bodyPr rot="0" vert="horz" wrap="square" lIns="91440" tIns="45720" rIns="91440" bIns="45720" anchor="t" anchorCtr="0" upright="1">
                          <a:noAutofit/>
                        </wps:bodyPr>
                      </wps:wsp>
                      <wps:wsp>
                        <wps:cNvPr id="440" name="AutoShape 76"/>
                        <wps:cNvSpPr>
                          <a:spLocks noChangeArrowheads="1"/>
                        </wps:cNvSpPr>
                        <wps:spPr bwMode="auto">
                          <a:xfrm>
                            <a:off x="1151914" y="296803"/>
                            <a:ext cx="952512" cy="360004"/>
                          </a:xfrm>
                          <a:prstGeom prst="roundRect">
                            <a:avLst>
                              <a:gd name="adj" fmla="val 16667"/>
                            </a:avLst>
                          </a:prstGeom>
                          <a:solidFill>
                            <a:srgbClr val="91D22D"/>
                          </a:solidFill>
                          <a:ln w="12700">
                            <a:solidFill>
                              <a:srgbClr val="91D22D"/>
                            </a:solidFill>
                            <a:round/>
                            <a:headEnd/>
                            <a:tailEnd/>
                          </a:ln>
                        </wps:spPr>
                        <wps:txbx>
                          <w:txbxContent>
                            <w:p w14:paraId="1718421B" w14:textId="77777777" w:rsidR="006160BD" w:rsidRDefault="006160BD" w:rsidP="003D7D57">
                              <w:pPr>
                                <w:pStyle w:val="txtfiguras"/>
                              </w:pPr>
                              <w:r>
                                <w:t>TO</w:t>
                              </w:r>
                            </w:p>
                          </w:txbxContent>
                        </wps:txbx>
                        <wps:bodyPr rot="0" vert="horz" wrap="square" lIns="91440" tIns="45720" rIns="91440" bIns="45720" anchor="t" anchorCtr="0" upright="1">
                          <a:noAutofit/>
                        </wps:bodyPr>
                      </wps:wsp>
                      <wps:wsp>
                        <wps:cNvPr id="441" name="Caixa de texto 479"/>
                        <wps:cNvSpPr>
                          <a:spLocks noChangeArrowheads="1"/>
                        </wps:cNvSpPr>
                        <wps:spPr bwMode="auto">
                          <a:xfrm>
                            <a:off x="3899248" y="2757628"/>
                            <a:ext cx="1129014" cy="324003"/>
                          </a:xfrm>
                          <a:prstGeom prst="roundRect">
                            <a:avLst>
                              <a:gd name="adj" fmla="val 16667"/>
                            </a:avLst>
                          </a:prstGeom>
                          <a:solidFill>
                            <a:srgbClr val="91D22D">
                              <a:alpha val="50195"/>
                            </a:srgbClr>
                          </a:solidFill>
                          <a:ln w="12700">
                            <a:solidFill>
                              <a:schemeClr val="bg1">
                                <a:lumMod val="50000"/>
                                <a:lumOff val="0"/>
                              </a:schemeClr>
                            </a:solidFill>
                            <a:miter lim="800000"/>
                            <a:headEnd/>
                            <a:tailEnd/>
                          </a:ln>
                        </wps:spPr>
                        <wps:txbx>
                          <w:txbxContent>
                            <w:p w14:paraId="18ACC93F" w14:textId="77777777" w:rsidR="006160BD" w:rsidRDefault="006160BD" w:rsidP="003D7D57">
                              <w:pPr>
                                <w:pStyle w:val="txtfiguras"/>
                              </w:pPr>
                              <w:r>
                                <w:t>Montagem</w:t>
                              </w:r>
                            </w:p>
                          </w:txbxContent>
                        </wps:txbx>
                        <wps:bodyPr rot="0" vert="horz" wrap="square" lIns="91440" tIns="45720" rIns="91440" bIns="45720" anchor="t" anchorCtr="0" upright="1">
                          <a:noAutofit/>
                        </wps:bodyPr>
                      </wps:wsp>
                      <wps:wsp>
                        <wps:cNvPr id="442" name="Caixa de texto 479"/>
                        <wps:cNvSpPr>
                          <a:spLocks noChangeArrowheads="1"/>
                        </wps:cNvSpPr>
                        <wps:spPr bwMode="auto">
                          <a:xfrm>
                            <a:off x="3908448" y="3085931"/>
                            <a:ext cx="1129014" cy="324003"/>
                          </a:xfrm>
                          <a:prstGeom prst="roundRect">
                            <a:avLst>
                              <a:gd name="adj" fmla="val 16667"/>
                            </a:avLst>
                          </a:prstGeom>
                          <a:solidFill>
                            <a:schemeClr val="lt1">
                              <a:lumMod val="100000"/>
                              <a:lumOff val="0"/>
                            </a:schemeClr>
                          </a:solidFill>
                          <a:ln w="12700">
                            <a:solidFill>
                              <a:schemeClr val="bg1">
                                <a:lumMod val="5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B13BA5" w14:textId="56285B60" w:rsidR="006160BD" w:rsidRDefault="006160BD" w:rsidP="003D7D57">
                              <w:pPr>
                                <w:pStyle w:val="txtfiguras"/>
                              </w:pPr>
                              <w:r>
                                <w:t>INEM / FFAA</w:t>
                              </w:r>
                            </w:p>
                          </w:txbxContent>
                        </wps:txbx>
                        <wps:bodyPr rot="0" vert="horz" wrap="square" lIns="91440" tIns="45720" rIns="91440" bIns="45720" anchor="t" anchorCtr="0" upright="1">
                          <a:noAutofit/>
                        </wps:bodyPr>
                      </wps:wsp>
                      <wps:wsp>
                        <wps:cNvPr id="443" name="Conexão reta unidirecional 54"/>
                        <wps:cNvCnPr>
                          <a:cxnSpLocks noChangeShapeType="1"/>
                          <a:stCxn id="419" idx="1"/>
                          <a:endCxn id="419" idx="3"/>
                        </wps:cNvCnPr>
                        <wps:spPr bwMode="auto">
                          <a:xfrm flipH="1">
                            <a:off x="3610045" y="2919630"/>
                            <a:ext cx="289204" cy="300"/>
                          </a:xfrm>
                          <a:prstGeom prst="straightConnector1">
                            <a:avLst/>
                          </a:prstGeom>
                          <a:noFill/>
                          <a:ln w="12700">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444" name="Chaveta à direita 55"/>
                        <wps:cNvSpPr>
                          <a:spLocks/>
                        </wps:cNvSpPr>
                        <wps:spPr bwMode="auto">
                          <a:xfrm>
                            <a:off x="2268728" y="798108"/>
                            <a:ext cx="186702" cy="823308"/>
                          </a:xfrm>
                          <a:prstGeom prst="rightBrace">
                            <a:avLst>
                              <a:gd name="adj1" fmla="val 8330"/>
                              <a:gd name="adj2" fmla="val 50000"/>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5" name="Caixa de texto 480"/>
                        <wps:cNvSpPr>
                          <a:spLocks noChangeArrowheads="1"/>
                        </wps:cNvSpPr>
                        <wps:spPr bwMode="auto">
                          <a:xfrm>
                            <a:off x="2566432" y="867609"/>
                            <a:ext cx="1410317" cy="594606"/>
                          </a:xfrm>
                          <a:prstGeom prst="roundRect">
                            <a:avLst>
                              <a:gd name="adj" fmla="val 16667"/>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4A06E7" w14:textId="77777777" w:rsidR="006160BD" w:rsidRDefault="006160BD" w:rsidP="003D7D57">
                              <w:pPr>
                                <w:pStyle w:val="txtfiguras"/>
                              </w:pPr>
                              <w:r>
                                <w:t>Procedimentos da Área de Intervenção do “Socorro e Salvamento”</w:t>
                              </w:r>
                            </w:p>
                          </w:txbxContent>
                        </wps:txbx>
                        <wps:bodyPr rot="0" vert="horz" wrap="square" lIns="91440" tIns="45720" rIns="91440" bIns="45720" anchor="t" anchorCtr="0" upright="1">
                          <a:noAutofit/>
                        </wps:bodyPr>
                      </wps:wsp>
                      <wps:wsp>
                        <wps:cNvPr id="446" name="Caixa de texto 480"/>
                        <wps:cNvSpPr>
                          <a:spLocks noChangeArrowheads="1"/>
                        </wps:cNvSpPr>
                        <wps:spPr bwMode="auto">
                          <a:xfrm>
                            <a:off x="326004" y="2875929"/>
                            <a:ext cx="1332017" cy="594406"/>
                          </a:xfrm>
                          <a:prstGeom prst="roundRect">
                            <a:avLst>
                              <a:gd name="adj" fmla="val 16667"/>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F79D38" w14:textId="77777777" w:rsidR="006160BD" w:rsidRDefault="006160BD" w:rsidP="003D7D57">
                              <w:pPr>
                                <w:pStyle w:val="txtfiguras"/>
                              </w:pPr>
                              <w:r>
                                <w:t>Procedimentos da Área de Intervenção dos “Serviços Mortuários”</w:t>
                              </w:r>
                            </w:p>
                          </w:txbxContent>
                        </wps:txbx>
                        <wps:bodyPr rot="0" vert="horz" wrap="square" lIns="91440" tIns="45720" rIns="91440" bIns="45720" anchor="t" anchorCtr="0" upright="1">
                          <a:noAutofit/>
                        </wps:bodyPr>
                      </wps:wsp>
                      <wps:wsp>
                        <wps:cNvPr id="447" name="Conexão reta unidirecional 58"/>
                        <wps:cNvCnPr>
                          <a:cxnSpLocks noChangeShapeType="1"/>
                          <a:stCxn id="411" idx="2"/>
                          <a:endCxn id="411" idx="0"/>
                        </wps:cNvCnPr>
                        <wps:spPr bwMode="auto">
                          <a:xfrm>
                            <a:off x="981512" y="2663327"/>
                            <a:ext cx="10500" cy="212602"/>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s:wsp>
                        <wps:cNvPr id="448" name="Conexão reta unidirecional 130"/>
                        <wps:cNvCnPr>
                          <a:cxnSpLocks noChangeShapeType="1"/>
                          <a:stCxn id="411" idx="2"/>
                          <a:endCxn id="411" idx="0"/>
                        </wps:cNvCnPr>
                        <wps:spPr bwMode="auto">
                          <a:xfrm>
                            <a:off x="4204352" y="4644947"/>
                            <a:ext cx="7800" cy="228002"/>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9" name="Caixa de texto 480"/>
                        <wps:cNvSpPr>
                          <a:spLocks noChangeArrowheads="1"/>
                        </wps:cNvSpPr>
                        <wps:spPr bwMode="auto">
                          <a:xfrm>
                            <a:off x="3407442" y="5299254"/>
                            <a:ext cx="1630020" cy="593706"/>
                          </a:xfrm>
                          <a:prstGeom prst="roundRect">
                            <a:avLst>
                              <a:gd name="adj" fmla="val 16667"/>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5723E4" w14:textId="77777777" w:rsidR="006160BD" w:rsidRDefault="006160BD" w:rsidP="003D7D57">
                              <w:pPr>
                                <w:pStyle w:val="txtfiguras"/>
                              </w:pPr>
                              <w:r>
                                <w:t>Procedimentos da Área de Intervenção dos “</w:t>
                              </w:r>
                              <w:r>
                                <w:rPr>
                                  <w:i/>
                                </w:rPr>
                                <w:t>Apoio Logístico às Populações</w:t>
                              </w:r>
                              <w:r>
                                <w:t>”</w:t>
                              </w:r>
                            </w:p>
                          </w:txbxContent>
                        </wps:txbx>
                        <wps:bodyPr rot="0" vert="horz" wrap="square" lIns="91440" tIns="45720" rIns="91440" bIns="45720" anchor="t" anchorCtr="0" upright="1">
                          <a:noAutofit/>
                        </wps:bodyPr>
                      </wps:wsp>
                      <wps:wsp>
                        <wps:cNvPr id="450" name="Conexão reta unidirecional 131"/>
                        <wps:cNvCnPr>
                          <a:cxnSpLocks noChangeShapeType="1"/>
                          <a:stCxn id="411" idx="2"/>
                          <a:endCxn id="411" idx="0"/>
                        </wps:cNvCnPr>
                        <wps:spPr bwMode="auto">
                          <a:xfrm>
                            <a:off x="4212152" y="5137752"/>
                            <a:ext cx="10300" cy="161502"/>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2" name="Caixa de texto 480"/>
                        <wps:cNvSpPr>
                          <a:spLocks noChangeArrowheads="1"/>
                        </wps:cNvSpPr>
                        <wps:spPr bwMode="auto">
                          <a:xfrm>
                            <a:off x="362351" y="2421077"/>
                            <a:ext cx="1190615" cy="266103"/>
                          </a:xfrm>
                          <a:prstGeom prst="roundRect">
                            <a:avLst>
                              <a:gd name="adj" fmla="val 16667"/>
                            </a:avLst>
                          </a:prstGeom>
                          <a:solidFill>
                            <a:srgbClr val="91D22D">
                              <a:alpha val="50195"/>
                            </a:srgbClr>
                          </a:solidFill>
                          <a:ln w="12700">
                            <a:solidFill>
                              <a:schemeClr val="bg1">
                                <a:lumMod val="50000"/>
                                <a:lumOff val="0"/>
                              </a:schemeClr>
                            </a:solidFill>
                            <a:miter lim="800000"/>
                            <a:headEnd/>
                            <a:tailEnd/>
                          </a:ln>
                        </wps:spPr>
                        <wps:txbx>
                          <w:txbxContent>
                            <w:p w14:paraId="1044CB64" w14:textId="77777777" w:rsidR="006160BD" w:rsidRDefault="006160BD" w:rsidP="00AD3A0A">
                              <w:pPr>
                                <w:spacing w:before="0" w:after="0"/>
                              </w:pPr>
                              <w:r>
                                <w:t>Zona de Transição</w:t>
                              </w:r>
                            </w:p>
                          </w:txbxContent>
                        </wps:txbx>
                        <wps:bodyPr rot="0" vert="horz" wrap="square" lIns="91440" tIns="45720" rIns="91440" bIns="45720" anchor="t" anchorCtr="0" upright="1">
                          <a:noAutofit/>
                        </wps:bodyPr>
                      </wps:wsp>
                    </wpc:wpc>
                  </a:graphicData>
                </a:graphic>
              </wp:inline>
            </w:drawing>
          </mc:Choice>
          <mc:Fallback>
            <w:pict>
              <v:group w14:anchorId="5BE534EF" id="Juta 451" o:spid="_x0000_s1297" editas="canvas" style="width:412.95pt;height:466.8pt;mso-position-horizontal-relative:char;mso-position-vertical-relative:line" coordsize="52444,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">
                <v:shape id="_x0000_s1298" type="#_x0000_t75" style="position:absolute;width:52444;height:59283;visibility:visible;mso-wrap-style:square">
                  <v:fill o:detectmouseclick="t"/>
                  <v:path o:connecttype="none"/>
                </v:shape>
                <v:roundrect id="Caixa de texto 480" o:spid="_x0000_s1299" style="position:absolute;left:4552;top:18628;width:10572;height:2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" fillcolor="#91d22d" strokecolor="#7f7f7f [1612]" strokeweight="1pt">
                  <v:fill opacity="32896f"/>
                  <v:stroke joinstyle="miter"/>
                  <v:textbox>
                    <w:txbxContent>
                      <w:p w14:paraId="2E4460DD" w14:textId="77777777" w:rsidR="006160BD" w:rsidRDefault="006160BD" w:rsidP="003D7D57">
                        <w:pPr>
                          <w:pStyle w:val="txtfiguras"/>
                        </w:pPr>
                        <w:r>
                          <w:t>Mortos</w:t>
                        </w:r>
                      </w:p>
                    </w:txbxContent>
                  </v:textbox>
                </v:roundrect>
                <v:roundrect id="Caixa de texto 480" o:spid="_x0000_s1300" style="position:absolute;left:5189;top:48567;width:12096;height:2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" fillcolor="#91d22d" strokecolor="#91d22d">
                  <v:textbox>
                    <w:txbxContent>
                      <w:p w14:paraId="3A3B6B48" w14:textId="77777777" w:rsidR="006160BD" w:rsidRDefault="006160BD" w:rsidP="003D7D57">
                        <w:pPr>
                          <w:pStyle w:val="txtfiguras"/>
                        </w:pPr>
                        <w:r>
                          <w:t>ZRnM</w:t>
                        </w:r>
                      </w:p>
                    </w:txbxContent>
                  </v:textbox>
                </v:roundrect>
                <v:roundrect id="Caixa de texto 480" o:spid="_x0000_s1301" style="position:absolute;left:19175;top:48732;width:13860;height:26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" fillcolor="#91d22d" strokecolor="#91d22d">
                  <v:textbox>
                    <w:txbxContent>
                      <w:p w14:paraId="148F8C97" w14:textId="77777777" w:rsidR="006160BD" w:rsidRDefault="006160BD" w:rsidP="003D7D57">
                        <w:pPr>
                          <w:pStyle w:val="txtfiguras"/>
                        </w:pPr>
                        <w:r>
                          <w:t>Unidades de Saúde</w:t>
                        </w:r>
                      </w:p>
                    </w:txbxContent>
                  </v:textbox>
                </v:roundrect>
                <v:roundrect id="Caixa de texto 480" o:spid="_x0000_s1302" style="position:absolute;left:34903;top:48729;width:14436;height:26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" fillcolor="#91d22d" strokecolor="#91d22d">
                  <v:textbox>
                    <w:txbxContent>
                      <w:p w14:paraId="621131C1" w14:textId="77777777" w:rsidR="006160BD" w:rsidRDefault="006160BD" w:rsidP="003D7D57">
                        <w:pPr>
                          <w:pStyle w:val="txtfiguras"/>
                        </w:pPr>
                        <w:r>
                          <w:t>ZCAP</w:t>
                        </w:r>
                      </w:p>
                    </w:txbxContent>
                  </v:textbox>
                </v:roundrect>
                <v:roundrect id="Caixa de texto 480" o:spid="_x0000_s1303" style="position:absolute;left:5262;top:38367;width:12095;height:2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" fillcolor="#91d22d" strokecolor="#91d22d" strokeweight="1pt">
                  <v:stroke joinstyle="miter"/>
                  <v:textbox>
                    <w:txbxContent>
                      <w:p w14:paraId="48AE9C18" w14:textId="77777777" w:rsidR="006160BD" w:rsidRDefault="006160BD" w:rsidP="003D7D57">
                        <w:pPr>
                          <w:pStyle w:val="txtfiguras"/>
                        </w:pPr>
                        <w:r>
                          <w:t>Mortos</w:t>
                        </w:r>
                      </w:p>
                    </w:txbxContent>
                  </v:textbox>
                </v:roundrect>
                <v:roundrect id="Caixa de texto 480" o:spid="_x0000_s1304" style="position:absolute;left:19169;top:38441;width:13875;height:2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" fillcolor="#91d22d" strokecolor="#91d22d" strokeweight="1pt">
                  <v:stroke joinstyle="miter"/>
                  <v:textbox>
                    <w:txbxContent>
                      <w:p w14:paraId="6DA71C88" w14:textId="77777777" w:rsidR="006160BD" w:rsidRDefault="006160BD" w:rsidP="003D7D57">
                        <w:pPr>
                          <w:pStyle w:val="txtfiguras"/>
                        </w:pPr>
                        <w:r>
                          <w:t>Feridos Graves</w:t>
                        </w:r>
                      </w:p>
                    </w:txbxContent>
                  </v:textbox>
                </v:roundrect>
                <v:roundrect id="Caixa de texto 480" o:spid="_x0000_s1305" style="position:absolute;left:34744;top:38355;width:14426;height:2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" fillcolor="#91d22d" strokecolor="#91d22d" strokeweight="1pt">
                  <v:stroke joinstyle="miter"/>
                  <v:textbox>
                    <w:txbxContent>
                      <w:p w14:paraId="3EFE891D" w14:textId="77777777" w:rsidR="006160BD" w:rsidRDefault="006160BD" w:rsidP="003D7D57">
                        <w:pPr>
                          <w:pStyle w:val="txtfiguras"/>
                        </w:pPr>
                        <w:r>
                          <w:t>Ilesos e feridos ligeiros</w:t>
                        </w:r>
                      </w:p>
                    </w:txbxContent>
                  </v:textbox>
                </v:roundrect>
                <v:roundrect id="Caixa de texto 479" o:spid="_x0000_s1306" style="position:absolute;left:21869;top:18615;width:14057;height:2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" fillcolor="#91d22d" strokecolor="#7f7f7f [1612]" strokeweight="1pt">
                  <v:fill opacity="32896f"/>
                  <v:stroke joinstyle="miter"/>
                  <v:textbox>
                    <w:txbxContent>
                      <w:p w14:paraId="45DEF32E" w14:textId="77777777" w:rsidR="006160BD" w:rsidRDefault="006160BD" w:rsidP="003D7D57">
                        <w:pPr>
                          <w:pStyle w:val="txtfiguras"/>
                        </w:pPr>
                        <w:r>
                          <w:t>Feridos</w:t>
                        </w:r>
                      </w:p>
                    </w:txbxContent>
                  </v:textbox>
                </v:roundrect>
                <v:roundrect id="Caixa de texto 479" o:spid="_x0000_s1307" style="position:absolute;left:22186;top:27579;width:13914;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" fillcolor="#91d22d" strokecolor="#7f7f7f [1612]" strokeweight="1pt">
                  <v:fill opacity="32896f"/>
                  <v:stroke joinstyle="miter"/>
                  <v:textbox>
                    <w:txbxContent>
                      <w:p w14:paraId="1523F6CB" w14:textId="77777777" w:rsidR="006160BD" w:rsidRDefault="006160BD" w:rsidP="003D7D57">
                        <w:pPr>
                          <w:pStyle w:val="txtfiguras"/>
                        </w:pPr>
                        <w:r>
                          <w:t>Postos/Áreas de Triagem</w:t>
                        </w:r>
                      </w:p>
                    </w:txbxContent>
                  </v:textbox>
                </v:roundrect>
                <v:roundrect id="Caixa de texto 479" o:spid="_x0000_s1308" style="position:absolute;left:10265;top:8418;width:12097;height:2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" fillcolor="#91d22d" strokecolor="#70ad47 [3209]" strokeweight="1pt">
                  <v:stroke joinstyle="miter"/>
                  <v:textbox>
                    <w:txbxContent>
                      <w:p w14:paraId="1FBF7D60" w14:textId="77777777" w:rsidR="006160BD" w:rsidRDefault="006160BD" w:rsidP="003D7D57">
                        <w:pPr>
                          <w:pStyle w:val="txtfiguras"/>
                        </w:pPr>
                        <w:r>
                          <w:t>Busca e salvamento</w:t>
                        </w:r>
                      </w:p>
                    </w:txbxContent>
                  </v:textbox>
                </v:roundrect>
                <v:line id="Conexão recta 492" o:spid="_x0000_s1309" style="position:absolute;visibility:visible;mso-wrap-style:square" from="16281,6568" to="16313,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" strokecolor="gray [1629]"/>
                <v:shape id="Conexão em ângulos rectos 493" o:spid="_x0000_s1310" type="#_x0000_t34" style="position:absolute;left:21276;top:10993;width:2660;height:125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" strokecolor="gray [1629]">
                  <v:stroke endarrow="block"/>
                </v:shape>
                <v:shape id="Conexão em ângulos rectos 494" o:spid="_x0000_s1311" type="#_x0000_t34" style="position:absolute;left:11735;top:14054;width:2673;height:64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" strokecolor="gray [1629]">
                  <v:stroke endarrow="block"/>
                </v:shape>
                <v:shape id="Conexão recta unidireccional 495" o:spid="_x0000_s1312" type="#_x0000_t32" style="position:absolute;left:28898;top:21281;width:186;height:6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" strokecolor="#7f7f7f" strokeweight="1pt">
                  <v:stroke endarrow="block"/>
                </v:shape>
                <v:shape id="Conexão em ângulos rectos 496" o:spid="_x0000_s1313" type="#_x0000_t34" style="position:absolute;left:18632;top:27860;width:3185;height:178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" strokecolor="gray [1629]">
                  <v:stroke endarrow="block"/>
                </v:shape>
                <v:shape id="Conexão em ângulos rectos 497" o:spid="_x0000_s1314" type="#_x0000_t34" style="position:absolute;left:25989;top:35296;width:3259;height:30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" strokecolor="gray [1629]">
                  <v:stroke endarrow="block"/>
                </v:shape>
                <v:shape id="Conexão em ângulos rectos 498" o:spid="_x0000_s1315" type="#_x0000_t34" style="position:absolute;left:33961;top:30359;width:3173;height:128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" strokecolor="gray [1629]">
                  <v:stroke endarrow="block"/>
                </v:shape>
                <v:shape id="Conexão recta unidireccional 499" o:spid="_x0000_s1316" type="#_x0000_t32" style="position:absolute;left:11237;top:46792;width:73;height:1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" strokecolor="gray [1629]">
                  <v:stroke endarrow="block"/>
                </v:shape>
                <v:shape id="Conexão recta unidireccional 500" o:spid="_x0000_s1317" type="#_x0000_t32" style="position:absolute;left:26104;top:46621;width:1;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" strokecolor="gray [1629]">
                  <v:stroke endarrow="block"/>
                </v:shape>
                <v:shape id="Conexão recta unidireccional 501" o:spid="_x0000_s1318" type="#_x0000_t32" style="position:absolute;left:9815;top:21295;width:23;height:2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" strokecolor="gray [1629]">
                  <v:stroke endarrow="block"/>
                </v:shape>
                <v:shape id="Conexão em ângulos rectos 502" o:spid="_x0000_s1319" type="#_x0000_t34" style="position:absolute;left:3260;top:31731;width:1929;height:1816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" adj="-25605" strokecolor="gray [1629]">
                  <v:stroke endarrow="block"/>
                </v:shape>
                <v:roundrect id="Caixa de texto 479" o:spid="_x0000_s1320" style="position:absolute;left:10265;top:11053;width:12097;height:49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" fillcolor="white [3201]" strokecolor="#7f7f7f [1612]" strokeweight="1pt">
                  <v:stroke dashstyle="dash" joinstyle="miter"/>
                  <v:shadow color="#868686"/>
                  <v:textbox>
                    <w:txbxContent>
                      <w:p w14:paraId="10398520" w14:textId="77777777" w:rsidR="006160BD" w:rsidRPr="003D7D57" w:rsidRDefault="006160BD" w:rsidP="003D7D57">
                        <w:pPr>
                          <w:pStyle w:val="txtfiguras"/>
                          <w:rPr>
                            <w:b/>
                            <w:bCs/>
                            <w:u w:val="single"/>
                          </w:rPr>
                        </w:pPr>
                        <w:r w:rsidRPr="003D7D57">
                          <w:rPr>
                            <w:b/>
                            <w:bCs/>
                            <w:u w:val="single"/>
                          </w:rPr>
                          <w:t>Triagem primária</w:t>
                        </w:r>
                      </w:p>
                      <w:p w14:paraId="09B4C76A" w14:textId="16E9A383" w:rsidR="006160BD" w:rsidRDefault="006160BD" w:rsidP="003D7D57">
                        <w:pPr>
                          <w:pStyle w:val="txtfiguras"/>
                        </w:pPr>
                        <w:r>
                          <w:t>CB / FFAA / INEM</w:t>
                        </w:r>
                      </w:p>
                    </w:txbxContent>
                  </v:textbox>
                </v:roundrect>
                <v:roundrect id="Caixa de texto 479" o:spid="_x0000_s1321" style="position:absolute;left:22042;top:21972;width:14056;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" fillcolor="white [3201]" strokecolor="#7f7f7f [1612]" strokeweight="1pt">
                  <v:stroke dashstyle="dash" joinstyle="miter"/>
                  <v:shadow color="#868686"/>
                  <v:textbox>
                    <w:txbxContent>
                      <w:p w14:paraId="7752D61E" w14:textId="77777777" w:rsidR="006160BD" w:rsidRPr="003D7D57" w:rsidRDefault="006160BD" w:rsidP="003D7D57">
                        <w:pPr>
                          <w:pStyle w:val="txtfiguras"/>
                          <w:rPr>
                            <w:b/>
                            <w:bCs/>
                            <w:u w:val="single"/>
                          </w:rPr>
                        </w:pPr>
                        <w:r w:rsidRPr="003D7D57">
                          <w:rPr>
                            <w:b/>
                            <w:bCs/>
                            <w:u w:val="single"/>
                          </w:rPr>
                          <w:t>Evacuação primária</w:t>
                        </w:r>
                      </w:p>
                      <w:p w14:paraId="3FED27F9" w14:textId="5F828438" w:rsidR="006160BD" w:rsidRDefault="006160BD" w:rsidP="003D7D57">
                        <w:pPr>
                          <w:pStyle w:val="txtfiguras"/>
                        </w:pPr>
                        <w:r>
                          <w:t>INEM / CB / FFAA</w:t>
                        </w:r>
                      </w:p>
                    </w:txbxContent>
                  </v:textbox>
                </v:roundrect>
                <v:roundrect id="Caixa de texto 479" o:spid="_x0000_s1322" style="position:absolute;left:22179;top:30862;width:13919;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" fillcolor="white [3201]" strokecolor="#7f7f7f [1612]" strokeweight="1pt">
                  <v:stroke dashstyle="dash" joinstyle="miter"/>
                  <v:shadow color="#868686"/>
                  <v:textbox>
                    <w:txbxContent>
                      <w:p w14:paraId="082344AA" w14:textId="77777777" w:rsidR="006160BD" w:rsidRPr="003D7D57" w:rsidRDefault="006160BD" w:rsidP="003D7D57">
                        <w:pPr>
                          <w:pStyle w:val="txtfiguras"/>
                          <w:rPr>
                            <w:b/>
                            <w:bCs/>
                            <w:u w:val="single"/>
                          </w:rPr>
                        </w:pPr>
                        <w:r w:rsidRPr="003D7D57">
                          <w:rPr>
                            <w:b/>
                            <w:bCs/>
                            <w:u w:val="single"/>
                          </w:rPr>
                          <w:t>Triagem secundária</w:t>
                        </w:r>
                      </w:p>
                      <w:p w14:paraId="4C0DF2FE" w14:textId="46CA0F7E" w:rsidR="006160BD" w:rsidRDefault="006160BD" w:rsidP="003D7D57">
                        <w:pPr>
                          <w:pStyle w:val="txtfiguras"/>
                        </w:pPr>
                        <w:r>
                          <w:t>INEM</w:t>
                        </w:r>
                        <w:r w:rsidR="003D6CB4">
                          <w:t xml:space="preserve"> </w:t>
                        </w:r>
                        <w:r>
                          <w:t>/</w:t>
                        </w:r>
                        <w:r w:rsidR="003D6CB4">
                          <w:t xml:space="preserve"> </w:t>
                        </w:r>
                        <w:r w:rsidR="002A4D10">
                          <w:t>ULS</w:t>
                        </w:r>
                      </w:p>
                    </w:txbxContent>
                  </v:textbox>
                </v:roundrect>
                <v:roundrect id="Caixa de texto 480" o:spid="_x0000_s1323" style="position:absolute;left:5262;top:41134;width:12095;height:56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" fillcolor="white [3212]" strokecolor="#a6a6a6" strokeweight="1.5pt">
                  <v:stroke dashstyle="1 1" joinstyle="miter"/>
                  <v:textbox>
                    <w:txbxContent>
                      <w:p w14:paraId="4E2FCDD1" w14:textId="77777777" w:rsidR="006160BD" w:rsidRPr="003D7D57" w:rsidRDefault="006160BD" w:rsidP="003D7D57">
                        <w:pPr>
                          <w:pStyle w:val="txtfiguras"/>
                          <w:rPr>
                            <w:b/>
                            <w:bCs/>
                            <w:u w:val="single"/>
                          </w:rPr>
                        </w:pPr>
                        <w:r w:rsidRPr="003D7D57">
                          <w:rPr>
                            <w:b/>
                            <w:bCs/>
                            <w:u w:val="single"/>
                          </w:rPr>
                          <w:t>Transporte</w:t>
                        </w:r>
                      </w:p>
                      <w:p w14:paraId="1AF7B913" w14:textId="5C73DA23" w:rsidR="006160BD" w:rsidRDefault="006160BD" w:rsidP="003D7D57">
                        <w:pPr>
                          <w:pStyle w:val="txtfiguras"/>
                        </w:pPr>
                        <w:r>
                          <w:t>CB / FFAA</w:t>
                        </w:r>
                      </w:p>
                    </w:txbxContent>
                  </v:textbox>
                </v:roundrect>
                <v:roundrect id="Caixa de texto 480" o:spid="_x0000_s1324" style="position:absolute;left:34830;top:41127;width:14427;height:53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" fillcolor="white [3212]" strokecolor="#a6a6a6" strokeweight="1.5pt">
                  <v:stroke dashstyle="1 1" joinstyle="miter"/>
                  <v:textbox>
                    <w:txbxContent>
                      <w:p w14:paraId="2C83C1D4" w14:textId="77777777" w:rsidR="006160BD" w:rsidRPr="003D7D57" w:rsidRDefault="006160BD" w:rsidP="003D7D57">
                        <w:pPr>
                          <w:pStyle w:val="txtfiguras"/>
                          <w:rPr>
                            <w:b/>
                            <w:bCs/>
                            <w:u w:val="single"/>
                          </w:rPr>
                        </w:pPr>
                        <w:r w:rsidRPr="003D7D57">
                          <w:rPr>
                            <w:b/>
                            <w:bCs/>
                            <w:u w:val="single"/>
                          </w:rPr>
                          <w:t>Transporte</w:t>
                        </w:r>
                      </w:p>
                      <w:p w14:paraId="55AFB722" w14:textId="06C2EA77" w:rsidR="006160BD" w:rsidRDefault="006160BD" w:rsidP="003D7D57">
                        <w:pPr>
                          <w:pStyle w:val="txtfiguras"/>
                        </w:pPr>
                        <w:r>
                          <w:t>CB / FFAA</w:t>
                        </w:r>
                      </w:p>
                    </w:txbxContent>
                  </v:textbox>
                </v:roundrect>
                <v:roundrect id="Caixa de texto 480" o:spid="_x0000_s1325" style="position:absolute;left:19169;top:41217;width:13870;height:5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" fillcolor="white [3212]" strokecolor="#a6a6a6" strokeweight="1.5pt">
                  <v:stroke dashstyle="1 1" joinstyle="miter"/>
                  <v:textbox>
                    <w:txbxContent>
                      <w:p w14:paraId="51117A61" w14:textId="77777777" w:rsidR="006160BD" w:rsidRPr="003D7D57" w:rsidRDefault="006160BD" w:rsidP="003D7D57">
                        <w:pPr>
                          <w:pStyle w:val="txtfiguras"/>
                          <w:rPr>
                            <w:b/>
                            <w:bCs/>
                            <w:u w:val="single"/>
                          </w:rPr>
                        </w:pPr>
                        <w:r w:rsidRPr="003D7D57">
                          <w:rPr>
                            <w:b/>
                            <w:bCs/>
                            <w:u w:val="single"/>
                          </w:rPr>
                          <w:t>Evacuação Secundária</w:t>
                        </w:r>
                      </w:p>
                      <w:p w14:paraId="2690ABB7" w14:textId="3086EA7D" w:rsidR="006160BD" w:rsidRDefault="006160BD" w:rsidP="003D7D57">
                        <w:pPr>
                          <w:pStyle w:val="txtfiguras"/>
                        </w:pPr>
                        <w:r>
                          <w:t>INEM / CB / FFAA</w:t>
                        </w:r>
                      </w:p>
                    </w:txbxContent>
                  </v:textbox>
                </v:roundrect>
                <v:roundrect id="AutoShape 76" o:spid="_x0000_s1326" style="position:absolute;left:11519;top:2968;width:9525;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" fillcolor="#91d22d" strokecolor="#91d22d" strokeweight="1pt">
                  <v:textbox>
                    <w:txbxContent>
                      <w:p w14:paraId="1718421B" w14:textId="77777777" w:rsidR="006160BD" w:rsidRDefault="006160BD" w:rsidP="003D7D57">
                        <w:pPr>
                          <w:pStyle w:val="txtfiguras"/>
                        </w:pPr>
                        <w:r>
                          <w:t>TO</w:t>
                        </w:r>
                      </w:p>
                    </w:txbxContent>
                  </v:textbox>
                </v:roundrect>
                <v:roundrect id="Caixa de texto 479" o:spid="_x0000_s1327" style="position:absolute;left:38992;top:27576;width:1129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" fillcolor="#91d22d" strokecolor="#7f7f7f [1612]" strokeweight="1pt">
                  <v:fill opacity="32896f"/>
                  <v:stroke joinstyle="miter"/>
                  <v:textbox>
                    <w:txbxContent>
                      <w:p w14:paraId="18ACC93F" w14:textId="77777777" w:rsidR="006160BD" w:rsidRDefault="006160BD" w:rsidP="003D7D57">
                        <w:pPr>
                          <w:pStyle w:val="txtfiguras"/>
                        </w:pPr>
                        <w:r>
                          <w:t>Montagem</w:t>
                        </w:r>
                      </w:p>
                    </w:txbxContent>
                  </v:textbox>
                </v:roundrect>
                <v:roundrect id="Caixa de texto 479" o:spid="_x0000_s1328" style="position:absolute;left:39084;top:30859;width:1129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" fillcolor="white [3201]" strokecolor="#7f7f7f [1612]" strokeweight="1pt">
                  <v:stroke dashstyle="dash" joinstyle="miter"/>
                  <v:shadow color="#868686"/>
                  <v:textbox>
                    <w:txbxContent>
                      <w:p w14:paraId="37B13BA5" w14:textId="56285B60" w:rsidR="006160BD" w:rsidRDefault="006160BD" w:rsidP="003D7D57">
                        <w:pPr>
                          <w:pStyle w:val="txtfiguras"/>
                        </w:pPr>
                        <w:r>
                          <w:t>INEM / FFAA</w:t>
                        </w:r>
                      </w:p>
                    </w:txbxContent>
                  </v:textbox>
                </v:roundrect>
                <v:shape id="Conexão reta unidirecional 54" o:spid="_x0000_s1329" type="#_x0000_t32" style="position:absolute;left:36100;top:29196;width:2892;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" strokecolor="#7f7f7f" strokeweight="1pt">
                  <v:stroke endarrow="block"/>
                </v:shape>
                <v:shape id="Chaveta à direita 55" o:spid="_x0000_s1330" type="#_x0000_t88" style="position:absolute;left:22687;top:7981;width:1867;height:8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" adj="408" strokecolor="#7f7f7f [1612]" strokeweight=".5pt">
                  <v:stroke joinstyle="miter"/>
                </v:shape>
                <v:roundrect id="Caixa de texto 480" o:spid="_x0000_s1331" style="position:absolute;left:25664;top:8676;width:14103;height:5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" filled="f" strokecolor="#7f7f7f [1612]" strokeweight="1pt">
                  <v:stroke joinstyle="miter"/>
                  <v:textbox>
                    <w:txbxContent>
                      <w:p w14:paraId="254A06E7" w14:textId="77777777" w:rsidR="006160BD" w:rsidRDefault="006160BD" w:rsidP="003D7D57">
                        <w:pPr>
                          <w:pStyle w:val="txtfiguras"/>
                        </w:pPr>
                        <w:r>
                          <w:t>Procedimentos da Área de Intervenção do “Socorro e Salvamento”</w:t>
                        </w:r>
                      </w:p>
                    </w:txbxContent>
                  </v:textbox>
                </v:roundrect>
                <v:roundrect id="Caixa de texto 480" o:spid="_x0000_s1332" style="position:absolute;left:3260;top:28759;width:13320;height: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" filled="f" strokecolor="#7f7f7f [1612]" strokeweight="1pt">
                  <v:stroke joinstyle="miter"/>
                  <v:textbox>
                    <w:txbxContent>
                      <w:p w14:paraId="23F79D38" w14:textId="77777777" w:rsidR="006160BD" w:rsidRDefault="006160BD" w:rsidP="003D7D57">
                        <w:pPr>
                          <w:pStyle w:val="txtfiguras"/>
                        </w:pPr>
                        <w:r>
                          <w:t>Procedimentos da Área de Intervenção dos “Serviços Mortuários”</w:t>
                        </w:r>
                      </w:p>
                    </w:txbxContent>
                  </v:textbox>
                </v:roundrect>
                <v:shape id="Conexão reta unidirecional 58" o:spid="_x0000_s1333" type="#_x0000_t32" style="position:absolute;left:9815;top:26633;width:10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" strokecolor="gray [1629]">
                  <v:stroke endarrow="block"/>
                </v:shape>
                <v:shape id="Conexão reta unidirecional 130" o:spid="_x0000_s1334" type="#_x0000_t32" style="position:absolute;left:42043;top:46449;width:78;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" strokecolor="#7f7f7f [1612]" strokeweight=".5pt">
                  <v:stroke endarrow="block" joinstyle="miter"/>
                </v:shape>
                <v:roundrect id="Caixa de texto 480" o:spid="_x0000_s1335" style="position:absolute;left:34074;top:52992;width:16300;height:5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" filled="f" strokecolor="#7f7f7f [1612]" strokeweight="1pt">
                  <v:stroke joinstyle="miter"/>
                  <v:textbox>
                    <w:txbxContent>
                      <w:p w14:paraId="6D5723E4" w14:textId="77777777" w:rsidR="006160BD" w:rsidRDefault="006160BD" w:rsidP="003D7D57">
                        <w:pPr>
                          <w:pStyle w:val="txtfiguras"/>
                        </w:pPr>
                        <w:r>
                          <w:t>Procedimentos da Área de Intervenção dos “</w:t>
                        </w:r>
                        <w:r>
                          <w:rPr>
                            <w:i/>
                          </w:rPr>
                          <w:t>Apoio Logístico às Populações</w:t>
                        </w:r>
                        <w:r>
                          <w:t>”</w:t>
                        </w:r>
                      </w:p>
                    </w:txbxContent>
                  </v:textbox>
                </v:roundrect>
                <v:shape id="Conexão reta unidirecional 131" o:spid="_x0000_s1336" type="#_x0000_t32" style="position:absolute;left:42121;top:51377;width:103;height:1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" strokecolor="#7f7f7f [1612]" strokeweight=".5pt">
                  <v:stroke endarrow="block" joinstyle="miter"/>
                </v:shape>
                <v:roundrect id="Caixa de texto 480" o:spid="_x0000_s1337" style="position:absolute;left:3623;top:24210;width:11906;height:2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" fillcolor="#91d22d" strokecolor="#7f7f7f [1612]" strokeweight="1pt">
                  <v:fill opacity="32896f"/>
                  <v:stroke joinstyle="miter"/>
                  <v:textbox>
                    <w:txbxContent>
                      <w:p w14:paraId="1044CB64" w14:textId="77777777" w:rsidR="006160BD" w:rsidRDefault="006160BD" w:rsidP="00AD3A0A">
                        <w:pPr>
                          <w:spacing w:before="0" w:after="0"/>
                        </w:pPr>
                        <w:r>
                          <w:t>Zona de Transição</w:t>
                        </w:r>
                      </w:p>
                    </w:txbxContent>
                  </v:textbox>
                </v:roundrect>
                <w10:anchorlock/>
              </v:group>
            </w:pict>
          </mc:Fallback>
        </mc:AlternateContent>
      </w:r>
    </w:p>
    <w:p w14:paraId="24508EAE" w14:textId="6D929D33" w:rsidR="00E32276" w:rsidRPr="00106FED" w:rsidRDefault="00E32276" w:rsidP="00106FED">
      <w:pPr>
        <w:pStyle w:val="00pmetxt"/>
      </w:pPr>
    </w:p>
    <w:p w14:paraId="747B82E4" w14:textId="77777777" w:rsidR="00106FED" w:rsidRPr="00106FED" w:rsidRDefault="00106FED" w:rsidP="00106FED">
      <w:pPr>
        <w:pStyle w:val="00pmetxt"/>
      </w:pPr>
    </w:p>
    <w:p w14:paraId="4670E529" w14:textId="017EB1E6" w:rsidR="00106FED" w:rsidRDefault="00106FED" w:rsidP="00E32276">
      <w:pPr>
        <w:pStyle w:val="00pmetxt"/>
        <w:sectPr w:rsidR="00106FED" w:rsidSect="00DA0477">
          <w:pgSz w:w="11906" w:h="16838"/>
          <w:pgMar w:top="1417" w:right="1701" w:bottom="1417" w:left="1701" w:header="708" w:footer="708" w:gutter="0"/>
          <w:cols w:space="708"/>
          <w:titlePg/>
          <w:docGrid w:linePitch="360"/>
        </w:sectPr>
      </w:pPr>
    </w:p>
    <w:p w14:paraId="417E6E5F" w14:textId="592483CD" w:rsidR="00E32276" w:rsidRDefault="00E32276" w:rsidP="00E32276">
      <w:pPr>
        <w:pStyle w:val="Ttulo3"/>
      </w:pPr>
      <w:bookmarkStart w:id="473" w:name="_Toc361653210"/>
      <w:bookmarkStart w:id="474" w:name="_Toc374449142"/>
      <w:bookmarkStart w:id="475" w:name="_Toc465435884"/>
      <w:bookmarkStart w:id="476" w:name="_Toc479149728"/>
      <w:bookmarkStart w:id="477" w:name="_Toc479606312"/>
      <w:bookmarkStart w:id="478" w:name="_Toc498700575"/>
      <w:bookmarkStart w:id="479" w:name="_Toc509220475"/>
      <w:bookmarkStart w:id="480" w:name="_Toc7689080"/>
      <w:bookmarkStart w:id="481" w:name="_Hlk9337925"/>
      <w:r>
        <w:lastRenderedPageBreak/>
        <w:t>Apoio Psicológico</w:t>
      </w:r>
      <w:bookmarkEnd w:id="473"/>
      <w:bookmarkEnd w:id="474"/>
      <w:bookmarkEnd w:id="475"/>
      <w:bookmarkEnd w:id="476"/>
      <w:bookmarkEnd w:id="477"/>
      <w:bookmarkEnd w:id="478"/>
      <w:bookmarkEnd w:id="479"/>
      <w:bookmarkEnd w:id="480"/>
    </w:p>
    <w:p w14:paraId="68E13573" w14:textId="771821E4" w:rsidR="004675C9" w:rsidRPr="004675C9" w:rsidRDefault="004675C9" w:rsidP="004675C9">
      <w:pPr>
        <w:pStyle w:val="00pmetxt"/>
      </w:pPr>
      <w:r>
        <w:t>O “</w:t>
      </w:r>
      <w:r w:rsidRPr="004675C9">
        <w:rPr>
          <w:i/>
          <w:iCs/>
        </w:rPr>
        <w:t>apoio psicológico</w:t>
      </w:r>
      <w:r>
        <w:t>” prevê a forma de assegurar o apoio imediato e de continuidade às vítimas primárias, secundárias e terciárias.</w:t>
      </w:r>
    </w:p>
    <w:p w14:paraId="4CB2E142" w14:textId="5FC1D0ED" w:rsidR="00E32276" w:rsidRDefault="00E32276" w:rsidP="00E32276">
      <w:pPr>
        <w:pStyle w:val="Legenda"/>
      </w:pPr>
      <w:bookmarkStart w:id="482" w:name="_Toc9267402"/>
      <w:bookmarkStart w:id="483" w:name="_Toc167185828"/>
      <w:bookmarkEnd w:id="481"/>
      <w:r>
        <w:t xml:space="preserve">Quadro </w:t>
      </w:r>
      <w:r>
        <w:fldChar w:fldCharType="begin"/>
      </w:r>
      <w:r>
        <w:instrText xml:space="preserve"> SEQ Quadro \* ARABIC </w:instrText>
      </w:r>
      <w:r>
        <w:fldChar w:fldCharType="separate"/>
      </w:r>
      <w:r w:rsidR="00CB1CC6">
        <w:t>25</w:t>
      </w:r>
      <w:r>
        <w:fldChar w:fldCharType="end"/>
      </w:r>
      <w:r w:rsidR="006F3714">
        <w:t>.</w:t>
      </w:r>
      <w:r>
        <w:t xml:space="preserve"> Apoio psicológico (estrutura de coordenação, entidades intervenientes, prioridades de ação e instruções específicas)</w:t>
      </w:r>
      <w:bookmarkEnd w:id="482"/>
      <w:bookmarkEnd w:id="483"/>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332DA07C" w14:textId="77777777" w:rsidTr="004667B2">
        <w:trPr>
          <w:cantSplit/>
          <w:trHeight w:val="17"/>
          <w:tblHeader/>
          <w:jc w:val="center"/>
        </w:trPr>
        <w:tc>
          <w:tcPr>
            <w:tcW w:w="8049" w:type="dxa"/>
            <w:gridSpan w:val="2"/>
            <w:shd w:val="clear" w:color="auto" w:fill="91D22D"/>
            <w:vAlign w:val="center"/>
          </w:tcPr>
          <w:p w14:paraId="3DC1141E" w14:textId="6F146836" w:rsidR="000678D5" w:rsidRPr="00413DC4" w:rsidRDefault="000678D5" w:rsidP="000678D5">
            <w:pPr>
              <w:pStyle w:val="txttabelaslinha1"/>
            </w:pPr>
            <w:r w:rsidRPr="00C522A2">
              <w:t>Apoio Psicológico</w:t>
            </w:r>
          </w:p>
        </w:tc>
      </w:tr>
      <w:tr w:rsidR="000678D5" w:rsidRPr="00107519" w14:paraId="29339D82" w14:textId="77777777" w:rsidTr="004667B2">
        <w:trPr>
          <w:cantSplit/>
          <w:trHeight w:val="17"/>
          <w:jc w:val="center"/>
        </w:trPr>
        <w:tc>
          <w:tcPr>
            <w:tcW w:w="2222" w:type="dxa"/>
            <w:shd w:val="clear" w:color="auto" w:fill="C1E68A"/>
            <w:vAlign w:val="center"/>
          </w:tcPr>
          <w:p w14:paraId="787289DD"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653A888A" w14:textId="77777777" w:rsidR="000678D5" w:rsidRPr="00E80330" w:rsidRDefault="000678D5">
            <w:pPr>
              <w:pStyle w:val="txttabelas"/>
              <w:numPr>
                <w:ilvl w:val="0"/>
                <w:numId w:val="34"/>
              </w:numPr>
              <w:ind w:left="360"/>
            </w:pPr>
            <w:r w:rsidRPr="00E80330">
              <w:t>INEM, IP (apoio imediato);</w:t>
            </w:r>
          </w:p>
          <w:p w14:paraId="5D1FD4CD" w14:textId="11951045" w:rsidR="000678D5" w:rsidRPr="00577250" w:rsidRDefault="000678D5">
            <w:pPr>
              <w:pStyle w:val="txttabelas"/>
              <w:numPr>
                <w:ilvl w:val="0"/>
                <w:numId w:val="15"/>
              </w:numPr>
              <w:ind w:left="360"/>
            </w:pPr>
            <w:r w:rsidRPr="00E80330">
              <w:t xml:space="preserve">ISS, IP – Serviço Local de Segurança Social de </w:t>
            </w:r>
            <w:r>
              <w:t>Caminha</w:t>
            </w:r>
            <w:r w:rsidRPr="00E80330">
              <w:t xml:space="preserve"> (apoio de continuidade).</w:t>
            </w:r>
          </w:p>
        </w:tc>
      </w:tr>
      <w:tr w:rsidR="000678D5" w:rsidRPr="00107519" w14:paraId="522BBEA1" w14:textId="77777777" w:rsidTr="004667B2">
        <w:trPr>
          <w:cantSplit/>
          <w:trHeight w:val="17"/>
          <w:jc w:val="center"/>
        </w:trPr>
        <w:tc>
          <w:tcPr>
            <w:tcW w:w="2222" w:type="dxa"/>
            <w:shd w:val="clear" w:color="auto" w:fill="C1E68A"/>
            <w:vAlign w:val="center"/>
          </w:tcPr>
          <w:p w14:paraId="3C2E4052" w14:textId="77777777" w:rsidR="000678D5" w:rsidRPr="00CB3238" w:rsidRDefault="000678D5" w:rsidP="000678D5">
            <w:pPr>
              <w:pStyle w:val="txttabelaslinha1"/>
            </w:pPr>
            <w:r w:rsidRPr="00CB3238">
              <w:t>Entidades Intervenientes:</w:t>
            </w:r>
          </w:p>
        </w:tc>
        <w:tc>
          <w:tcPr>
            <w:tcW w:w="5827" w:type="dxa"/>
            <w:shd w:val="clear" w:color="auto" w:fill="auto"/>
            <w:vAlign w:val="center"/>
          </w:tcPr>
          <w:p w14:paraId="78ACB766" w14:textId="77777777" w:rsidR="00C76188" w:rsidRPr="0064065B" w:rsidRDefault="00C76188">
            <w:pPr>
              <w:pStyle w:val="txttabelas"/>
              <w:numPr>
                <w:ilvl w:val="0"/>
                <w:numId w:val="34"/>
              </w:numPr>
              <w:ind w:left="360"/>
            </w:pPr>
            <w:r w:rsidRPr="0064065B">
              <w:t>Corpo de Bombeiros Voluntários de Caminha;</w:t>
            </w:r>
          </w:p>
          <w:p w14:paraId="1504CE00" w14:textId="77777777" w:rsidR="00C76188" w:rsidRPr="0064065B" w:rsidRDefault="00C76188">
            <w:pPr>
              <w:pStyle w:val="txttabelas"/>
              <w:numPr>
                <w:ilvl w:val="0"/>
                <w:numId w:val="34"/>
              </w:numPr>
              <w:ind w:left="360"/>
            </w:pPr>
            <w:r w:rsidRPr="0064065B">
              <w:t>Corpo dos Bombeiros Voluntários de Vila Praia de Âncora;</w:t>
            </w:r>
          </w:p>
          <w:p w14:paraId="745F98E8" w14:textId="77777777" w:rsidR="00C76188" w:rsidRPr="0064065B" w:rsidRDefault="00C76188">
            <w:pPr>
              <w:pStyle w:val="txttabelas"/>
              <w:numPr>
                <w:ilvl w:val="0"/>
                <w:numId w:val="34"/>
              </w:numPr>
              <w:ind w:left="360"/>
            </w:pPr>
            <w:r w:rsidRPr="0064065B">
              <w:t>GNR – Posto Territorial de Caminha;</w:t>
            </w:r>
          </w:p>
          <w:p w14:paraId="127A045B" w14:textId="77777777" w:rsidR="00C76188" w:rsidRPr="0064065B" w:rsidRDefault="00C76188">
            <w:pPr>
              <w:pStyle w:val="txttabelas"/>
              <w:numPr>
                <w:ilvl w:val="0"/>
                <w:numId w:val="34"/>
              </w:numPr>
              <w:ind w:left="360"/>
            </w:pPr>
            <w:r w:rsidRPr="0064065B">
              <w:t>GNR - Subdestacamento de Controlo Costeiro de Caminha;</w:t>
            </w:r>
          </w:p>
          <w:p w14:paraId="4D205E55" w14:textId="2CA08F19" w:rsidR="000678D5" w:rsidRPr="008A4D20" w:rsidRDefault="00C76188">
            <w:pPr>
              <w:pStyle w:val="txttabelas"/>
              <w:numPr>
                <w:ilvl w:val="0"/>
                <w:numId w:val="34"/>
              </w:numPr>
              <w:ind w:left="360"/>
            </w:pPr>
            <w:r w:rsidRPr="0064065B">
              <w:t>GNR – Posto Territorial de Vila Praia de Âncora;</w:t>
            </w:r>
          </w:p>
          <w:p w14:paraId="6DCFCFF9" w14:textId="77777777" w:rsidR="000678D5" w:rsidRPr="008A4D20" w:rsidRDefault="000678D5">
            <w:pPr>
              <w:pStyle w:val="txttabelas"/>
              <w:numPr>
                <w:ilvl w:val="0"/>
                <w:numId w:val="34"/>
              </w:numPr>
              <w:ind w:left="360"/>
            </w:pPr>
            <w:r w:rsidRPr="008A4D20">
              <w:t>Forças Armadas (FFAA);</w:t>
            </w:r>
          </w:p>
          <w:p w14:paraId="586A6F47" w14:textId="77777777" w:rsidR="000678D5" w:rsidRDefault="000678D5">
            <w:pPr>
              <w:pStyle w:val="txttabelas"/>
              <w:numPr>
                <w:ilvl w:val="0"/>
                <w:numId w:val="34"/>
              </w:numPr>
              <w:ind w:left="360"/>
            </w:pPr>
            <w:r w:rsidRPr="008A4D20">
              <w:t>INEM, IP;</w:t>
            </w:r>
          </w:p>
          <w:p w14:paraId="54DFD150" w14:textId="77777777" w:rsidR="00C76188" w:rsidRPr="0064065B" w:rsidRDefault="00C76188">
            <w:pPr>
              <w:pStyle w:val="txttabelas"/>
              <w:numPr>
                <w:ilvl w:val="0"/>
                <w:numId w:val="34"/>
              </w:numPr>
              <w:ind w:left="360"/>
            </w:pPr>
            <w:r w:rsidRPr="0064065B">
              <w:t>Unidade Local de Saúde do Alto Minho, EPE;</w:t>
            </w:r>
          </w:p>
          <w:p w14:paraId="249A08A4" w14:textId="0CAA22FF" w:rsidR="000678D5" w:rsidRPr="008A4D20" w:rsidRDefault="000678D5">
            <w:pPr>
              <w:pStyle w:val="txttabelas"/>
              <w:numPr>
                <w:ilvl w:val="0"/>
                <w:numId w:val="34"/>
              </w:numPr>
              <w:ind w:left="360"/>
            </w:pPr>
            <w:r w:rsidRPr="008A4D20">
              <w:t xml:space="preserve">ISS, IP - Serviço Local de Segurança Social de </w:t>
            </w:r>
            <w:r>
              <w:t>Caminha</w:t>
            </w:r>
            <w:r w:rsidRPr="008A4D20">
              <w:t>;</w:t>
            </w:r>
          </w:p>
          <w:p w14:paraId="55665730" w14:textId="6E5A4CA4" w:rsidR="000678D5" w:rsidRDefault="000678D5">
            <w:pPr>
              <w:pStyle w:val="txttabelas"/>
              <w:numPr>
                <w:ilvl w:val="0"/>
                <w:numId w:val="34"/>
              </w:numPr>
              <w:ind w:left="360"/>
            </w:pPr>
            <w:r w:rsidRPr="008A4D20">
              <w:t xml:space="preserve">Câmara Municipal de </w:t>
            </w:r>
            <w:r>
              <w:t>Caminha</w:t>
            </w:r>
            <w:r w:rsidRPr="008A4D20">
              <w:t>.</w:t>
            </w:r>
          </w:p>
        </w:tc>
      </w:tr>
      <w:tr w:rsidR="000678D5" w:rsidRPr="00107519" w14:paraId="1B55C50A" w14:textId="77777777" w:rsidTr="00531B15">
        <w:trPr>
          <w:cantSplit/>
          <w:trHeight w:val="17"/>
          <w:jc w:val="center"/>
        </w:trPr>
        <w:tc>
          <w:tcPr>
            <w:tcW w:w="2222" w:type="dxa"/>
            <w:shd w:val="clear" w:color="auto" w:fill="C1E68A"/>
            <w:vAlign w:val="center"/>
          </w:tcPr>
          <w:p w14:paraId="733CF96E"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66C018DB" w14:textId="77777777" w:rsidR="000678D5" w:rsidRPr="00E80330" w:rsidRDefault="000678D5">
            <w:pPr>
              <w:pStyle w:val="txttabelas"/>
              <w:numPr>
                <w:ilvl w:val="0"/>
                <w:numId w:val="34"/>
              </w:numPr>
              <w:ind w:left="360"/>
            </w:pPr>
            <w:r w:rsidRPr="00E80330">
              <w:t>Garantir a mobilização de meios e recursos necessários ao apoio psicológico;</w:t>
            </w:r>
          </w:p>
          <w:p w14:paraId="72867215" w14:textId="77777777" w:rsidR="000678D5" w:rsidRPr="00E80330" w:rsidRDefault="000678D5">
            <w:pPr>
              <w:pStyle w:val="txttabelas"/>
              <w:numPr>
                <w:ilvl w:val="0"/>
                <w:numId w:val="34"/>
              </w:numPr>
              <w:ind w:left="360"/>
            </w:pPr>
            <w:r w:rsidRPr="00E80330">
              <w:t>Prever mecanismos de evacuação das vítimas primárias do local da ocorrência para as Zonas de Apoio Psicológico (ZAP);</w:t>
            </w:r>
          </w:p>
          <w:p w14:paraId="2AD37861" w14:textId="77777777" w:rsidR="000678D5" w:rsidRPr="00E80330" w:rsidRDefault="000678D5">
            <w:pPr>
              <w:pStyle w:val="txttabelas"/>
              <w:numPr>
                <w:ilvl w:val="0"/>
                <w:numId w:val="34"/>
              </w:numPr>
              <w:ind w:left="360"/>
            </w:pPr>
            <w:r w:rsidRPr="00E80330">
              <w:t>Assegurar o apoio psicológico imediato a prestar às vítimas primárias</w:t>
            </w:r>
            <w:r w:rsidRPr="00E80330">
              <w:rPr>
                <w:vertAlign w:val="superscript"/>
              </w:rPr>
              <w:footnoteReference w:id="40"/>
            </w:r>
            <w:r w:rsidRPr="00E80330">
              <w:rPr>
                <w:vertAlign w:val="superscript"/>
              </w:rPr>
              <w:t xml:space="preserve"> </w:t>
            </w:r>
            <w:r w:rsidRPr="00E80330">
              <w:t>e secundárias</w:t>
            </w:r>
            <w:r w:rsidRPr="00E80330">
              <w:rPr>
                <w:vertAlign w:val="superscript"/>
              </w:rPr>
              <w:footnoteReference w:id="41"/>
            </w:r>
            <w:r w:rsidRPr="00E80330">
              <w:rPr>
                <w:vertAlign w:val="superscript"/>
              </w:rPr>
              <w:t xml:space="preserve"> </w:t>
            </w:r>
            <w:r w:rsidRPr="00E80330">
              <w:t>na ZAP;</w:t>
            </w:r>
          </w:p>
          <w:p w14:paraId="0DBDF8AF" w14:textId="77777777" w:rsidR="000678D5" w:rsidRPr="00E80330" w:rsidRDefault="000678D5">
            <w:pPr>
              <w:pStyle w:val="txttabelas"/>
              <w:numPr>
                <w:ilvl w:val="0"/>
                <w:numId w:val="34"/>
              </w:numPr>
              <w:ind w:left="360"/>
            </w:pPr>
            <w:r w:rsidRPr="00E80330">
              <w:t>Assegurar o apoio psicológico às vítimas terciárias</w:t>
            </w:r>
            <w:r w:rsidRPr="00E80330">
              <w:rPr>
                <w:vertAlign w:val="superscript"/>
              </w:rPr>
              <w:footnoteReference w:id="42"/>
            </w:r>
            <w:r w:rsidRPr="00E80330">
              <w:t>;</w:t>
            </w:r>
          </w:p>
          <w:p w14:paraId="4BFA0413" w14:textId="77777777" w:rsidR="000678D5" w:rsidRPr="00E80330" w:rsidRDefault="000678D5">
            <w:pPr>
              <w:pStyle w:val="txttabelas"/>
              <w:numPr>
                <w:ilvl w:val="0"/>
                <w:numId w:val="34"/>
              </w:numPr>
              <w:ind w:left="360"/>
            </w:pPr>
            <w:r w:rsidRPr="00E80330">
              <w:t>Assegurar que as vítimas que apresentem necessidades de apoio social são encaminhadas para as ZCAP;</w:t>
            </w:r>
          </w:p>
          <w:p w14:paraId="517B3713" w14:textId="77777777" w:rsidR="000678D5" w:rsidRPr="00E80330" w:rsidRDefault="000678D5">
            <w:pPr>
              <w:pStyle w:val="txttabelas"/>
              <w:numPr>
                <w:ilvl w:val="0"/>
                <w:numId w:val="34"/>
              </w:numPr>
              <w:ind w:left="360"/>
            </w:pPr>
            <w:r w:rsidRPr="00E80330">
              <w:t>Assegurar o apoio psicológico à população presente nas ZCAP;</w:t>
            </w:r>
          </w:p>
          <w:p w14:paraId="0539F417" w14:textId="7EFCBC80" w:rsidR="000678D5" w:rsidRDefault="000678D5">
            <w:pPr>
              <w:pStyle w:val="txttabelas"/>
              <w:numPr>
                <w:ilvl w:val="0"/>
                <w:numId w:val="15"/>
              </w:numPr>
              <w:ind w:left="360"/>
            </w:pPr>
            <w:r w:rsidRPr="00E80330">
              <w:t>Assegurar o apoio psicológico às vítimas secundárias que se encontram nas Zonas de Reunião de Mortos (ZRnM) e nos Necrotérios provisórios (Nec</w:t>
            </w:r>
            <w:r>
              <w:t>P</w:t>
            </w:r>
            <w:r w:rsidRPr="00E80330">
              <w:t>ro).</w:t>
            </w:r>
          </w:p>
        </w:tc>
      </w:tr>
      <w:tr w:rsidR="000678D5" w:rsidRPr="00107519" w14:paraId="680387C8" w14:textId="77777777" w:rsidTr="000678D5">
        <w:trPr>
          <w:cantSplit/>
          <w:trHeight w:val="17"/>
          <w:jc w:val="center"/>
        </w:trPr>
        <w:tc>
          <w:tcPr>
            <w:tcW w:w="2222" w:type="dxa"/>
            <w:shd w:val="clear" w:color="auto" w:fill="C1E68A"/>
            <w:vAlign w:val="center"/>
          </w:tcPr>
          <w:p w14:paraId="4474CA54" w14:textId="77777777" w:rsidR="000678D5" w:rsidRPr="00CB3238" w:rsidRDefault="000678D5" w:rsidP="000678D5">
            <w:pPr>
              <w:pStyle w:val="txttabelaslinha1"/>
            </w:pPr>
            <w:r w:rsidRPr="00577250">
              <w:lastRenderedPageBreak/>
              <w:t>Instruções Específicas:</w:t>
            </w:r>
          </w:p>
        </w:tc>
        <w:tc>
          <w:tcPr>
            <w:tcW w:w="5827" w:type="dxa"/>
            <w:shd w:val="clear" w:color="auto" w:fill="auto"/>
            <w:vAlign w:val="center"/>
          </w:tcPr>
          <w:p w14:paraId="0CE2F710" w14:textId="77777777" w:rsidR="000678D5" w:rsidRPr="00C522A2" w:rsidRDefault="000678D5">
            <w:pPr>
              <w:pStyle w:val="txttabelas"/>
              <w:numPr>
                <w:ilvl w:val="0"/>
                <w:numId w:val="34"/>
              </w:numPr>
              <w:ind w:left="360"/>
            </w:pPr>
            <w:r w:rsidRPr="00C522A2">
              <w:t>O apoio psicológico imediato às vítimas primárias e secundárias no TO será realizado em ZAP constituídas para o efeito, que serão da responsabilidade do INEM através do seu Centro de Apoio Psicológico e Intervenção em Crise (CAPIC);</w:t>
            </w:r>
          </w:p>
          <w:p w14:paraId="7A2CDCE7" w14:textId="77777777" w:rsidR="000678D5" w:rsidRPr="00C522A2" w:rsidRDefault="000678D5">
            <w:pPr>
              <w:pStyle w:val="txttabelas"/>
              <w:numPr>
                <w:ilvl w:val="0"/>
                <w:numId w:val="34"/>
              </w:numPr>
              <w:ind w:left="360"/>
            </w:pPr>
            <w:r w:rsidRPr="00C522A2">
              <w:t>As ações a desenvolver nas ZAP são respeitantes à receção e estabilização de vítimas, levantamento de necessidades psicossociais, identificação e recolha de informação das mesmas;</w:t>
            </w:r>
          </w:p>
          <w:p w14:paraId="26237DAF" w14:textId="77777777" w:rsidR="000678D5" w:rsidRPr="00C522A2" w:rsidRDefault="000678D5">
            <w:pPr>
              <w:pStyle w:val="txttabelas"/>
              <w:numPr>
                <w:ilvl w:val="0"/>
                <w:numId w:val="34"/>
              </w:numPr>
              <w:ind w:left="360"/>
            </w:pPr>
            <w:r w:rsidRPr="00C522A2">
              <w:t>As ZAP devem articular-se com as ZCAP quanto à comunicação de dados, e com o COS quanto à recolha de informação com relevância operacional;</w:t>
            </w:r>
          </w:p>
          <w:p w14:paraId="3A996E7A" w14:textId="77777777" w:rsidR="000678D5" w:rsidRPr="00C522A2" w:rsidRDefault="000678D5">
            <w:pPr>
              <w:pStyle w:val="txttabelas"/>
              <w:numPr>
                <w:ilvl w:val="0"/>
                <w:numId w:val="34"/>
              </w:numPr>
              <w:ind w:left="360"/>
            </w:pPr>
            <w:r w:rsidRPr="00C522A2">
              <w:t>A articulação de informação entre a ZCAP e a ZAP é efetuada no PCO ou entre os respetivos Núcleos, nomeadamente NCAPSE e NEM, quando constituídos;</w:t>
            </w:r>
          </w:p>
          <w:p w14:paraId="2B30183C" w14:textId="77777777" w:rsidR="000678D5" w:rsidRPr="00C522A2" w:rsidRDefault="000678D5">
            <w:pPr>
              <w:pStyle w:val="txttabelas"/>
              <w:numPr>
                <w:ilvl w:val="0"/>
                <w:numId w:val="34"/>
              </w:numPr>
              <w:ind w:left="360"/>
            </w:pPr>
            <w:r w:rsidRPr="00C522A2">
              <w:t>Os restantes agentes de proteção civil e organismos e entidades de apoio que disponham de psicólogos apoiam o INEM na medida das suas disponibilidades;</w:t>
            </w:r>
          </w:p>
          <w:p w14:paraId="6F1E8E6F" w14:textId="77777777" w:rsidR="000678D5" w:rsidRPr="00C522A2" w:rsidRDefault="000678D5">
            <w:pPr>
              <w:pStyle w:val="txttabelas"/>
              <w:numPr>
                <w:ilvl w:val="0"/>
                <w:numId w:val="34"/>
              </w:numPr>
              <w:ind w:left="360"/>
            </w:pPr>
            <w:r w:rsidRPr="00C522A2">
              <w:t>O apoio psicológico às vítimas terciárias é responsabilidade primária das respetivas entidades. No caso de insuficiência ou ausência de meios de apoio, este será garantido pelas entidades disponíveis para o efeito. As vítimas terciárias são acompanhadas em locais reservados e exclusivos para esse efeito;</w:t>
            </w:r>
          </w:p>
          <w:p w14:paraId="024B33F6" w14:textId="77777777" w:rsidR="000678D5" w:rsidRPr="00C522A2" w:rsidRDefault="000678D5">
            <w:pPr>
              <w:pStyle w:val="txttabelas"/>
              <w:numPr>
                <w:ilvl w:val="0"/>
                <w:numId w:val="34"/>
              </w:numPr>
              <w:ind w:left="360"/>
            </w:pPr>
            <w:r w:rsidRPr="00C522A2">
              <w:t xml:space="preserve">Os psicólogos </w:t>
            </w:r>
            <w:r>
              <w:t xml:space="preserve">da GNR </w:t>
            </w:r>
            <w:r w:rsidRPr="00C522A2">
              <w:t>e FFAA serão usados prioritariamente no tratamento e acompanhamento dos seus próprios operacionais. As disponibilidades remanescentes poderão ser utilizadas no âmbito do esforço geral de resposta;</w:t>
            </w:r>
          </w:p>
          <w:p w14:paraId="1A150CC2" w14:textId="4A1D3BCC" w:rsidR="000678D5" w:rsidRPr="00C522A2" w:rsidRDefault="000678D5">
            <w:pPr>
              <w:pStyle w:val="txttabelas"/>
              <w:numPr>
                <w:ilvl w:val="0"/>
                <w:numId w:val="34"/>
              </w:numPr>
              <w:ind w:left="360"/>
            </w:pPr>
            <w:r w:rsidRPr="00C522A2">
              <w:t>O apoio psicológico de continuidade, a realizar predominantemente nas ZCAP, é coordenado pelo ISS, IP, que será apoiada por equipas de psicólogos da Câmara Municipal;</w:t>
            </w:r>
          </w:p>
          <w:p w14:paraId="2BDAA7C0" w14:textId="77777777" w:rsidR="000678D5" w:rsidRDefault="000678D5">
            <w:pPr>
              <w:pStyle w:val="txttabelas"/>
              <w:numPr>
                <w:ilvl w:val="0"/>
                <w:numId w:val="34"/>
              </w:numPr>
              <w:ind w:left="360"/>
            </w:pPr>
            <w:r w:rsidRPr="00C522A2">
              <w:t>Nas ZCAP aplicam-se os procedimentos previstos para a “</w:t>
            </w:r>
            <w:r w:rsidRPr="00E80330">
              <w:rPr>
                <w:i/>
                <w:iCs/>
              </w:rPr>
              <w:t>Área de Intervenção do Apoio Logístico à População</w:t>
            </w:r>
            <w:r w:rsidRPr="00C522A2">
              <w:t>”;</w:t>
            </w:r>
          </w:p>
          <w:p w14:paraId="4F82CD1C" w14:textId="6934DBA1" w:rsidR="000678D5" w:rsidRPr="000678D5" w:rsidRDefault="000678D5">
            <w:pPr>
              <w:pStyle w:val="txttabelas"/>
              <w:numPr>
                <w:ilvl w:val="0"/>
                <w:numId w:val="34"/>
              </w:numPr>
              <w:ind w:left="360"/>
            </w:pPr>
            <w:r w:rsidRPr="00C522A2">
              <w:t>O apoio psicológico às vítimas secundárias que se encontram nas ZRnM e NecPro é coordenado no PCMun.</w:t>
            </w:r>
          </w:p>
        </w:tc>
      </w:tr>
    </w:tbl>
    <w:p w14:paraId="3C5CE321" w14:textId="4A90E152" w:rsidR="00E91954" w:rsidRDefault="00E91954" w:rsidP="00E91954">
      <w:pPr>
        <w:pStyle w:val="00pmetxt"/>
      </w:pPr>
    </w:p>
    <w:p w14:paraId="09883697" w14:textId="6BED506F" w:rsidR="00E32276" w:rsidRDefault="00E32276" w:rsidP="00E32276">
      <w:pPr>
        <w:pStyle w:val="00pmetxt"/>
      </w:pPr>
      <w:r>
        <w:t>Os procedimentos e instruções a atender no “</w:t>
      </w:r>
      <w:r>
        <w:rPr>
          <w:i/>
        </w:rPr>
        <w:t>apoio psicológico</w:t>
      </w:r>
      <w:r>
        <w:t>”, são os apresentados na figura seguinte.</w:t>
      </w:r>
    </w:p>
    <w:p w14:paraId="4DF75637" w14:textId="77777777" w:rsidR="009F3A4C" w:rsidRPr="00C522A2" w:rsidRDefault="009F3A4C" w:rsidP="00C522A2">
      <w:pPr>
        <w:pStyle w:val="00pmetxt"/>
      </w:pPr>
    </w:p>
    <w:p w14:paraId="49A3030A" w14:textId="5B81C392" w:rsidR="00E32276" w:rsidRDefault="00E32276" w:rsidP="000F0144">
      <w:pPr>
        <w:pStyle w:val="Legenda"/>
        <w:keepNext/>
      </w:pPr>
      <w:bookmarkStart w:id="484" w:name="_Toc374449095"/>
      <w:bookmarkStart w:id="485" w:name="_Toc473803347"/>
      <w:bookmarkStart w:id="486" w:name="_Toc479149746"/>
      <w:bookmarkStart w:id="487" w:name="_Toc479606345"/>
      <w:bookmarkStart w:id="488" w:name="_Toc498700599"/>
      <w:bookmarkStart w:id="489" w:name="_Toc9267371"/>
      <w:bookmarkStart w:id="490" w:name="_Toc167185801"/>
      <w:r>
        <w:lastRenderedPageBreak/>
        <w:t xml:space="preserve">Figura </w:t>
      </w:r>
      <w:r>
        <w:fldChar w:fldCharType="begin"/>
      </w:r>
      <w:r>
        <w:instrText xml:space="preserve"> SEQ Figura \* ARABIC </w:instrText>
      </w:r>
      <w:r>
        <w:fldChar w:fldCharType="separate"/>
      </w:r>
      <w:r w:rsidR="00CB1CC6">
        <w:t>13</w:t>
      </w:r>
      <w:r>
        <w:fldChar w:fldCharType="end"/>
      </w:r>
      <w:r w:rsidR="006F3714">
        <w:t>.</w:t>
      </w:r>
      <w:r>
        <w:t xml:space="preserve"> </w:t>
      </w:r>
      <w:bookmarkEnd w:id="484"/>
      <w:bookmarkEnd w:id="485"/>
      <w:bookmarkEnd w:id="486"/>
      <w:bookmarkEnd w:id="487"/>
      <w:bookmarkEnd w:id="488"/>
      <w:r>
        <w:t>Apoio psicológico (procedimentos e instruções de coordenação)</w:t>
      </w:r>
      <w:bookmarkEnd w:id="489"/>
      <w:bookmarkEnd w:id="490"/>
    </w:p>
    <w:p w14:paraId="0DB87BB7" w14:textId="23FDA53D" w:rsidR="00E32276" w:rsidRDefault="00E32276" w:rsidP="000F0144">
      <w:pPr>
        <w:pStyle w:val="00pmetxt"/>
        <w:keepNext/>
      </w:pPr>
      <w:r>
        <w:rPr>
          <w:noProof/>
        </w:rPr>
        <mc:AlternateContent>
          <mc:Choice Requires="wpc">
            <w:drawing>
              <wp:inline distT="0" distB="0" distL="0" distR="0" wp14:anchorId="032CAC30" wp14:editId="3614EE98">
                <wp:extent cx="5415915" cy="3597275"/>
                <wp:effectExtent l="0" t="0" r="0" b="0"/>
                <wp:docPr id="410" name="Juta 4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5" name="AutoShape 95"/>
                        <wps:cNvCnPr>
                          <a:cxnSpLocks noChangeShapeType="1"/>
                          <a:stCxn id="3160" idx="2"/>
                          <a:endCxn id="3157" idx="0"/>
                        </wps:cNvCnPr>
                        <wps:spPr bwMode="auto">
                          <a:xfrm>
                            <a:off x="2792708" y="2381250"/>
                            <a:ext cx="1000" cy="541711"/>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46" name="Line 90"/>
                        <wps:cNvCnPr>
                          <a:cxnSpLocks noChangeShapeType="1"/>
                        </wps:cNvCnPr>
                        <wps:spPr bwMode="auto">
                          <a:xfrm>
                            <a:off x="1033703" y="1501131"/>
                            <a:ext cx="3220109" cy="3800"/>
                          </a:xfrm>
                          <a:prstGeom prst="line">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48" name="Rectângulo 126"/>
                        <wps:cNvSpPr>
                          <a:spLocks noChangeArrowheads="1"/>
                        </wps:cNvSpPr>
                        <wps:spPr bwMode="auto">
                          <a:xfrm>
                            <a:off x="3093709" y="43801"/>
                            <a:ext cx="861002" cy="287606"/>
                          </a:xfrm>
                          <a:prstGeom prst="roundRect">
                            <a:avLst>
                              <a:gd name="adj" fmla="val 16667"/>
                            </a:avLst>
                          </a:prstGeom>
                          <a:solidFill>
                            <a:srgbClr val="91D22D"/>
                          </a:solidFill>
                          <a:ln w="6350">
                            <a:solidFill>
                              <a:schemeClr val="bg1">
                                <a:lumMod val="50000"/>
                                <a:lumOff val="0"/>
                              </a:schemeClr>
                            </a:solidFill>
                            <a:round/>
                            <a:headEnd/>
                            <a:tailEnd/>
                          </a:ln>
                        </wps:spPr>
                        <wps:txbx>
                          <w:txbxContent>
                            <w:p w14:paraId="4308C4A9" w14:textId="77777777" w:rsidR="006160BD" w:rsidRPr="006F3714" w:rsidRDefault="006160BD" w:rsidP="006F3714">
                              <w:pPr>
                                <w:pStyle w:val="txtfiguras"/>
                                <w:rPr>
                                  <w:b/>
                                  <w:bCs/>
                                </w:rPr>
                              </w:pPr>
                              <w:r w:rsidRPr="006F3714">
                                <w:rPr>
                                  <w:b/>
                                  <w:bCs/>
                                </w:rPr>
                                <w:t>TO</w:t>
                              </w:r>
                            </w:p>
                          </w:txbxContent>
                        </wps:txbx>
                        <wps:bodyPr rot="0" vert="horz" wrap="square" lIns="91440" tIns="45720" rIns="91440" bIns="45720" anchor="ctr" anchorCtr="0" upright="1">
                          <a:noAutofit/>
                        </wps:bodyPr>
                      </wps:wsp>
                      <wps:wsp>
                        <wps:cNvPr id="3149" name="Rectangle 72"/>
                        <wps:cNvSpPr>
                          <a:spLocks noChangeArrowheads="1"/>
                        </wps:cNvSpPr>
                        <wps:spPr bwMode="auto">
                          <a:xfrm>
                            <a:off x="51400" y="739715"/>
                            <a:ext cx="5281915" cy="1762837"/>
                          </a:xfrm>
                          <a:prstGeom prst="rect">
                            <a:avLst/>
                          </a:prstGeom>
                          <a:noFill/>
                          <a:ln w="9525">
                            <a:solidFill>
                              <a:schemeClr val="tx1">
                                <a:lumMod val="65000"/>
                                <a:lumOff val="35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 name="AutoShape 73"/>
                        <wps:cNvSpPr>
                          <a:spLocks noChangeArrowheads="1"/>
                        </wps:cNvSpPr>
                        <wps:spPr bwMode="auto">
                          <a:xfrm>
                            <a:off x="4253812" y="1361428"/>
                            <a:ext cx="1033803" cy="287606"/>
                          </a:xfrm>
                          <a:prstGeom prst="rect">
                            <a:avLst/>
                          </a:prstGeom>
                          <a:solidFill>
                            <a:schemeClr val="bg1">
                              <a:lumMod val="100000"/>
                              <a:lumOff val="0"/>
                            </a:schemeClr>
                          </a:solidFill>
                          <a:ln w="12700">
                            <a:solidFill>
                              <a:schemeClr val="bg1">
                                <a:lumMod val="50000"/>
                                <a:lumOff val="0"/>
                              </a:schemeClr>
                            </a:solidFill>
                            <a:round/>
                            <a:headEnd/>
                            <a:tailEnd/>
                          </a:ln>
                        </wps:spPr>
                        <wps:txbx>
                          <w:txbxContent>
                            <w:p w14:paraId="426D5159" w14:textId="77777777" w:rsidR="006160BD" w:rsidRDefault="006160BD" w:rsidP="00E32276">
                              <w:pPr>
                                <w:pStyle w:val="txttabelas"/>
                                <w:jc w:val="center"/>
                              </w:pPr>
                              <w:r>
                                <w:t>Entidades</w:t>
                              </w:r>
                            </w:p>
                          </w:txbxContent>
                        </wps:txbx>
                        <wps:bodyPr rot="0" vert="horz" wrap="square" lIns="91440" tIns="45720" rIns="91440" bIns="45720" anchor="t" anchorCtr="0" upright="1">
                          <a:noAutofit/>
                        </wps:bodyPr>
                      </wps:wsp>
                      <wps:wsp>
                        <wps:cNvPr id="3151" name="AutoShape 74"/>
                        <wps:cNvSpPr>
                          <a:spLocks noChangeArrowheads="1"/>
                        </wps:cNvSpPr>
                        <wps:spPr bwMode="auto">
                          <a:xfrm>
                            <a:off x="1586804" y="1361428"/>
                            <a:ext cx="1079503" cy="287606"/>
                          </a:xfrm>
                          <a:prstGeom prst="rect">
                            <a:avLst/>
                          </a:prstGeom>
                          <a:solidFill>
                            <a:schemeClr val="bg1">
                              <a:lumMod val="100000"/>
                              <a:lumOff val="0"/>
                            </a:schemeClr>
                          </a:solidFill>
                          <a:ln w="12700">
                            <a:solidFill>
                              <a:schemeClr val="bg1">
                                <a:lumMod val="50000"/>
                                <a:lumOff val="0"/>
                              </a:schemeClr>
                            </a:solidFill>
                            <a:round/>
                            <a:headEnd/>
                            <a:tailEnd/>
                          </a:ln>
                        </wps:spPr>
                        <wps:txbx>
                          <w:txbxContent>
                            <w:p w14:paraId="76D6A7E2" w14:textId="77777777" w:rsidR="006160BD" w:rsidRDefault="006160BD" w:rsidP="00E32276">
                              <w:pPr>
                                <w:pStyle w:val="txttabelas"/>
                                <w:jc w:val="center"/>
                              </w:pPr>
                              <w:r>
                                <w:t>INEM</w:t>
                              </w:r>
                            </w:p>
                          </w:txbxContent>
                        </wps:txbx>
                        <wps:bodyPr rot="0" vert="horz" wrap="square" lIns="91440" tIns="45720" rIns="91440" bIns="45720" anchor="t" anchorCtr="0" upright="1">
                          <a:noAutofit/>
                        </wps:bodyPr>
                      </wps:wsp>
                      <wps:wsp>
                        <wps:cNvPr id="3152" name="AutoShape 75"/>
                        <wps:cNvSpPr>
                          <a:spLocks noChangeArrowheads="1"/>
                        </wps:cNvSpPr>
                        <wps:spPr bwMode="auto">
                          <a:xfrm>
                            <a:off x="2927308" y="1361428"/>
                            <a:ext cx="1205903" cy="287606"/>
                          </a:xfrm>
                          <a:prstGeom prst="rect">
                            <a:avLst/>
                          </a:prstGeom>
                          <a:solidFill>
                            <a:schemeClr val="bg1">
                              <a:lumMod val="100000"/>
                              <a:lumOff val="0"/>
                            </a:schemeClr>
                          </a:solidFill>
                          <a:ln w="12700">
                            <a:solidFill>
                              <a:schemeClr val="bg1">
                                <a:lumMod val="50000"/>
                                <a:lumOff val="0"/>
                              </a:schemeClr>
                            </a:solidFill>
                            <a:round/>
                            <a:headEnd/>
                            <a:tailEnd/>
                          </a:ln>
                        </wps:spPr>
                        <wps:txbx>
                          <w:txbxContent>
                            <w:p w14:paraId="23F3802A" w14:textId="77777777" w:rsidR="006160BD" w:rsidRDefault="006160BD" w:rsidP="00E32276">
                              <w:pPr>
                                <w:pStyle w:val="txttabelas"/>
                                <w:jc w:val="center"/>
                              </w:pPr>
                              <w:r>
                                <w:t>INEM</w:t>
                              </w:r>
                            </w:p>
                          </w:txbxContent>
                        </wps:txbx>
                        <wps:bodyPr rot="0" vert="horz" wrap="square" lIns="91440" tIns="45720" rIns="91440" bIns="45720" anchor="t" anchorCtr="0" upright="1">
                          <a:noAutofit/>
                        </wps:bodyPr>
                      </wps:wsp>
                      <wps:wsp>
                        <wps:cNvPr id="3153" name="Rectangle 76"/>
                        <wps:cNvSpPr>
                          <a:spLocks noChangeArrowheads="1"/>
                        </wps:cNvSpPr>
                        <wps:spPr bwMode="auto">
                          <a:xfrm>
                            <a:off x="51400" y="2675256"/>
                            <a:ext cx="5281915" cy="800117"/>
                          </a:xfrm>
                          <a:prstGeom prst="rect">
                            <a:avLst/>
                          </a:prstGeom>
                          <a:noFill/>
                          <a:ln w="9525">
                            <a:solidFill>
                              <a:schemeClr val="tx1">
                                <a:lumMod val="65000"/>
                                <a:lumOff val="35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AutoShape 78"/>
                        <wps:cNvSpPr>
                          <a:spLocks noChangeArrowheads="1"/>
                        </wps:cNvSpPr>
                        <wps:spPr bwMode="auto">
                          <a:xfrm>
                            <a:off x="1586804" y="1075022"/>
                            <a:ext cx="1079503" cy="288306"/>
                          </a:xfrm>
                          <a:prstGeom prst="rect">
                            <a:avLst/>
                          </a:prstGeom>
                          <a:solidFill>
                            <a:srgbClr val="C1E68A"/>
                          </a:solidFill>
                          <a:ln w="12700">
                            <a:solidFill>
                              <a:schemeClr val="bg1">
                                <a:lumMod val="50000"/>
                                <a:lumOff val="0"/>
                              </a:schemeClr>
                            </a:solidFill>
                            <a:round/>
                            <a:headEnd/>
                            <a:tailEnd/>
                          </a:ln>
                        </wps:spPr>
                        <wps:txbx>
                          <w:txbxContent>
                            <w:p w14:paraId="4F8896DC" w14:textId="77777777" w:rsidR="006160BD" w:rsidRDefault="006160BD" w:rsidP="00E32276">
                              <w:pPr>
                                <w:pStyle w:val="txttabelas"/>
                                <w:jc w:val="center"/>
                              </w:pPr>
                              <w:r>
                                <w:t>Vítimas primárias</w:t>
                              </w:r>
                            </w:p>
                          </w:txbxContent>
                        </wps:txbx>
                        <wps:bodyPr rot="0" vert="horz" wrap="square" lIns="91440" tIns="45720" rIns="91440" bIns="45720" anchor="t" anchorCtr="0" upright="1">
                          <a:noAutofit/>
                        </wps:bodyPr>
                      </wps:wsp>
                      <wps:wsp>
                        <wps:cNvPr id="3155" name="AutoShape 79"/>
                        <wps:cNvSpPr>
                          <a:spLocks noChangeArrowheads="1"/>
                        </wps:cNvSpPr>
                        <wps:spPr bwMode="auto">
                          <a:xfrm>
                            <a:off x="2926008" y="1075022"/>
                            <a:ext cx="1207203" cy="288306"/>
                          </a:xfrm>
                          <a:prstGeom prst="rect">
                            <a:avLst/>
                          </a:prstGeom>
                          <a:solidFill>
                            <a:srgbClr val="C1E68A"/>
                          </a:solidFill>
                          <a:ln w="12700">
                            <a:solidFill>
                              <a:schemeClr val="bg1">
                                <a:lumMod val="50000"/>
                                <a:lumOff val="0"/>
                              </a:schemeClr>
                            </a:solidFill>
                            <a:round/>
                            <a:headEnd/>
                            <a:tailEnd/>
                          </a:ln>
                        </wps:spPr>
                        <wps:txbx>
                          <w:txbxContent>
                            <w:p w14:paraId="46105A53" w14:textId="77777777" w:rsidR="006160BD" w:rsidRDefault="006160BD" w:rsidP="00E32276">
                              <w:pPr>
                                <w:pStyle w:val="txttabelas"/>
                                <w:jc w:val="center"/>
                              </w:pPr>
                              <w:r>
                                <w:t>Vítimas secundárias</w:t>
                              </w:r>
                            </w:p>
                          </w:txbxContent>
                        </wps:txbx>
                        <wps:bodyPr rot="0" vert="horz" wrap="square" lIns="91440" tIns="45720" rIns="91440" bIns="45720" anchor="t" anchorCtr="0" upright="1">
                          <a:noAutofit/>
                        </wps:bodyPr>
                      </wps:wsp>
                      <wps:wsp>
                        <wps:cNvPr id="3156" name="AutoShape 83"/>
                        <wps:cNvSpPr>
                          <a:spLocks noChangeArrowheads="1"/>
                        </wps:cNvSpPr>
                        <wps:spPr bwMode="auto">
                          <a:xfrm>
                            <a:off x="97700" y="1249026"/>
                            <a:ext cx="936003" cy="504211"/>
                          </a:xfrm>
                          <a:prstGeom prst="roundRect">
                            <a:avLst>
                              <a:gd name="adj" fmla="val 16667"/>
                            </a:avLst>
                          </a:prstGeom>
                          <a:solidFill>
                            <a:srgbClr val="91D22D"/>
                          </a:solidFill>
                          <a:ln w="6350">
                            <a:solidFill>
                              <a:schemeClr val="bg1">
                                <a:lumMod val="50000"/>
                                <a:lumOff val="0"/>
                              </a:schemeClr>
                            </a:solidFill>
                            <a:round/>
                            <a:headEnd/>
                            <a:tailEnd/>
                          </a:ln>
                        </wps:spPr>
                        <wps:txbx>
                          <w:txbxContent>
                            <w:p w14:paraId="7C660B46" w14:textId="77777777" w:rsidR="006160BD" w:rsidRDefault="006160BD" w:rsidP="00E32276">
                              <w:pPr>
                                <w:pStyle w:val="txttabelaslinha1"/>
                              </w:pPr>
                              <w:r>
                                <w:t>Apoio psicológico</w:t>
                              </w:r>
                            </w:p>
                          </w:txbxContent>
                        </wps:txbx>
                        <wps:bodyPr rot="0" vert="horz" wrap="square" lIns="91440" tIns="45720" rIns="91440" bIns="45720" anchor="t" anchorCtr="0" upright="1">
                          <a:noAutofit/>
                        </wps:bodyPr>
                      </wps:wsp>
                      <wps:wsp>
                        <wps:cNvPr id="3157" name="AutoShape 84"/>
                        <wps:cNvSpPr>
                          <a:spLocks noChangeArrowheads="1"/>
                        </wps:cNvSpPr>
                        <wps:spPr bwMode="auto">
                          <a:xfrm>
                            <a:off x="2343706" y="2922961"/>
                            <a:ext cx="900002" cy="432009"/>
                          </a:xfrm>
                          <a:prstGeom prst="diamond">
                            <a:avLst/>
                          </a:prstGeom>
                          <a:solidFill>
                            <a:srgbClr val="91D22D"/>
                          </a:solidFill>
                          <a:ln w="6350">
                            <a:solidFill>
                              <a:schemeClr val="bg1">
                                <a:lumMod val="50000"/>
                                <a:lumOff val="0"/>
                              </a:schemeClr>
                            </a:solidFill>
                            <a:miter lim="800000"/>
                            <a:headEnd/>
                            <a:tailEnd/>
                          </a:ln>
                        </wps:spPr>
                        <wps:txbx>
                          <w:txbxContent>
                            <w:p w14:paraId="71CB768F" w14:textId="77777777" w:rsidR="006160BD" w:rsidRDefault="006160BD" w:rsidP="00AD3A0A">
                              <w:pPr>
                                <w:spacing w:before="0"/>
                                <w:rPr>
                                  <w:b/>
                                </w:rPr>
                              </w:pPr>
                              <w:r w:rsidRPr="00AD3A0A">
                                <w:rPr>
                                  <w:b/>
                                  <w:sz w:val="18"/>
                                  <w:szCs w:val="18"/>
                                </w:rPr>
                                <w:t>ZCAP</w:t>
                              </w:r>
                            </w:p>
                          </w:txbxContent>
                        </wps:txbx>
                        <wps:bodyPr rot="0" vert="horz" wrap="square" lIns="91440" tIns="45720" rIns="91440" bIns="45720" anchor="t" anchorCtr="0" upright="1">
                          <a:noAutofit/>
                        </wps:bodyPr>
                      </wps:wsp>
                      <wps:wsp>
                        <wps:cNvPr id="3160" name="AutoShape 85"/>
                        <wps:cNvSpPr>
                          <a:spLocks noChangeArrowheads="1"/>
                        </wps:cNvSpPr>
                        <wps:spPr bwMode="auto">
                          <a:xfrm>
                            <a:off x="2157706" y="1913240"/>
                            <a:ext cx="1270004" cy="468010"/>
                          </a:xfrm>
                          <a:prstGeom prst="roundRect">
                            <a:avLst>
                              <a:gd name="adj" fmla="val 16667"/>
                            </a:avLst>
                          </a:prstGeom>
                          <a:solidFill>
                            <a:srgbClr val="91D22D"/>
                          </a:solidFill>
                          <a:ln w="6350">
                            <a:solidFill>
                              <a:schemeClr val="bg1">
                                <a:lumMod val="50000"/>
                                <a:lumOff val="0"/>
                              </a:schemeClr>
                            </a:solidFill>
                            <a:round/>
                            <a:headEnd/>
                            <a:tailEnd/>
                          </a:ln>
                        </wps:spPr>
                        <wps:txbx>
                          <w:txbxContent>
                            <w:p w14:paraId="25904F27" w14:textId="77777777" w:rsidR="006160BD" w:rsidRDefault="006160BD" w:rsidP="00E32276">
                              <w:pPr>
                                <w:pStyle w:val="txttabelaslinha1"/>
                              </w:pPr>
                              <w:r>
                                <w:t>Evacuação, com apoio psicológico</w:t>
                              </w:r>
                            </w:p>
                          </w:txbxContent>
                        </wps:txbx>
                        <wps:bodyPr rot="0" vert="horz" wrap="square" lIns="91440" tIns="45720" rIns="91440" bIns="45720" anchor="t" anchorCtr="0" upright="1">
                          <a:noAutofit/>
                        </wps:bodyPr>
                      </wps:wsp>
                      <wps:wsp>
                        <wps:cNvPr id="3161" name="AutoShape 86"/>
                        <wps:cNvSpPr>
                          <a:spLocks noChangeArrowheads="1"/>
                        </wps:cNvSpPr>
                        <wps:spPr bwMode="auto">
                          <a:xfrm>
                            <a:off x="90800" y="2851159"/>
                            <a:ext cx="1368404" cy="576012"/>
                          </a:xfrm>
                          <a:prstGeom prst="roundRect">
                            <a:avLst>
                              <a:gd name="adj" fmla="val 16667"/>
                            </a:avLst>
                          </a:prstGeom>
                          <a:solidFill>
                            <a:srgbClr val="C1E68A"/>
                          </a:solidFill>
                          <a:ln w="12700">
                            <a:solidFill>
                              <a:schemeClr val="bg1">
                                <a:lumMod val="50000"/>
                                <a:lumOff val="0"/>
                              </a:schemeClr>
                            </a:solidFill>
                            <a:round/>
                            <a:headEnd/>
                            <a:tailEnd/>
                          </a:ln>
                        </wps:spPr>
                        <wps:txbx>
                          <w:txbxContent>
                            <w:p w14:paraId="2C3940BE" w14:textId="6D9FE19C" w:rsidR="006160BD" w:rsidRPr="009B6D69" w:rsidRDefault="006160BD" w:rsidP="008A4D20">
                              <w:pPr>
                                <w:pStyle w:val="txtfiguras"/>
                              </w:pPr>
                              <w:r w:rsidRPr="009B6D69">
                                <w:t xml:space="preserve">ISS - Serviço Local de Segurança Social de </w:t>
                              </w:r>
                              <w:r w:rsidR="003B06F3">
                                <w:t>Caminha</w:t>
                              </w:r>
                            </w:p>
                          </w:txbxContent>
                        </wps:txbx>
                        <wps:bodyPr rot="0" vert="horz" wrap="square" lIns="91440" tIns="45720" rIns="91440" bIns="45720" anchor="t" anchorCtr="0" upright="1">
                          <a:noAutofit/>
                        </wps:bodyPr>
                      </wps:wsp>
                      <wps:wsp>
                        <wps:cNvPr id="3165" name="AutoShape 88"/>
                        <wps:cNvSpPr>
                          <a:spLocks noChangeArrowheads="1"/>
                        </wps:cNvSpPr>
                        <wps:spPr bwMode="auto">
                          <a:xfrm>
                            <a:off x="252701" y="2560953"/>
                            <a:ext cx="1151903" cy="288306"/>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758DFE" w14:textId="77777777" w:rsidR="006160BD" w:rsidRDefault="006160BD" w:rsidP="008A4D20">
                              <w:pPr>
                                <w:pStyle w:val="txtfiguras"/>
                              </w:pPr>
                              <w:r>
                                <w:t>Apoio continuado</w:t>
                              </w:r>
                            </w:p>
                          </w:txbxContent>
                        </wps:txbx>
                        <wps:bodyPr rot="0" vert="horz" wrap="square" lIns="91440" tIns="45720" rIns="91440" bIns="45720" anchor="t" anchorCtr="0" upright="1">
                          <a:noAutofit/>
                        </wps:bodyPr>
                      </wps:wsp>
                      <wps:wsp>
                        <wps:cNvPr id="395" name="AutoShape 89"/>
                        <wps:cNvSpPr>
                          <a:spLocks noChangeArrowheads="1"/>
                        </wps:cNvSpPr>
                        <wps:spPr bwMode="auto">
                          <a:xfrm>
                            <a:off x="4253812" y="1075022"/>
                            <a:ext cx="1033803" cy="288306"/>
                          </a:xfrm>
                          <a:prstGeom prst="rect">
                            <a:avLst/>
                          </a:prstGeom>
                          <a:solidFill>
                            <a:srgbClr val="C1E68A"/>
                          </a:solidFill>
                          <a:ln w="12700">
                            <a:solidFill>
                              <a:schemeClr val="bg1">
                                <a:lumMod val="50000"/>
                                <a:lumOff val="0"/>
                              </a:schemeClr>
                            </a:solidFill>
                            <a:round/>
                            <a:headEnd/>
                            <a:tailEnd/>
                          </a:ln>
                        </wps:spPr>
                        <wps:txbx>
                          <w:txbxContent>
                            <w:p w14:paraId="57D5225D" w14:textId="77777777" w:rsidR="006160BD" w:rsidRDefault="006160BD" w:rsidP="00E32276">
                              <w:pPr>
                                <w:pStyle w:val="txttabelas"/>
                                <w:jc w:val="center"/>
                              </w:pPr>
                              <w:r>
                                <w:t>Vítimas terciárias</w:t>
                              </w:r>
                            </w:p>
                          </w:txbxContent>
                        </wps:txbx>
                        <wps:bodyPr rot="0" vert="horz" wrap="square" lIns="91440" tIns="45720" rIns="91440" bIns="45720" anchor="t" anchorCtr="0" upright="1">
                          <a:noAutofit/>
                        </wps:bodyPr>
                      </wps:wsp>
                      <wps:wsp>
                        <wps:cNvPr id="396" name="AutoShape 91"/>
                        <wps:cNvCnPr>
                          <a:cxnSpLocks noChangeShapeType="1"/>
                        </wps:cNvCnPr>
                        <wps:spPr bwMode="auto">
                          <a:xfrm rot="10800000" flipV="1">
                            <a:off x="3427709" y="1649034"/>
                            <a:ext cx="1343004" cy="498510"/>
                          </a:xfrm>
                          <a:prstGeom prst="bentConnector3">
                            <a:avLst>
                              <a:gd name="adj1" fmla="val 1745"/>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97" name="AutoShape 92"/>
                        <wps:cNvCnPr>
                          <a:cxnSpLocks noChangeShapeType="1"/>
                        </wps:cNvCnPr>
                        <wps:spPr bwMode="auto">
                          <a:xfrm rot="5400000">
                            <a:off x="3029506" y="1412236"/>
                            <a:ext cx="264206" cy="737202"/>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98" name="AutoShape 93"/>
                        <wps:cNvSpPr>
                          <a:spLocks noChangeArrowheads="1"/>
                        </wps:cNvSpPr>
                        <wps:spPr bwMode="auto">
                          <a:xfrm>
                            <a:off x="97699" y="1936642"/>
                            <a:ext cx="1626325" cy="432000"/>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26942281" w14:textId="24798742" w:rsidR="006160BD" w:rsidRDefault="006160BD" w:rsidP="00150C40">
                              <w:pPr>
                                <w:pStyle w:val="txttabelas"/>
                                <w:jc w:val="center"/>
                              </w:pPr>
                              <w:r>
                                <w:t>INEM / CB / GNR / FFAA</w:t>
                              </w:r>
                            </w:p>
                          </w:txbxContent>
                        </wps:txbx>
                        <wps:bodyPr rot="0" vert="horz" wrap="square" lIns="91440" tIns="45720" rIns="91440" bIns="45720" anchor="t" anchorCtr="0" upright="1">
                          <a:noAutofit/>
                        </wps:bodyPr>
                      </wps:wsp>
                      <wps:wsp>
                        <wps:cNvPr id="399" name="Line 94"/>
                        <wps:cNvCnPr>
                          <a:cxnSpLocks noChangeShapeType="1"/>
                          <a:stCxn id="398" idx="3"/>
                          <a:endCxn id="3160" idx="1"/>
                        </wps:cNvCnPr>
                        <wps:spPr bwMode="auto">
                          <a:xfrm flipV="1">
                            <a:off x="1724024" y="2147245"/>
                            <a:ext cx="433682" cy="5397"/>
                          </a:xfrm>
                          <a:prstGeom prst="line">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0" name="AutoShape 96"/>
                        <wps:cNvSpPr>
                          <a:spLocks noChangeArrowheads="1"/>
                        </wps:cNvSpPr>
                        <wps:spPr bwMode="auto">
                          <a:xfrm>
                            <a:off x="3927411" y="2901961"/>
                            <a:ext cx="1297731" cy="468010"/>
                          </a:xfrm>
                          <a:prstGeom prst="roundRect">
                            <a:avLst>
                              <a:gd name="adj" fmla="val 16667"/>
                            </a:avLst>
                          </a:prstGeom>
                          <a:solidFill>
                            <a:srgbClr val="C1E68A"/>
                          </a:solidFill>
                          <a:ln w="12700">
                            <a:solidFill>
                              <a:schemeClr val="bg1">
                                <a:lumMod val="50000"/>
                                <a:lumOff val="0"/>
                              </a:schemeClr>
                            </a:solidFill>
                            <a:round/>
                            <a:headEnd/>
                            <a:tailEnd/>
                          </a:ln>
                        </wps:spPr>
                        <wps:txbx>
                          <w:txbxContent>
                            <w:p w14:paraId="1BFC64BD" w14:textId="06E47756" w:rsidR="006160BD" w:rsidRPr="009B6D69" w:rsidRDefault="006160BD" w:rsidP="008A4D20">
                              <w:pPr>
                                <w:pStyle w:val="txttabelas"/>
                                <w:jc w:val="center"/>
                              </w:pPr>
                              <w:r w:rsidRPr="009B6D69">
                                <w:t xml:space="preserve">CM / </w:t>
                              </w:r>
                              <w:r w:rsidR="002A4D10">
                                <w:t>ULS</w:t>
                              </w:r>
                            </w:p>
                          </w:txbxContent>
                        </wps:txbx>
                        <wps:bodyPr rot="0" vert="horz" wrap="square" lIns="91440" tIns="45720" rIns="91440" bIns="45720" anchor="t" anchorCtr="0" upright="1">
                          <a:noAutofit/>
                        </wps:bodyPr>
                      </wps:wsp>
                      <wps:wsp>
                        <wps:cNvPr id="401" name="AutoShape 97"/>
                        <wps:cNvCnPr>
                          <a:cxnSpLocks noChangeShapeType="1"/>
                          <a:endCxn id="3157" idx="1"/>
                        </wps:cNvCnPr>
                        <wps:spPr bwMode="auto">
                          <a:xfrm flipV="1">
                            <a:off x="1459204" y="3138965"/>
                            <a:ext cx="884502" cy="200"/>
                          </a:xfrm>
                          <a:prstGeom prst="straightConnector1">
                            <a:avLst/>
                          </a:prstGeom>
                          <a:noFill/>
                          <a:ln w="6350" cap="rnd">
                            <a:solidFill>
                              <a:schemeClr val="bg1">
                                <a:lumMod val="50000"/>
                                <a:lumOff val="0"/>
                              </a:schemeClr>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02" name="AutoShape 98"/>
                        <wps:cNvCnPr>
                          <a:cxnSpLocks noChangeShapeType="1"/>
                          <a:stCxn id="400" idx="1"/>
                          <a:endCxn id="3157" idx="3"/>
                        </wps:cNvCnPr>
                        <wps:spPr bwMode="auto">
                          <a:xfrm flipH="1">
                            <a:off x="3243708" y="3135966"/>
                            <a:ext cx="683703" cy="3000"/>
                          </a:xfrm>
                          <a:prstGeom prst="straightConnector1">
                            <a:avLst/>
                          </a:prstGeom>
                          <a:noFill/>
                          <a:ln w="6350" cap="rnd">
                            <a:solidFill>
                              <a:schemeClr val="bg1">
                                <a:lumMod val="50000"/>
                                <a:lumOff val="0"/>
                              </a:schemeClr>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03" name="AutoShape 99"/>
                        <wps:cNvSpPr>
                          <a:spLocks noChangeArrowheads="1"/>
                        </wps:cNvSpPr>
                        <wps:spPr bwMode="auto">
                          <a:xfrm>
                            <a:off x="1501104" y="2878460"/>
                            <a:ext cx="889602" cy="28770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3CB17124" w14:textId="77777777" w:rsidR="006160BD" w:rsidRPr="00AD3A0A" w:rsidRDefault="006160BD" w:rsidP="00AD3A0A">
                              <w:pPr>
                                <w:spacing w:before="0"/>
                                <w:rPr>
                                  <w:sz w:val="18"/>
                                  <w:szCs w:val="18"/>
                                </w:rPr>
                              </w:pPr>
                              <w:r w:rsidRPr="00AD3A0A">
                                <w:rPr>
                                  <w:sz w:val="18"/>
                                  <w:szCs w:val="18"/>
                                </w:rPr>
                                <w:t>Coordenação</w:t>
                              </w:r>
                            </w:p>
                          </w:txbxContent>
                        </wps:txbx>
                        <wps:bodyPr rot="0" vert="horz" wrap="square" lIns="91440" tIns="45720" rIns="91440" bIns="45720" anchor="t" anchorCtr="0" upright="1">
                          <a:noAutofit/>
                        </wps:bodyPr>
                      </wps:wsp>
                      <wps:wsp>
                        <wps:cNvPr id="404" name="AutoShape 100"/>
                        <wps:cNvSpPr>
                          <a:spLocks noChangeArrowheads="1"/>
                        </wps:cNvSpPr>
                        <wps:spPr bwMode="auto">
                          <a:xfrm>
                            <a:off x="3239109" y="2868260"/>
                            <a:ext cx="572102" cy="28770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4E3AAE" w14:textId="77777777" w:rsidR="006160BD" w:rsidRDefault="006160BD" w:rsidP="00AD3A0A">
                              <w:pPr>
                                <w:spacing w:before="0"/>
                              </w:pPr>
                              <w:r>
                                <w:t>Apoio</w:t>
                              </w:r>
                            </w:p>
                          </w:txbxContent>
                        </wps:txbx>
                        <wps:bodyPr rot="0" vert="horz" wrap="square" lIns="91440" tIns="45720" rIns="91440" bIns="45720" anchor="t" anchorCtr="0" upright="1">
                          <a:noAutofit/>
                        </wps:bodyPr>
                      </wps:wsp>
                      <wps:wsp>
                        <wps:cNvPr id="405" name="AutoShape 87"/>
                        <wps:cNvSpPr>
                          <a:spLocks noChangeArrowheads="1"/>
                        </wps:cNvSpPr>
                        <wps:spPr bwMode="auto">
                          <a:xfrm>
                            <a:off x="380301" y="589212"/>
                            <a:ext cx="1044003" cy="287706"/>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2E25CA" w14:textId="77777777" w:rsidR="006160BD" w:rsidRDefault="006160BD" w:rsidP="008A4D20">
                              <w:pPr>
                                <w:pStyle w:val="txtfiguras"/>
                              </w:pPr>
                              <w:r>
                                <w:t>Apoio imediato</w:t>
                              </w:r>
                            </w:p>
                          </w:txbxContent>
                        </wps:txbx>
                        <wps:bodyPr rot="0" vert="horz" wrap="square" lIns="91440" tIns="45720" rIns="91440" bIns="45720" anchor="t" anchorCtr="0" upright="1">
                          <a:noAutofit/>
                        </wps:bodyPr>
                      </wps:wsp>
                      <wps:wsp>
                        <wps:cNvPr id="406" name="Caixa de texto 105"/>
                        <wps:cNvSpPr>
                          <a:spLocks noChangeArrowheads="1"/>
                        </wps:cNvSpPr>
                        <wps:spPr bwMode="auto">
                          <a:xfrm>
                            <a:off x="3093709" y="329107"/>
                            <a:ext cx="861002" cy="288306"/>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776C8488" w14:textId="77777777" w:rsidR="006160BD" w:rsidRDefault="006160BD" w:rsidP="00E32276">
                              <w:pPr>
                                <w:pStyle w:val="txttabelaslinha1"/>
                              </w:pPr>
                              <w:r>
                                <w:t>ZAP</w:t>
                              </w:r>
                            </w:p>
                          </w:txbxContent>
                        </wps:txbx>
                        <wps:bodyPr rot="0" vert="horz" wrap="square" lIns="91440" tIns="45720" rIns="91440" bIns="45720" anchor="t" anchorCtr="0" upright="1">
                          <a:noAutofit/>
                        </wps:bodyPr>
                      </wps:wsp>
                      <wps:wsp>
                        <wps:cNvPr id="407" name="Conexão em ângulos rectos 468"/>
                        <wps:cNvCnPr>
                          <a:cxnSpLocks noChangeShapeType="1"/>
                        </wps:cNvCnPr>
                        <wps:spPr bwMode="auto">
                          <a:xfrm rot="16200000" flipH="1">
                            <a:off x="3924907" y="228416"/>
                            <a:ext cx="445809" cy="1246503"/>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08" name="Conexão em ângulos rectos 472"/>
                        <wps:cNvCnPr>
                          <a:cxnSpLocks noChangeShapeType="1"/>
                        </wps:cNvCnPr>
                        <wps:spPr bwMode="auto">
                          <a:xfrm rot="5400000">
                            <a:off x="2602803" y="153016"/>
                            <a:ext cx="445809" cy="1397604"/>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09" name="Conexão recta unidireccional 473"/>
                        <wps:cNvCnPr>
                          <a:cxnSpLocks noChangeShapeType="1"/>
                        </wps:cNvCnPr>
                        <wps:spPr bwMode="auto">
                          <a:xfrm>
                            <a:off x="3524210" y="629213"/>
                            <a:ext cx="5700" cy="445809"/>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32CAC30" id="Juta 410" o:spid="_x0000_s1338" editas="canvas" style="width:426.45pt;height:283.25pt;mso-position-horizontal-relative:char;mso-position-vertical-relative:line" coordsize="54159,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">
                <v:shape id="_x0000_s1339" type="#_x0000_t75" style="position:absolute;width:54159;height:35972;visibility:visible;mso-wrap-style:square">
                  <v:fill o:detectmouseclick="t"/>
                  <v:path o:connecttype="none"/>
                </v:shape>
                <v:shape id="AutoShape 95" o:spid="_x0000_s1340" type="#_x0000_t32" style="position:absolute;left:27927;top:23812;width:10;height:5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" strokecolor="#7f7f7f [1612]" strokeweight=".5pt">
                  <v:stroke endarrow="block"/>
                </v:shape>
                <v:line id="Line 90" o:spid="_x0000_s1341" style="position:absolute;visibility:visible;mso-wrap-style:square" from="10337,15011" to="4253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" strokecolor="#7f7f7f [1612]" strokeweight=".5pt">
                  <v:stroke endarrow="block"/>
                </v:line>
                <v:roundrect id="Rectângulo 126" o:spid="_x0000_s1342" style="position:absolute;left:30937;top:438;width:8610;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" fillcolor="#91d22d" strokecolor="#7f7f7f [1612]" strokeweight=".5pt">
                  <v:textbox>
                    <w:txbxContent>
                      <w:p w14:paraId="4308C4A9" w14:textId="77777777" w:rsidR="006160BD" w:rsidRPr="006F3714" w:rsidRDefault="006160BD" w:rsidP="006F3714">
                        <w:pPr>
                          <w:pStyle w:val="txtfiguras"/>
                          <w:rPr>
                            <w:b/>
                            <w:bCs/>
                          </w:rPr>
                        </w:pPr>
                        <w:r w:rsidRPr="006F3714">
                          <w:rPr>
                            <w:b/>
                            <w:bCs/>
                          </w:rPr>
                          <w:t>TO</w:t>
                        </w:r>
                      </w:p>
                    </w:txbxContent>
                  </v:textbox>
                </v:roundrect>
                <v:rect id="Rectangle 72" o:spid="_x0000_s1343" style="position:absolute;left:514;top:7397;width:52819;height:1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" filled="f" strokecolor="#5a5a5a [2109]">
                  <v:stroke dashstyle="1 1"/>
                </v:rect>
                <v:rect id="AutoShape 73" o:spid="_x0000_s1344" style="position:absolute;left:42538;top:13614;width:1033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" fillcolor="white [3212]" strokecolor="#7f7f7f [1612]" strokeweight="1pt">
                  <v:stroke joinstyle="round"/>
                  <v:textbox>
                    <w:txbxContent>
                      <w:p w14:paraId="426D5159" w14:textId="77777777" w:rsidR="006160BD" w:rsidRDefault="006160BD" w:rsidP="00E32276">
                        <w:pPr>
                          <w:pStyle w:val="txttabelas"/>
                          <w:jc w:val="center"/>
                        </w:pPr>
                        <w:r>
                          <w:t>Entidades</w:t>
                        </w:r>
                      </w:p>
                    </w:txbxContent>
                  </v:textbox>
                </v:rect>
                <v:rect id="AutoShape 74" o:spid="_x0000_s1345" style="position:absolute;left:15868;top:13614;width:1079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" fillcolor="white [3212]" strokecolor="#7f7f7f [1612]" strokeweight="1pt">
                  <v:stroke joinstyle="round"/>
                  <v:textbox>
                    <w:txbxContent>
                      <w:p w14:paraId="76D6A7E2" w14:textId="77777777" w:rsidR="006160BD" w:rsidRDefault="006160BD" w:rsidP="00E32276">
                        <w:pPr>
                          <w:pStyle w:val="txttabelas"/>
                          <w:jc w:val="center"/>
                        </w:pPr>
                        <w:r>
                          <w:t>INEM</w:t>
                        </w:r>
                      </w:p>
                    </w:txbxContent>
                  </v:textbox>
                </v:rect>
                <v:rect id="AutoShape 75" o:spid="_x0000_s1346" style="position:absolute;left:29273;top:13614;width:120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" fillcolor="white [3212]" strokecolor="#7f7f7f [1612]" strokeweight="1pt">
                  <v:stroke joinstyle="round"/>
                  <v:textbox>
                    <w:txbxContent>
                      <w:p w14:paraId="23F3802A" w14:textId="77777777" w:rsidR="006160BD" w:rsidRDefault="006160BD" w:rsidP="00E32276">
                        <w:pPr>
                          <w:pStyle w:val="txttabelas"/>
                          <w:jc w:val="center"/>
                        </w:pPr>
                        <w:r>
                          <w:t>INEM</w:t>
                        </w:r>
                      </w:p>
                    </w:txbxContent>
                  </v:textbox>
                </v:rect>
                <v:rect id="Rectangle 76" o:spid="_x0000_s1347" style="position:absolute;left:514;top:26752;width:5281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" filled="f" strokecolor="#5a5a5a [2109]">
                  <v:stroke dashstyle="1 1"/>
                </v:rect>
                <v:rect id="AutoShape 78" o:spid="_x0000_s1348" style="position:absolute;left:15868;top:10750;width:1079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" fillcolor="#c1e68a" strokecolor="#7f7f7f [1612]" strokeweight="1pt">
                  <v:stroke joinstyle="round"/>
                  <v:textbox>
                    <w:txbxContent>
                      <w:p w14:paraId="4F8896DC" w14:textId="77777777" w:rsidR="006160BD" w:rsidRDefault="006160BD" w:rsidP="00E32276">
                        <w:pPr>
                          <w:pStyle w:val="txttabelas"/>
                          <w:jc w:val="center"/>
                        </w:pPr>
                        <w:r>
                          <w:t>Vítimas primárias</w:t>
                        </w:r>
                      </w:p>
                    </w:txbxContent>
                  </v:textbox>
                </v:rect>
                <v:rect id="AutoShape 79" o:spid="_x0000_s1349" style="position:absolute;left:29260;top:10750;width:1207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" fillcolor="#c1e68a" strokecolor="#7f7f7f [1612]" strokeweight="1pt">
                  <v:stroke joinstyle="round"/>
                  <v:textbox>
                    <w:txbxContent>
                      <w:p w14:paraId="46105A53" w14:textId="77777777" w:rsidR="006160BD" w:rsidRDefault="006160BD" w:rsidP="00E32276">
                        <w:pPr>
                          <w:pStyle w:val="txttabelas"/>
                          <w:jc w:val="center"/>
                        </w:pPr>
                        <w:r>
                          <w:t>Vítimas secundárias</w:t>
                        </w:r>
                      </w:p>
                    </w:txbxContent>
                  </v:textbox>
                </v:rect>
                <v:roundrect id="AutoShape 83" o:spid="_x0000_s1350" style="position:absolute;left:977;top:12490;width:9360;height:5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" fillcolor="#91d22d" strokecolor="#7f7f7f [1612]" strokeweight=".5pt">
                  <v:textbox>
                    <w:txbxContent>
                      <w:p w14:paraId="7C660B46" w14:textId="77777777" w:rsidR="006160BD" w:rsidRDefault="006160BD" w:rsidP="00E32276">
                        <w:pPr>
                          <w:pStyle w:val="txttabelaslinha1"/>
                        </w:pPr>
                        <w:r>
                          <w:t>Apoio psicológico</w:t>
                        </w:r>
                      </w:p>
                    </w:txbxContent>
                  </v:textbox>
                </v:roundrect>
                <v:shapetype id="_x0000_t4" coordsize="21600,21600" o:spt="4" path="m10800,l,10800,10800,21600,21600,10800xe">
                  <v:stroke joinstyle="miter"/>
                  <v:path gradientshapeok="t" o:connecttype="rect" textboxrect="5400,5400,16200,16200"/>
                </v:shapetype>
                <v:shape id="AutoShape 84" o:spid="_x0000_s1351" type="#_x0000_t4" style="position:absolute;left:23437;top:29229;width:90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" fillcolor="#91d22d" strokecolor="#7f7f7f [1612]" strokeweight=".5pt">
                  <v:textbox>
                    <w:txbxContent>
                      <w:p w14:paraId="71CB768F" w14:textId="77777777" w:rsidR="006160BD" w:rsidRDefault="006160BD" w:rsidP="00AD3A0A">
                        <w:pPr>
                          <w:spacing w:before="0"/>
                          <w:rPr>
                            <w:b/>
                          </w:rPr>
                        </w:pPr>
                        <w:r w:rsidRPr="00AD3A0A">
                          <w:rPr>
                            <w:b/>
                            <w:sz w:val="18"/>
                            <w:szCs w:val="18"/>
                          </w:rPr>
                          <w:t>ZCAP</w:t>
                        </w:r>
                      </w:p>
                    </w:txbxContent>
                  </v:textbox>
                </v:shape>
                <v:roundrect id="AutoShape 85" o:spid="_x0000_s1352" style="position:absolute;left:21577;top:19132;width:12700;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" fillcolor="#91d22d" strokecolor="#7f7f7f [1612]" strokeweight=".5pt">
                  <v:textbox>
                    <w:txbxContent>
                      <w:p w14:paraId="25904F27" w14:textId="77777777" w:rsidR="006160BD" w:rsidRDefault="006160BD" w:rsidP="00E32276">
                        <w:pPr>
                          <w:pStyle w:val="txttabelaslinha1"/>
                        </w:pPr>
                        <w:r>
                          <w:t>Evacuação, com apoio psicológico</w:t>
                        </w:r>
                      </w:p>
                    </w:txbxContent>
                  </v:textbox>
                </v:roundrect>
                <v:roundrect id="AutoShape 86" o:spid="_x0000_s1353" style="position:absolute;left:908;top:28511;width:13684;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" fillcolor="#c1e68a" strokecolor="#7f7f7f [1612]" strokeweight="1pt">
                  <v:textbox>
                    <w:txbxContent>
                      <w:p w14:paraId="2C3940BE" w14:textId="6D9FE19C" w:rsidR="006160BD" w:rsidRPr="009B6D69" w:rsidRDefault="006160BD" w:rsidP="008A4D20">
                        <w:pPr>
                          <w:pStyle w:val="txtfiguras"/>
                        </w:pPr>
                        <w:r w:rsidRPr="009B6D69">
                          <w:t xml:space="preserve">ISS - Serviço Local de Segurança Social de </w:t>
                        </w:r>
                        <w:r w:rsidR="003B06F3">
                          <w:t>Caminha</w:t>
                        </w:r>
                      </w:p>
                    </w:txbxContent>
                  </v:textbox>
                </v:roundrect>
                <v:roundrect id="AutoShape 88" o:spid="_x0000_s1354" style="position:absolute;left:2527;top:25609;width:11519;height:2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" fillcolor="white [3212]" stroked="f">
                  <v:textbox>
                    <w:txbxContent>
                      <w:p w14:paraId="2B758DFE" w14:textId="77777777" w:rsidR="006160BD" w:rsidRDefault="006160BD" w:rsidP="008A4D20">
                        <w:pPr>
                          <w:pStyle w:val="txtfiguras"/>
                        </w:pPr>
                        <w:r>
                          <w:t>Apoio continuado</w:t>
                        </w:r>
                      </w:p>
                    </w:txbxContent>
                  </v:textbox>
                </v:roundrect>
                <v:rect id="AutoShape 89" o:spid="_x0000_s1355" style="position:absolute;left:42538;top:10750;width:1033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" fillcolor="#c1e68a" strokecolor="#7f7f7f [1612]" strokeweight="1pt">
                  <v:stroke joinstyle="round"/>
                  <v:textbox>
                    <w:txbxContent>
                      <w:p w14:paraId="57D5225D" w14:textId="77777777" w:rsidR="006160BD" w:rsidRDefault="006160BD" w:rsidP="00E32276">
                        <w:pPr>
                          <w:pStyle w:val="txttabelas"/>
                          <w:jc w:val="center"/>
                        </w:pPr>
                        <w:r>
                          <w:t>Vítimas terciárias</w:t>
                        </w:r>
                      </w:p>
                    </w:txbxContent>
                  </v:textbox>
                </v:rect>
                <v:shape id="AutoShape 91" o:spid="_x0000_s1356" type="#_x0000_t34" style="position:absolute;left:34277;top:16490;width:13430;height:49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" adj="377" strokecolor="#7f7f7f [1612]" strokeweight=".5pt">
                  <v:stroke endarrow="block"/>
                </v:shape>
                <v:shape id="AutoShape 92" o:spid="_x0000_s1357" type="#_x0000_t34" style="position:absolute;left:30295;top:14122;width:2642;height:73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" strokecolor="#7f7f7f [1612]" strokeweight=".5pt">
                  <v:stroke endarrow="block"/>
                </v:shape>
                <v:roundrect id="AutoShape 93" o:spid="_x0000_s1358" style="position:absolute;left:976;top:19366;width:16264;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" fillcolor="#c1e68a" strokecolor="#7f7f7f [1612]" strokeweight=".5pt">
                  <v:textbox>
                    <w:txbxContent>
                      <w:p w14:paraId="26942281" w14:textId="24798742" w:rsidR="006160BD" w:rsidRDefault="006160BD" w:rsidP="00150C40">
                        <w:pPr>
                          <w:pStyle w:val="txttabelas"/>
                          <w:jc w:val="center"/>
                        </w:pPr>
                        <w:r>
                          <w:t>INEM / CB / GNR / FFAA</w:t>
                        </w:r>
                      </w:p>
                    </w:txbxContent>
                  </v:textbox>
                </v:roundrect>
                <v:line id="Line 94" o:spid="_x0000_s1359" style="position:absolute;flip:y;visibility:visible;mso-wrap-style:square" from="17240,21472" to="21577,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" strokecolor="#7f7f7f [1612]" strokeweight=".5pt">
                  <v:stroke endarrow="block"/>
                </v:line>
                <v:roundrect id="AutoShape 96" o:spid="_x0000_s1360" style="position:absolute;left:39274;top:29019;width:12977;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" fillcolor="#c1e68a" strokecolor="#7f7f7f [1612]" strokeweight="1pt">
                  <v:textbox>
                    <w:txbxContent>
                      <w:p w14:paraId="1BFC64BD" w14:textId="06E47756" w:rsidR="006160BD" w:rsidRPr="009B6D69" w:rsidRDefault="006160BD" w:rsidP="008A4D20">
                        <w:pPr>
                          <w:pStyle w:val="txttabelas"/>
                          <w:jc w:val="center"/>
                        </w:pPr>
                        <w:r w:rsidRPr="009B6D69">
                          <w:t xml:space="preserve">CM / </w:t>
                        </w:r>
                        <w:r w:rsidR="002A4D10">
                          <w:t>ULS</w:t>
                        </w:r>
                      </w:p>
                    </w:txbxContent>
                  </v:textbox>
                </v:roundrect>
                <v:shape id="AutoShape 97" o:spid="_x0000_s1361" type="#_x0000_t32" style="position:absolute;left:14592;top:31389;width:884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" strokecolor="#7f7f7f [1612]" strokeweight=".5pt">
                  <v:stroke dashstyle="3 1" endarrow="block" endcap="round"/>
                </v:shape>
                <v:shape id="AutoShape 98" o:spid="_x0000_s1362" type="#_x0000_t32" style="position:absolute;left:32437;top:31359;width:683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" strokecolor="#7f7f7f [1612]" strokeweight=".5pt">
                  <v:stroke dashstyle="3 1" endarrow="block" endcap="round"/>
                </v:shape>
                <v:roundrect id="AutoShape 99" o:spid="_x0000_s1363" style="position:absolute;left:15011;top:28784;width:8896;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" filled="f" stroked="f" strokeweight=".5pt">
                  <v:textbox>
                    <w:txbxContent>
                      <w:p w14:paraId="3CB17124" w14:textId="77777777" w:rsidR="006160BD" w:rsidRPr="00AD3A0A" w:rsidRDefault="006160BD" w:rsidP="00AD3A0A">
                        <w:pPr>
                          <w:spacing w:before="0"/>
                          <w:rPr>
                            <w:sz w:val="18"/>
                            <w:szCs w:val="18"/>
                          </w:rPr>
                        </w:pPr>
                        <w:r w:rsidRPr="00AD3A0A">
                          <w:rPr>
                            <w:sz w:val="18"/>
                            <w:szCs w:val="18"/>
                          </w:rPr>
                          <w:t>Coordenação</w:t>
                        </w:r>
                      </w:p>
                    </w:txbxContent>
                  </v:textbox>
                </v:roundrect>
                <v:roundrect id="AutoShape 100" o:spid="_x0000_s1364" style="position:absolute;left:32391;top:28682;width:5721;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" filled="f" stroked="f">
                  <v:textbox>
                    <w:txbxContent>
                      <w:p w14:paraId="7E4E3AAE" w14:textId="77777777" w:rsidR="006160BD" w:rsidRDefault="006160BD" w:rsidP="00AD3A0A">
                        <w:pPr>
                          <w:spacing w:before="0"/>
                        </w:pPr>
                        <w:r>
                          <w:t>Apoio</w:t>
                        </w:r>
                      </w:p>
                    </w:txbxContent>
                  </v:textbox>
                </v:roundrect>
                <v:roundrect id="AutoShape 87" o:spid="_x0000_s1365" style="position:absolute;left:3803;top:5892;width:10440;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" fillcolor="white [3212]" stroked="f">
                  <v:textbox>
                    <w:txbxContent>
                      <w:p w14:paraId="1A2E25CA" w14:textId="77777777" w:rsidR="006160BD" w:rsidRDefault="006160BD" w:rsidP="008A4D20">
                        <w:pPr>
                          <w:pStyle w:val="txtfiguras"/>
                        </w:pPr>
                        <w:r>
                          <w:t>Apoio imediato</w:t>
                        </w:r>
                      </w:p>
                    </w:txbxContent>
                  </v:textbox>
                </v:roundrect>
                <v:roundrect id="Caixa de texto 105" o:spid="_x0000_s1366" style="position:absolute;left:30937;top:3291;width:8610;height:2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" fillcolor="#c1e68a" strokecolor="#7f7f7f [1612]" strokeweight=".5pt">
                  <v:textbox>
                    <w:txbxContent>
                      <w:p w14:paraId="776C8488" w14:textId="77777777" w:rsidR="006160BD" w:rsidRDefault="006160BD" w:rsidP="00E32276">
                        <w:pPr>
                          <w:pStyle w:val="txttabelaslinha1"/>
                        </w:pPr>
                        <w:r>
                          <w:t>ZAP</w:t>
                        </w:r>
                      </w:p>
                    </w:txbxContent>
                  </v:textbox>
                </v:roundrect>
                <v:shape id="Conexão em ângulos rectos 468" o:spid="_x0000_s1367" type="#_x0000_t34" style="position:absolute;left:39249;top:2283;width:4458;height:124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" strokecolor="#7f7f7f [1612]" strokeweight=".5pt">
                  <v:stroke endarrow="block"/>
                </v:shape>
                <v:shape id="Conexão em ângulos rectos 472" o:spid="_x0000_s1368" type="#_x0000_t34" style="position:absolute;left:26028;top:1530;width:4458;height:139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" strokecolor="#7f7f7f [1612]" strokeweight=".5pt">
                  <v:stroke endarrow="block"/>
                </v:shape>
                <v:shape id="Conexão recta unidireccional 473" o:spid="_x0000_s1369" type="#_x0000_t32" style="position:absolute;left:35242;top:6292;width:57;height:4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" strokecolor="#7f7f7f [1612]" strokeweight=".5pt">
                  <v:stroke endarrow="block" joinstyle="miter"/>
                </v:shape>
                <w10:anchorlock/>
              </v:group>
            </w:pict>
          </mc:Fallback>
        </mc:AlternateContent>
      </w:r>
    </w:p>
    <w:p w14:paraId="63AE903B" w14:textId="77777777" w:rsidR="009F3A4C" w:rsidRPr="009F3A4C" w:rsidRDefault="009F3A4C" w:rsidP="009B6D69">
      <w:pPr>
        <w:pStyle w:val="00pmetxt"/>
      </w:pPr>
      <w:bookmarkStart w:id="491" w:name="_Toc509220476"/>
    </w:p>
    <w:p w14:paraId="7BACE437" w14:textId="77777777" w:rsidR="009F3A4C" w:rsidRDefault="009F3A4C" w:rsidP="009B6D69">
      <w:pPr>
        <w:pStyle w:val="00pmetxt"/>
      </w:pPr>
    </w:p>
    <w:p w14:paraId="032D0983" w14:textId="2AB4F878" w:rsidR="009F3A4C" w:rsidRPr="009F3A4C" w:rsidRDefault="009F3A4C" w:rsidP="009B6D69">
      <w:pPr>
        <w:pStyle w:val="00pmetxt"/>
        <w:sectPr w:rsidR="009F3A4C" w:rsidRPr="009F3A4C" w:rsidSect="00DA0477">
          <w:footerReference w:type="default" r:id="rId73"/>
          <w:pgSz w:w="11906" w:h="16838"/>
          <w:pgMar w:top="1417" w:right="1701" w:bottom="1417" w:left="1701" w:header="708" w:footer="708" w:gutter="0"/>
          <w:cols w:space="708"/>
          <w:titlePg/>
          <w:docGrid w:linePitch="360"/>
        </w:sectPr>
      </w:pPr>
    </w:p>
    <w:p w14:paraId="2B373C7B" w14:textId="4AA3A683" w:rsidR="00E32276" w:rsidRDefault="00E32276" w:rsidP="00E32276">
      <w:pPr>
        <w:pStyle w:val="Ttulo2"/>
      </w:pPr>
      <w:bookmarkStart w:id="492" w:name="_Toc7689081"/>
      <w:bookmarkStart w:id="493" w:name="_Toc9267353"/>
      <w:bookmarkStart w:id="494" w:name="_Toc167185787"/>
      <w:bookmarkStart w:id="495" w:name="_Hlk9337961"/>
      <w:r w:rsidRPr="006E0292">
        <w:lastRenderedPageBreak/>
        <w:t>Socorro e Salvamento</w:t>
      </w:r>
      <w:bookmarkEnd w:id="491"/>
      <w:bookmarkEnd w:id="492"/>
      <w:bookmarkEnd w:id="493"/>
      <w:bookmarkEnd w:id="494"/>
    </w:p>
    <w:p w14:paraId="67E19504" w14:textId="77777777" w:rsidR="00523F97" w:rsidRPr="00624D67" w:rsidRDefault="00523F97" w:rsidP="00523F97">
      <w:pPr>
        <w:pStyle w:val="00pmetxt"/>
      </w:pPr>
      <w:r>
        <w:t>A</w:t>
      </w:r>
      <w:r w:rsidRPr="004C6E81">
        <w:t xml:space="preserve"> área de intervenção “</w:t>
      </w:r>
      <w:r w:rsidRPr="006073EB">
        <w:rPr>
          <w:i/>
          <w:iCs/>
        </w:rPr>
        <w:t>socorro e salvamento</w:t>
      </w:r>
      <w:r w:rsidRPr="004C6E81">
        <w:t xml:space="preserve">” </w:t>
      </w:r>
      <w:r>
        <w:t>estabelece</w:t>
      </w:r>
      <w:r w:rsidRPr="004C6E81">
        <w:t xml:space="preserve"> os procedimentos e instruções de coordenação inerentes às atividades de socorro, busca e salvamento de vítimas.</w:t>
      </w:r>
    </w:p>
    <w:p w14:paraId="0F09E1B5" w14:textId="3B51F291" w:rsidR="00E32276" w:rsidRDefault="00E32276" w:rsidP="00E32276">
      <w:pPr>
        <w:pStyle w:val="Legenda"/>
      </w:pPr>
      <w:bookmarkStart w:id="496" w:name="_Ref5197319"/>
      <w:bookmarkStart w:id="497" w:name="_Toc9267403"/>
      <w:bookmarkStart w:id="498" w:name="_Toc167185829"/>
      <w:bookmarkEnd w:id="495"/>
      <w:r>
        <w:t xml:space="preserve">Quadro </w:t>
      </w:r>
      <w:r>
        <w:fldChar w:fldCharType="begin"/>
      </w:r>
      <w:r>
        <w:instrText xml:space="preserve"> SEQ Quadro \* ARABIC </w:instrText>
      </w:r>
      <w:r>
        <w:fldChar w:fldCharType="separate"/>
      </w:r>
      <w:r w:rsidR="00CB1CC6">
        <w:t>26</w:t>
      </w:r>
      <w:r>
        <w:fldChar w:fldCharType="end"/>
      </w:r>
      <w:bookmarkEnd w:id="496"/>
      <w:r w:rsidR="006F3714">
        <w:t>.</w:t>
      </w:r>
      <w:r>
        <w:t xml:space="preserve"> Socorro e salvamento (estrutura de coordenação, entidades intervenientes, prioridades de ação e instruções específicas)</w:t>
      </w:r>
      <w:bookmarkEnd w:id="497"/>
      <w:bookmarkEnd w:id="498"/>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2CE0DE8D" w14:textId="77777777" w:rsidTr="004667B2">
        <w:trPr>
          <w:cantSplit/>
          <w:trHeight w:val="17"/>
          <w:tblHeader/>
          <w:jc w:val="center"/>
        </w:trPr>
        <w:tc>
          <w:tcPr>
            <w:tcW w:w="8049" w:type="dxa"/>
            <w:gridSpan w:val="2"/>
            <w:shd w:val="clear" w:color="auto" w:fill="91D22D"/>
            <w:vAlign w:val="center"/>
          </w:tcPr>
          <w:p w14:paraId="128C568B" w14:textId="5A19B26D" w:rsidR="000678D5" w:rsidRPr="00413DC4" w:rsidRDefault="000678D5" w:rsidP="000678D5">
            <w:pPr>
              <w:pStyle w:val="txttabelaslinha1"/>
            </w:pPr>
            <w:r w:rsidRPr="004944F3">
              <w:t>Socorro e Salvamento</w:t>
            </w:r>
          </w:p>
        </w:tc>
      </w:tr>
      <w:tr w:rsidR="000678D5" w:rsidRPr="00107519" w14:paraId="633D63F8" w14:textId="77777777" w:rsidTr="004667B2">
        <w:trPr>
          <w:cantSplit/>
          <w:trHeight w:val="17"/>
          <w:jc w:val="center"/>
        </w:trPr>
        <w:tc>
          <w:tcPr>
            <w:tcW w:w="2222" w:type="dxa"/>
            <w:shd w:val="clear" w:color="auto" w:fill="C1E68A"/>
            <w:vAlign w:val="center"/>
          </w:tcPr>
          <w:p w14:paraId="49C688B6"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60777E83" w14:textId="0A3F5CF5" w:rsidR="000678D5" w:rsidRPr="00577250" w:rsidRDefault="000678D5">
            <w:pPr>
              <w:pStyle w:val="txttabelas"/>
              <w:numPr>
                <w:ilvl w:val="0"/>
                <w:numId w:val="15"/>
              </w:numPr>
              <w:ind w:left="360"/>
            </w:pPr>
            <w:r>
              <w:t>Serviço Municipal de Proteção Civil (SMPC).</w:t>
            </w:r>
          </w:p>
        </w:tc>
      </w:tr>
      <w:tr w:rsidR="000678D5" w:rsidRPr="00107519" w14:paraId="2793E03A" w14:textId="77777777" w:rsidTr="004667B2">
        <w:trPr>
          <w:cantSplit/>
          <w:trHeight w:val="17"/>
          <w:jc w:val="center"/>
        </w:trPr>
        <w:tc>
          <w:tcPr>
            <w:tcW w:w="2222" w:type="dxa"/>
            <w:shd w:val="clear" w:color="auto" w:fill="C1E68A"/>
            <w:vAlign w:val="center"/>
          </w:tcPr>
          <w:p w14:paraId="45310F03" w14:textId="77777777" w:rsidR="000678D5" w:rsidRPr="00CB3238" w:rsidRDefault="000678D5" w:rsidP="000678D5">
            <w:pPr>
              <w:pStyle w:val="txttabelaslinha1"/>
            </w:pPr>
            <w:r w:rsidRPr="00CB3238">
              <w:t>Entidades Intervenientes:</w:t>
            </w:r>
          </w:p>
        </w:tc>
        <w:tc>
          <w:tcPr>
            <w:tcW w:w="5827" w:type="dxa"/>
            <w:shd w:val="clear" w:color="auto" w:fill="auto"/>
            <w:vAlign w:val="center"/>
          </w:tcPr>
          <w:p w14:paraId="702A1B9E" w14:textId="77777777" w:rsidR="005727C5" w:rsidRPr="0064065B" w:rsidRDefault="005727C5">
            <w:pPr>
              <w:pStyle w:val="txttabelas"/>
              <w:numPr>
                <w:ilvl w:val="0"/>
                <w:numId w:val="35"/>
              </w:numPr>
              <w:ind w:left="360"/>
            </w:pPr>
            <w:r w:rsidRPr="0064065B">
              <w:t>Corpo de Bombeiros Voluntários de Caminha;</w:t>
            </w:r>
          </w:p>
          <w:p w14:paraId="1A728286" w14:textId="77777777" w:rsidR="005727C5" w:rsidRPr="0064065B" w:rsidRDefault="005727C5">
            <w:pPr>
              <w:pStyle w:val="txttabelas"/>
              <w:numPr>
                <w:ilvl w:val="0"/>
                <w:numId w:val="35"/>
              </w:numPr>
              <w:ind w:left="360"/>
            </w:pPr>
            <w:r w:rsidRPr="0064065B">
              <w:t>Corpo dos Bombeiros Voluntários de Vila Praia de Âncora;</w:t>
            </w:r>
          </w:p>
          <w:p w14:paraId="3606078D" w14:textId="77777777" w:rsidR="005727C5" w:rsidRPr="0064065B" w:rsidRDefault="005727C5">
            <w:pPr>
              <w:pStyle w:val="txttabelas"/>
              <w:numPr>
                <w:ilvl w:val="0"/>
                <w:numId w:val="35"/>
              </w:numPr>
              <w:ind w:left="360"/>
            </w:pPr>
            <w:r w:rsidRPr="0064065B">
              <w:t>GNR – Posto Territorial de Caminha;</w:t>
            </w:r>
          </w:p>
          <w:p w14:paraId="205C80E5" w14:textId="77777777" w:rsidR="005727C5" w:rsidRPr="0064065B" w:rsidRDefault="005727C5">
            <w:pPr>
              <w:pStyle w:val="txttabelas"/>
              <w:numPr>
                <w:ilvl w:val="0"/>
                <w:numId w:val="35"/>
              </w:numPr>
              <w:ind w:left="360"/>
            </w:pPr>
            <w:r w:rsidRPr="0064065B">
              <w:t>GNR - Subdestacamento de Controlo Costeiro de Caminha;</w:t>
            </w:r>
          </w:p>
          <w:p w14:paraId="17C98E69" w14:textId="77777777" w:rsidR="005727C5" w:rsidRPr="0064065B" w:rsidRDefault="005727C5">
            <w:pPr>
              <w:pStyle w:val="txttabelas"/>
              <w:numPr>
                <w:ilvl w:val="0"/>
                <w:numId w:val="35"/>
              </w:numPr>
              <w:ind w:left="360"/>
            </w:pPr>
            <w:r w:rsidRPr="0064065B">
              <w:t>GNR – Posto Territorial de Vila Praia de Âncora;</w:t>
            </w:r>
          </w:p>
          <w:p w14:paraId="2A6914FB" w14:textId="1ED52C65" w:rsidR="005727C5" w:rsidRDefault="005727C5">
            <w:pPr>
              <w:pStyle w:val="txttabelas"/>
              <w:numPr>
                <w:ilvl w:val="0"/>
                <w:numId w:val="35"/>
              </w:numPr>
              <w:ind w:left="360"/>
            </w:pPr>
            <w:r w:rsidRPr="0064065B">
              <w:t>Forças Armadas (FFAA);</w:t>
            </w:r>
          </w:p>
          <w:p w14:paraId="3435B998" w14:textId="77777777" w:rsidR="005727C5" w:rsidRDefault="005727C5">
            <w:pPr>
              <w:pStyle w:val="txttabelas"/>
              <w:numPr>
                <w:ilvl w:val="0"/>
                <w:numId w:val="35"/>
              </w:numPr>
              <w:ind w:left="360"/>
            </w:pPr>
            <w:r>
              <w:t>AMN - Capitania do Porto de Caminha;</w:t>
            </w:r>
          </w:p>
          <w:p w14:paraId="0C1DDB02" w14:textId="77777777" w:rsidR="005727C5" w:rsidRPr="00CA1682" w:rsidRDefault="005727C5">
            <w:pPr>
              <w:pStyle w:val="txttabelas"/>
              <w:numPr>
                <w:ilvl w:val="0"/>
                <w:numId w:val="35"/>
              </w:numPr>
              <w:ind w:left="360"/>
            </w:pPr>
            <w:r>
              <w:t>PM - Comando Local de Caminha</w:t>
            </w:r>
          </w:p>
          <w:p w14:paraId="7D5F0F61" w14:textId="77777777" w:rsidR="005727C5" w:rsidRDefault="000678D5">
            <w:pPr>
              <w:pStyle w:val="txttabelas"/>
              <w:numPr>
                <w:ilvl w:val="0"/>
                <w:numId w:val="35"/>
              </w:numPr>
              <w:ind w:left="360"/>
            </w:pPr>
            <w:r w:rsidRPr="00FF52D0">
              <w:t>INEM, IP;</w:t>
            </w:r>
          </w:p>
          <w:p w14:paraId="41C0F8CA" w14:textId="77777777" w:rsidR="005727C5" w:rsidRDefault="005727C5">
            <w:pPr>
              <w:pStyle w:val="txttabelas"/>
              <w:numPr>
                <w:ilvl w:val="0"/>
                <w:numId w:val="35"/>
              </w:numPr>
              <w:ind w:left="360"/>
            </w:pPr>
            <w:r>
              <w:t>Conselho Diretivo dos Baldios da Freguesia de Riba de Âncora (SF 01-111);</w:t>
            </w:r>
          </w:p>
          <w:p w14:paraId="02E37A90" w14:textId="5312248D" w:rsidR="005727C5" w:rsidRPr="005727C5" w:rsidRDefault="005727C5">
            <w:pPr>
              <w:pStyle w:val="txttabelas"/>
              <w:numPr>
                <w:ilvl w:val="0"/>
                <w:numId w:val="35"/>
              </w:numPr>
              <w:ind w:left="360"/>
            </w:pPr>
            <w:r>
              <w:t>Associação de Produtores Florestais do Vale do Minho (SF 25-111);</w:t>
            </w:r>
          </w:p>
          <w:p w14:paraId="3A5B13A7" w14:textId="77777777" w:rsidR="000678D5" w:rsidRPr="00FF52D0" w:rsidRDefault="000678D5">
            <w:pPr>
              <w:pStyle w:val="txttabelas"/>
              <w:numPr>
                <w:ilvl w:val="0"/>
                <w:numId w:val="35"/>
              </w:numPr>
              <w:ind w:left="360"/>
            </w:pPr>
            <w:r w:rsidRPr="00FF52D0">
              <w:t>ICNF, IP;</w:t>
            </w:r>
          </w:p>
          <w:p w14:paraId="0619D1D7" w14:textId="50869099" w:rsidR="000678D5" w:rsidRDefault="000678D5">
            <w:pPr>
              <w:pStyle w:val="txttabelas"/>
              <w:numPr>
                <w:ilvl w:val="0"/>
                <w:numId w:val="35"/>
              </w:numPr>
              <w:ind w:left="360"/>
            </w:pPr>
            <w:r w:rsidRPr="00FF52D0">
              <w:t xml:space="preserve">Câmara Municipal de </w:t>
            </w:r>
            <w:r>
              <w:t>Caminha</w:t>
            </w:r>
            <w:r w:rsidRPr="00FF52D0">
              <w:t>.</w:t>
            </w:r>
          </w:p>
        </w:tc>
      </w:tr>
      <w:tr w:rsidR="000678D5" w:rsidRPr="00107519" w14:paraId="6C7BD344" w14:textId="77777777" w:rsidTr="00E56468">
        <w:trPr>
          <w:cantSplit/>
          <w:trHeight w:val="17"/>
          <w:jc w:val="center"/>
        </w:trPr>
        <w:tc>
          <w:tcPr>
            <w:tcW w:w="2222" w:type="dxa"/>
            <w:shd w:val="clear" w:color="auto" w:fill="C1E68A"/>
            <w:vAlign w:val="center"/>
          </w:tcPr>
          <w:p w14:paraId="6F0DD09B"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3DBCDC2D" w14:textId="77777777" w:rsidR="000678D5" w:rsidRPr="00C522A2" w:rsidRDefault="000678D5">
            <w:pPr>
              <w:pStyle w:val="txttabelas"/>
              <w:numPr>
                <w:ilvl w:val="0"/>
                <w:numId w:val="35"/>
              </w:numPr>
              <w:ind w:left="360"/>
            </w:pPr>
            <w:r w:rsidRPr="00C522A2">
              <w:t>Assegurar a constituição de equipas no âmbito das valências do socorro e salvamento e garantir a sua segurança operacional;</w:t>
            </w:r>
          </w:p>
          <w:p w14:paraId="11576E03" w14:textId="77777777" w:rsidR="000678D5" w:rsidRPr="00C522A2" w:rsidRDefault="000678D5">
            <w:pPr>
              <w:pStyle w:val="txttabelas"/>
              <w:numPr>
                <w:ilvl w:val="0"/>
                <w:numId w:val="35"/>
              </w:numPr>
              <w:ind w:left="360"/>
            </w:pPr>
            <w:r w:rsidRPr="00C522A2">
              <w:t>Avaliar as áreas afetadas onde deverão ser desencadeadas ações de busca e salvamento, nomeadamente tendo em conta as informações a disponibilizar, designadamente, pelas ERAS;</w:t>
            </w:r>
          </w:p>
          <w:p w14:paraId="62241D63" w14:textId="77777777" w:rsidR="000678D5" w:rsidRPr="00C522A2" w:rsidRDefault="000678D5">
            <w:pPr>
              <w:pStyle w:val="txttabelas"/>
              <w:numPr>
                <w:ilvl w:val="0"/>
                <w:numId w:val="35"/>
              </w:numPr>
              <w:ind w:left="360"/>
            </w:pPr>
            <w:r w:rsidRPr="00C522A2">
              <w:t>Planear e executar o socorro às populações, em caso de incêndios, inundações, desabamentos e, de um modo geral, em todos os sinistros, incluindo o socorro a náufragos e buscas subaquáticas;</w:t>
            </w:r>
          </w:p>
          <w:p w14:paraId="1E8856ED" w14:textId="77777777" w:rsidR="000678D5" w:rsidRPr="00C522A2" w:rsidRDefault="000678D5">
            <w:pPr>
              <w:pStyle w:val="txttabelas"/>
              <w:numPr>
                <w:ilvl w:val="0"/>
                <w:numId w:val="35"/>
              </w:numPr>
              <w:ind w:left="360"/>
            </w:pPr>
            <w:r w:rsidRPr="00C522A2">
              <w:t>Assegurar as operações de socorro e evacuação primária, assistência a feridos e evacuação secundária;</w:t>
            </w:r>
          </w:p>
          <w:p w14:paraId="0008CBB7" w14:textId="6F7B9484" w:rsidR="000678D5" w:rsidRDefault="000678D5">
            <w:pPr>
              <w:pStyle w:val="txttabelas"/>
              <w:numPr>
                <w:ilvl w:val="0"/>
                <w:numId w:val="15"/>
              </w:numPr>
              <w:ind w:left="360"/>
            </w:pPr>
            <w:r w:rsidRPr="00C522A2">
              <w:t>Propor a definição de zonas prioritárias nas áreas afetadas pelo acidente grave ou catástrofe.</w:t>
            </w:r>
          </w:p>
        </w:tc>
      </w:tr>
      <w:tr w:rsidR="000678D5" w:rsidRPr="00107519" w14:paraId="7A4706F4" w14:textId="77777777" w:rsidTr="000678D5">
        <w:trPr>
          <w:cantSplit/>
          <w:trHeight w:val="17"/>
          <w:jc w:val="center"/>
        </w:trPr>
        <w:tc>
          <w:tcPr>
            <w:tcW w:w="2222" w:type="dxa"/>
            <w:shd w:val="clear" w:color="auto" w:fill="C1E68A"/>
            <w:vAlign w:val="center"/>
          </w:tcPr>
          <w:p w14:paraId="6564C2DA" w14:textId="77777777" w:rsidR="000678D5" w:rsidRPr="00CB3238" w:rsidRDefault="000678D5" w:rsidP="000678D5">
            <w:pPr>
              <w:pStyle w:val="txttabelaslinha1"/>
            </w:pPr>
            <w:r w:rsidRPr="00577250">
              <w:lastRenderedPageBreak/>
              <w:t>Instruções Específicas:</w:t>
            </w:r>
          </w:p>
        </w:tc>
        <w:tc>
          <w:tcPr>
            <w:tcW w:w="5827" w:type="dxa"/>
            <w:shd w:val="clear" w:color="auto" w:fill="auto"/>
            <w:vAlign w:val="center"/>
          </w:tcPr>
          <w:p w14:paraId="7C3D3B5D" w14:textId="77777777" w:rsidR="000678D5" w:rsidRPr="00917BA6" w:rsidRDefault="000678D5">
            <w:pPr>
              <w:pStyle w:val="txttabelas"/>
              <w:numPr>
                <w:ilvl w:val="0"/>
                <w:numId w:val="35"/>
              </w:numPr>
              <w:ind w:left="360"/>
            </w:pPr>
            <w:r w:rsidRPr="00917BA6">
              <w:t>A intervenção inicial cabe prioritariamente às forças mais próximas do local da ocorrência ou àquelas que se verifique terem uma missão específica mais adequada;</w:t>
            </w:r>
          </w:p>
          <w:p w14:paraId="541B6847" w14:textId="77777777" w:rsidR="000678D5" w:rsidRPr="00917BA6" w:rsidRDefault="000678D5">
            <w:pPr>
              <w:pStyle w:val="txttabelas"/>
              <w:numPr>
                <w:ilvl w:val="0"/>
                <w:numId w:val="35"/>
              </w:numPr>
              <w:ind w:left="360"/>
            </w:pPr>
            <w:r w:rsidRPr="00917BA6">
              <w:t>As ações de busca, socorro e salvamento poderão ser apoiadas por meios aéreos da ANEPC, de acordo com a necessidade de disponibilidade das aeronaves;</w:t>
            </w:r>
          </w:p>
          <w:p w14:paraId="7E1AA386" w14:textId="77777777" w:rsidR="007D7F89" w:rsidRDefault="000678D5">
            <w:pPr>
              <w:pStyle w:val="txttabelas"/>
              <w:numPr>
                <w:ilvl w:val="0"/>
                <w:numId w:val="35"/>
              </w:numPr>
              <w:ind w:left="360"/>
            </w:pPr>
            <w:r w:rsidRPr="00917BA6">
              <w:t>Para as ações de contenção de fugas e derrames, serão chamadas a intervir as empresas privadas responsáveis pelos produtos derramados;</w:t>
            </w:r>
          </w:p>
          <w:p w14:paraId="3A7C519F" w14:textId="0CC7BD1E" w:rsidR="000678D5" w:rsidRPr="00917BA6" w:rsidRDefault="007D7F89">
            <w:pPr>
              <w:pStyle w:val="txttabelas"/>
              <w:numPr>
                <w:ilvl w:val="0"/>
                <w:numId w:val="35"/>
              </w:numPr>
              <w:ind w:left="360"/>
            </w:pPr>
            <w:r>
              <w:t>A Câmara Municipal disponibiliza os meios e recursos humanos e materiais necessários para apoio às ações de socorro e salvamento;</w:t>
            </w:r>
          </w:p>
          <w:p w14:paraId="4E5414D5" w14:textId="350E3026" w:rsidR="000678D5" w:rsidRDefault="000678D5">
            <w:pPr>
              <w:pStyle w:val="txttabelas"/>
              <w:numPr>
                <w:ilvl w:val="0"/>
                <w:numId w:val="35"/>
              </w:numPr>
              <w:ind w:left="360"/>
            </w:pPr>
            <w:r w:rsidRPr="00917BA6">
              <w:t>O</w:t>
            </w:r>
            <w:r>
              <w:t>s</w:t>
            </w:r>
            <w:r w:rsidRPr="00917BA6">
              <w:t xml:space="preserve"> Corpo</w:t>
            </w:r>
            <w:r>
              <w:t>s</w:t>
            </w:r>
            <w:r w:rsidRPr="00917BA6">
              <w:t xml:space="preserve"> de Bombeiros assegura</w:t>
            </w:r>
            <w:r>
              <w:t>m</w:t>
            </w:r>
            <w:r w:rsidRPr="00917BA6">
              <w:t xml:space="preserve"> primariamente as operações de busca e salvamento e de combate a incêndios</w:t>
            </w:r>
            <w:r w:rsidR="00A401C7">
              <w:t>, com o apoio do INEM</w:t>
            </w:r>
            <w:r w:rsidRPr="00917BA6">
              <w:t>;</w:t>
            </w:r>
          </w:p>
          <w:p w14:paraId="0AB00194" w14:textId="77777777" w:rsidR="000678D5" w:rsidRPr="00917BA6" w:rsidRDefault="000678D5">
            <w:pPr>
              <w:pStyle w:val="txttabelas"/>
              <w:numPr>
                <w:ilvl w:val="0"/>
                <w:numId w:val="35"/>
              </w:numPr>
              <w:ind w:left="360"/>
            </w:pPr>
            <w:r>
              <w:t>A GNR</w:t>
            </w:r>
            <w:r w:rsidRPr="00917BA6">
              <w:t xml:space="preserve"> participa primariamente nas operações que se desenvolvam nas respetivas áreas de atuação, podendo atuar em regime de complementaridade nas restantes;</w:t>
            </w:r>
          </w:p>
          <w:p w14:paraId="6497F360" w14:textId="77777777" w:rsidR="005727C5" w:rsidRDefault="000678D5">
            <w:pPr>
              <w:pStyle w:val="txttabelas"/>
              <w:numPr>
                <w:ilvl w:val="0"/>
                <w:numId w:val="35"/>
              </w:numPr>
              <w:ind w:left="360"/>
            </w:pPr>
            <w:r>
              <w:t>A GNR</w:t>
            </w:r>
            <w:r w:rsidRPr="00917BA6">
              <w:t xml:space="preserve"> participa nas operações com de busca e salvamento com a valência cinotécnica, na respetiva área de jurisdição ou em regime de complementaridade nas restantes;</w:t>
            </w:r>
          </w:p>
          <w:p w14:paraId="3930538D" w14:textId="6C6E7553" w:rsidR="005727C5" w:rsidRPr="005727C5" w:rsidRDefault="005727C5">
            <w:pPr>
              <w:pStyle w:val="txttabelas"/>
              <w:numPr>
                <w:ilvl w:val="0"/>
                <w:numId w:val="35"/>
              </w:numPr>
              <w:ind w:left="360"/>
            </w:pPr>
            <w:r>
              <w:t>A AM/PM assume a responsabilidade e coordenação das operações de busca e salvamento nos domínios públicos hídrico e marítimo;</w:t>
            </w:r>
          </w:p>
          <w:p w14:paraId="015CE631" w14:textId="77777777" w:rsidR="005727C5" w:rsidRDefault="000678D5">
            <w:pPr>
              <w:pStyle w:val="txttabelas"/>
              <w:numPr>
                <w:ilvl w:val="0"/>
                <w:numId w:val="35"/>
              </w:numPr>
              <w:ind w:left="360"/>
            </w:pPr>
            <w:r w:rsidRPr="00917BA6">
              <w:t>As FFAA participam nas operações de busca e salvamento na medida das suas capacidades e disponibilidades;</w:t>
            </w:r>
          </w:p>
          <w:p w14:paraId="0DAE0FFB" w14:textId="38DC956A" w:rsidR="005727C5" w:rsidRPr="005727C5" w:rsidRDefault="005727C5">
            <w:pPr>
              <w:pStyle w:val="txttabelas"/>
              <w:numPr>
                <w:ilvl w:val="0"/>
                <w:numId w:val="35"/>
              </w:numPr>
              <w:ind w:left="360"/>
            </w:pPr>
            <w:r>
              <w:t>Os SF participam nas ações de primeira intervenção e apoio ao combate em incêndios rurais;</w:t>
            </w:r>
          </w:p>
          <w:p w14:paraId="7B913502" w14:textId="77777777" w:rsidR="000678D5" w:rsidRPr="00917BA6" w:rsidRDefault="000678D5">
            <w:pPr>
              <w:pStyle w:val="txttabelas"/>
              <w:numPr>
                <w:ilvl w:val="0"/>
                <w:numId w:val="35"/>
              </w:numPr>
              <w:ind w:left="360"/>
            </w:pPr>
            <w:r w:rsidRPr="00917BA6">
              <w:t>A GNR executa através da UEPS, ações de proteção e socorro, nas ocorrências de incêndios rurais/florestais ou de matérias perigosas, ou de edifícios de estruturas colapsadas;</w:t>
            </w:r>
          </w:p>
          <w:p w14:paraId="3593F553" w14:textId="77777777" w:rsidR="007D7F89" w:rsidRDefault="000678D5">
            <w:pPr>
              <w:pStyle w:val="txttabelas"/>
              <w:numPr>
                <w:ilvl w:val="0"/>
                <w:numId w:val="35"/>
              </w:numPr>
              <w:ind w:left="360"/>
            </w:pPr>
            <w:r w:rsidRPr="00917BA6">
              <w:t>O ICNF participa nas ações de socorro e salvamento nas áreas protegidas</w:t>
            </w:r>
            <w:r w:rsidR="007D7F89">
              <w:t>;</w:t>
            </w:r>
          </w:p>
          <w:p w14:paraId="726CDDF0" w14:textId="77777777" w:rsidR="007D7F89" w:rsidRDefault="007D7F89">
            <w:pPr>
              <w:pStyle w:val="txttabelas"/>
              <w:numPr>
                <w:ilvl w:val="0"/>
                <w:numId w:val="35"/>
              </w:numPr>
              <w:ind w:left="360"/>
            </w:pPr>
            <w:r>
              <w:t>As Juntas de Freguesia deverão participar nas ações de socorro e salvamento através do empenhamento de meios e recursos;</w:t>
            </w:r>
          </w:p>
          <w:p w14:paraId="6220155D" w14:textId="77777777" w:rsidR="007D7F89" w:rsidRDefault="007D7F89">
            <w:pPr>
              <w:pStyle w:val="txttabelas"/>
              <w:numPr>
                <w:ilvl w:val="0"/>
                <w:numId w:val="35"/>
              </w:numPr>
              <w:ind w:left="360"/>
            </w:pPr>
            <w:r>
              <w:t>Em matéria de evacuação secundária dos feridos leves e dos feridos graves aplicam-se os procedimentos previstos para a «área de intervenção dos serviços médicos e transporte de vítimas»;</w:t>
            </w:r>
          </w:p>
          <w:p w14:paraId="2830DE07" w14:textId="77777777" w:rsidR="00A401C7" w:rsidRDefault="007D7F89">
            <w:pPr>
              <w:pStyle w:val="txttabelas"/>
              <w:numPr>
                <w:ilvl w:val="0"/>
                <w:numId w:val="35"/>
              </w:numPr>
              <w:ind w:left="360"/>
            </w:pPr>
            <w:r>
              <w:t>Quanto ao tratamento de cadáveres aplicam-se os procedimentos para a «área de intervenção de serviços mortuários»</w:t>
            </w:r>
            <w:r w:rsidR="00A401C7">
              <w:t>;</w:t>
            </w:r>
          </w:p>
          <w:p w14:paraId="65940314" w14:textId="24EAE7B8" w:rsidR="000678D5" w:rsidRPr="003D6CB4" w:rsidRDefault="00A401C7">
            <w:pPr>
              <w:pStyle w:val="txttabelas"/>
              <w:numPr>
                <w:ilvl w:val="0"/>
                <w:numId w:val="35"/>
              </w:numPr>
              <w:ind w:left="360"/>
            </w:pPr>
            <w:r>
              <w:t>A desobstrução expedita de vias de comunicações e itinerários de socorro, as operações de demolição e escoramento de edifícios, a drenagem e escoamento de água e a identificação de substâncias poluentes/ tóxicas, serão realizadas preferencialmente com recurso a meios do CB e das FFAA podendo ser mobilizada maquinaria pesada da Câmara Municipal</w:t>
            </w:r>
            <w:r w:rsidR="003D6CB4">
              <w:t>.</w:t>
            </w:r>
          </w:p>
        </w:tc>
      </w:tr>
    </w:tbl>
    <w:p w14:paraId="32BABA66" w14:textId="313AE593" w:rsidR="00E91954" w:rsidRDefault="00E91954" w:rsidP="00E91954">
      <w:pPr>
        <w:pStyle w:val="00pmetxt"/>
      </w:pPr>
    </w:p>
    <w:p w14:paraId="4E5B4882" w14:textId="77777777" w:rsidR="00E32276" w:rsidRDefault="00E32276" w:rsidP="00E32276">
      <w:pPr>
        <w:pStyle w:val="00pmetxt"/>
      </w:pPr>
      <w:r>
        <w:t>Os procedimentos e instruções de coordenação a atender no “</w:t>
      </w:r>
      <w:r>
        <w:rPr>
          <w:i/>
        </w:rPr>
        <w:t>socorro e salvamento</w:t>
      </w:r>
      <w:r>
        <w:t>” encontram-se elencados na figura que se segue.</w:t>
      </w:r>
    </w:p>
    <w:p w14:paraId="6B31C796" w14:textId="18DEAA44" w:rsidR="00E32276" w:rsidRDefault="00E32276" w:rsidP="000F0144">
      <w:pPr>
        <w:pStyle w:val="Legenda"/>
        <w:keepNext/>
      </w:pPr>
      <w:bookmarkStart w:id="499" w:name="_Toc374449096"/>
      <w:bookmarkStart w:id="500" w:name="_Toc473803348"/>
      <w:bookmarkStart w:id="501" w:name="_Toc479149747"/>
      <w:bookmarkStart w:id="502" w:name="_Toc479606346"/>
      <w:bookmarkStart w:id="503" w:name="_Toc498700600"/>
      <w:bookmarkStart w:id="504" w:name="_Toc9267372"/>
      <w:bookmarkStart w:id="505" w:name="_Toc167185802"/>
      <w:r>
        <w:lastRenderedPageBreak/>
        <w:t xml:space="preserve">Figura </w:t>
      </w:r>
      <w:r>
        <w:fldChar w:fldCharType="begin"/>
      </w:r>
      <w:r>
        <w:instrText xml:space="preserve"> SEQ Figura \* ARABIC </w:instrText>
      </w:r>
      <w:r>
        <w:fldChar w:fldCharType="separate"/>
      </w:r>
      <w:r w:rsidR="00CB1CC6">
        <w:t>14</w:t>
      </w:r>
      <w:r>
        <w:fldChar w:fldCharType="end"/>
      </w:r>
      <w:r w:rsidR="006F3714">
        <w:t>.</w:t>
      </w:r>
      <w:r>
        <w:t xml:space="preserve"> </w:t>
      </w:r>
      <w:bookmarkEnd w:id="499"/>
      <w:bookmarkEnd w:id="500"/>
      <w:bookmarkEnd w:id="501"/>
      <w:bookmarkEnd w:id="502"/>
      <w:bookmarkEnd w:id="503"/>
      <w:r>
        <w:t>Socorro e salvamento  (procedimentos e instruções de coordenação)</w:t>
      </w:r>
      <w:bookmarkEnd w:id="504"/>
      <w:bookmarkEnd w:id="505"/>
    </w:p>
    <w:p w14:paraId="242DAABD" w14:textId="54D54104" w:rsidR="009F3A4C" w:rsidRDefault="00F425ED" w:rsidP="000F0144">
      <w:pPr>
        <w:pStyle w:val="00pmetxt"/>
        <w:keepNext/>
        <w:rPr>
          <w:noProof/>
        </w:rPr>
      </w:pPr>
      <w:r w:rsidRPr="00702B4B">
        <w:rPr>
          <w:noProof/>
        </w:rPr>
        <mc:AlternateContent>
          <mc:Choice Requires="wpc">
            <w:drawing>
              <wp:inline distT="0" distB="0" distL="0" distR="0" wp14:anchorId="48FB0EC7" wp14:editId="32822CA4">
                <wp:extent cx="5128999" cy="7734300"/>
                <wp:effectExtent l="0" t="0" r="14605" b="0"/>
                <wp:docPr id="390" name="Juta 3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92" name="Agrupar 392"/>
                        <wpg:cNvGrpSpPr/>
                        <wpg:grpSpPr>
                          <a:xfrm>
                            <a:off x="219071" y="1"/>
                            <a:ext cx="4909824" cy="7659530"/>
                            <a:chOff x="259297" y="1"/>
                            <a:chExt cx="4909824" cy="7659530"/>
                          </a:xfrm>
                        </wpg:grpSpPr>
                        <wps:wsp>
                          <wps:cNvPr id="38" name="Conexão reta unidirecional 452"/>
                          <wps:cNvCnPr>
                            <a:cxnSpLocks noChangeShapeType="1"/>
                            <a:stCxn id="53" idx="2"/>
                            <a:endCxn id="262" idx="0"/>
                          </wps:cNvCnPr>
                          <wps:spPr bwMode="auto">
                            <a:xfrm flipH="1">
                              <a:off x="4171175" y="6857576"/>
                              <a:ext cx="1300" cy="20755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0" name="Conexão: Ângulo Reto 450"/>
                          <wps:cNvCnPr>
                            <a:cxnSpLocks noChangeShapeType="1"/>
                            <a:stCxn id="52" idx="2"/>
                            <a:endCxn id="261" idx="0"/>
                          </wps:cNvCnPr>
                          <wps:spPr bwMode="auto">
                            <a:xfrm rot="5400000">
                              <a:off x="2446325" y="6605126"/>
                              <a:ext cx="212651" cy="70735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Conexão: Ângulo Reto 451"/>
                          <wps:cNvCnPr>
                            <a:cxnSpLocks noChangeShapeType="1"/>
                            <a:stCxn id="51" idx="2"/>
                            <a:endCxn id="261" idx="0"/>
                          </wps:cNvCnPr>
                          <wps:spPr bwMode="auto">
                            <a:xfrm rot="16200000" flipH="1">
                              <a:off x="1811825" y="6677976"/>
                              <a:ext cx="212451" cy="56185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 name="Caixa de texto 200"/>
                          <wps:cNvSpPr>
                            <a:spLocks noChangeArrowheads="1"/>
                          </wps:cNvSpPr>
                          <wps:spPr bwMode="auto">
                            <a:xfrm>
                              <a:off x="2384825" y="4363532"/>
                              <a:ext cx="1619800" cy="468003"/>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3A2791E0" w14:textId="77777777" w:rsidR="006160BD" w:rsidRDefault="006160BD" w:rsidP="003D7D57">
                                <w:pPr>
                                  <w:pStyle w:val="txtfiguras"/>
                                </w:pPr>
                                <w:r>
                                  <w:t>Operações para a supressão da ocorrência</w:t>
                                </w:r>
                              </w:p>
                            </w:txbxContent>
                          </wps:txbx>
                          <wps:bodyPr rot="0" vert="horz" wrap="square" lIns="91440" tIns="45720" rIns="91440" bIns="45720" anchor="t" anchorCtr="0" upright="1">
                            <a:noAutofit/>
                          </wps:bodyPr>
                        </wps:wsp>
                        <wps:wsp>
                          <wps:cNvPr id="43" name="Caixa de texto 2241"/>
                          <wps:cNvSpPr txBox="1">
                            <a:spLocks noChangeArrowheads="1"/>
                          </wps:cNvSpPr>
                          <wps:spPr bwMode="auto">
                            <a:xfrm>
                              <a:off x="259297" y="5088362"/>
                              <a:ext cx="1247779" cy="72000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141EE3" w14:textId="77777777" w:rsidR="006160BD" w:rsidRDefault="006160BD" w:rsidP="008A4D20">
                                <w:pPr>
                                  <w:pStyle w:val="txttabelas"/>
                                  <w:jc w:val="center"/>
                                </w:pPr>
                                <w:r>
                                  <w:t>Busca e salvamento de vítimas</w:t>
                                </w:r>
                              </w:p>
                              <w:p w14:paraId="6DF19C24" w14:textId="0DF92FD7" w:rsidR="006160BD" w:rsidRDefault="006160BD" w:rsidP="008A4D20">
                                <w:pPr>
                                  <w:pStyle w:val="txttabelas"/>
                                  <w:jc w:val="center"/>
                                </w:pPr>
                                <w:r>
                                  <w:t>CB / FFAA / GNR</w:t>
                                </w:r>
                              </w:p>
                            </w:txbxContent>
                          </wps:txbx>
                          <wps:bodyPr rot="0" vert="horz" wrap="square" lIns="91440" tIns="45720" rIns="91440" bIns="45720" anchor="t" anchorCtr="0" upright="1">
                            <a:noAutofit/>
                          </wps:bodyPr>
                        </wps:wsp>
                        <wps:wsp>
                          <wps:cNvPr id="44" name="Caixa de texto 2241"/>
                          <wps:cNvSpPr txBox="1">
                            <a:spLocks noChangeArrowheads="1"/>
                          </wps:cNvSpPr>
                          <wps:spPr bwMode="auto">
                            <a:xfrm>
                              <a:off x="1560819" y="5088662"/>
                              <a:ext cx="1308649" cy="72000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FFFB53" w14:textId="77777777" w:rsidR="006160BD" w:rsidRDefault="006160BD" w:rsidP="008A4D20">
                                <w:pPr>
                                  <w:pStyle w:val="txttabelas"/>
                                  <w:jc w:val="center"/>
                                </w:pPr>
                                <w:r>
                                  <w:t>Triagem primária e estabilização</w:t>
                                </w:r>
                              </w:p>
                              <w:p w14:paraId="3F598EDF" w14:textId="0FE988A8" w:rsidR="006160BD" w:rsidRDefault="006160BD" w:rsidP="008A4D20">
                                <w:pPr>
                                  <w:pStyle w:val="txttabelas"/>
                                  <w:jc w:val="center"/>
                                </w:pPr>
                                <w:r>
                                  <w:t>CB / INEM / GNR</w:t>
                                </w:r>
                              </w:p>
                            </w:txbxContent>
                          </wps:txbx>
                          <wps:bodyPr rot="0" vert="horz" wrap="square" lIns="91440" tIns="45720" rIns="91440" bIns="45720" anchor="t" anchorCtr="0" upright="1">
                            <a:noAutofit/>
                          </wps:bodyPr>
                        </wps:wsp>
                        <wps:wsp>
                          <wps:cNvPr id="45" name="Caixa de texto 2241"/>
                          <wps:cNvSpPr txBox="1">
                            <a:spLocks noChangeArrowheads="1"/>
                          </wps:cNvSpPr>
                          <wps:spPr bwMode="auto">
                            <a:xfrm>
                              <a:off x="2965025" y="5087162"/>
                              <a:ext cx="1080300" cy="72000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CAD42E" w14:textId="77777777" w:rsidR="006160BD" w:rsidRDefault="006160BD" w:rsidP="008A4D20">
                                <w:pPr>
                                  <w:pStyle w:val="txttabelas"/>
                                  <w:jc w:val="center"/>
                                </w:pPr>
                                <w:r>
                                  <w:t>Combate a incêndios</w:t>
                                </w:r>
                              </w:p>
                              <w:p w14:paraId="253ADA61" w14:textId="00353DE5" w:rsidR="006160BD" w:rsidRDefault="006160BD" w:rsidP="008A4D20">
                                <w:pPr>
                                  <w:pStyle w:val="txttabelas"/>
                                  <w:jc w:val="center"/>
                                </w:pPr>
                                <w:r>
                                  <w:t>CB / GNR</w:t>
                                </w:r>
                              </w:p>
                            </w:txbxContent>
                          </wps:txbx>
                          <wps:bodyPr rot="0" vert="horz" wrap="square" lIns="91440" tIns="45720" rIns="91440" bIns="45720" anchor="t" anchorCtr="0" upright="1">
                            <a:noAutofit/>
                          </wps:bodyPr>
                        </wps:wsp>
                        <wps:wsp>
                          <wps:cNvPr id="46" name="Caixa de texto 2241"/>
                          <wps:cNvSpPr txBox="1">
                            <a:spLocks noChangeArrowheads="1"/>
                          </wps:cNvSpPr>
                          <wps:spPr bwMode="auto">
                            <a:xfrm>
                              <a:off x="4089021" y="5087162"/>
                              <a:ext cx="1080100" cy="72000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83C4" w14:textId="77777777" w:rsidR="006160BD" w:rsidRDefault="006160BD" w:rsidP="008A4D20">
                                <w:pPr>
                                  <w:pStyle w:val="txttabelas"/>
                                  <w:jc w:val="center"/>
                                </w:pPr>
                                <w:r>
                                  <w:t>Contenção fugas e derrames</w:t>
                                </w:r>
                              </w:p>
                              <w:p w14:paraId="5643EFD0" w14:textId="63253C7B" w:rsidR="006160BD" w:rsidRDefault="006160BD" w:rsidP="008A4D20">
                                <w:pPr>
                                  <w:pStyle w:val="txttabelas"/>
                                  <w:jc w:val="center"/>
                                </w:pPr>
                                <w:r>
                                  <w:t>CM / CB / GNR</w:t>
                                </w:r>
                              </w:p>
                            </w:txbxContent>
                          </wps:txbx>
                          <wps:bodyPr rot="0" vert="horz" wrap="square" lIns="91440" tIns="45720" rIns="91440" bIns="45720" anchor="t" anchorCtr="0" upright="1">
                            <a:noAutofit/>
                          </wps:bodyPr>
                        </wps:wsp>
                        <wps:wsp>
                          <wps:cNvPr id="47" name="Caixa de texto 240"/>
                          <wps:cNvSpPr>
                            <a:spLocks noChangeArrowheads="1"/>
                          </wps:cNvSpPr>
                          <wps:spPr bwMode="auto">
                            <a:xfrm>
                              <a:off x="1132125" y="5997269"/>
                              <a:ext cx="1008100" cy="302202"/>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0753D0D6" w14:textId="77777777" w:rsidR="006160BD" w:rsidRDefault="006160BD" w:rsidP="003D7D57">
                                <w:pPr>
                                  <w:pStyle w:val="txtfiguras"/>
                                </w:pPr>
                                <w:r>
                                  <w:t>Feridos Ligeiros</w:t>
                                </w:r>
                              </w:p>
                            </w:txbxContent>
                          </wps:txbx>
                          <wps:bodyPr rot="0" vert="horz" wrap="square" lIns="91440" tIns="45720" rIns="91440" bIns="45720" anchor="t" anchorCtr="0" upright="1">
                            <a:noAutofit/>
                          </wps:bodyPr>
                        </wps:wsp>
                        <wps:wsp>
                          <wps:cNvPr id="48" name="Caixa de texto 65"/>
                          <wps:cNvSpPr>
                            <a:spLocks noChangeArrowheads="1"/>
                          </wps:cNvSpPr>
                          <wps:spPr bwMode="auto">
                            <a:xfrm>
                              <a:off x="2275225" y="5997869"/>
                              <a:ext cx="1260200" cy="301602"/>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357F6627" w14:textId="77777777" w:rsidR="006160BD" w:rsidRDefault="006160BD" w:rsidP="003D7D57">
                                <w:pPr>
                                  <w:pStyle w:val="txtfiguras"/>
                                </w:pPr>
                                <w:r>
                                  <w:t>Feridos Graves</w:t>
                                </w:r>
                              </w:p>
                            </w:txbxContent>
                          </wps:txbx>
                          <wps:bodyPr rot="0" vert="horz" wrap="square" lIns="91440" tIns="45720" rIns="91440" bIns="45720" anchor="t" anchorCtr="0" upright="1">
                            <a:noAutofit/>
                          </wps:bodyPr>
                        </wps:wsp>
                        <wps:wsp>
                          <wps:cNvPr id="49" name="Caixa de texto 65"/>
                          <wps:cNvSpPr>
                            <a:spLocks noChangeArrowheads="1"/>
                          </wps:cNvSpPr>
                          <wps:spPr bwMode="auto">
                            <a:xfrm>
                              <a:off x="3667725" y="6002969"/>
                              <a:ext cx="1008300" cy="301602"/>
                            </a:xfrm>
                            <a:prstGeom prst="roundRect">
                              <a:avLst>
                                <a:gd name="adj" fmla="val 16667"/>
                              </a:avLst>
                            </a:prstGeom>
                            <a:solidFill>
                              <a:srgbClr val="C1E68A"/>
                            </a:solidFill>
                            <a:ln w="6350">
                              <a:solidFill>
                                <a:schemeClr val="bg1">
                                  <a:lumMod val="50000"/>
                                  <a:lumOff val="0"/>
                                </a:schemeClr>
                              </a:solidFill>
                              <a:round/>
                              <a:headEnd/>
                              <a:tailEnd/>
                            </a:ln>
                          </wps:spPr>
                          <wps:txbx>
                            <w:txbxContent>
                              <w:p w14:paraId="737EB9C9" w14:textId="77777777" w:rsidR="006160BD" w:rsidRDefault="006160BD" w:rsidP="003D7D57">
                                <w:pPr>
                                  <w:pStyle w:val="txtfiguras"/>
                                </w:pPr>
                                <w:r>
                                  <w:t>Mortos</w:t>
                                </w:r>
                              </w:p>
                            </w:txbxContent>
                          </wps:txbx>
                          <wps:bodyPr rot="0" vert="horz" wrap="square" lIns="91440" tIns="45720" rIns="91440" bIns="45720" anchor="t" anchorCtr="0" upright="1">
                            <a:noAutofit/>
                          </wps:bodyPr>
                        </wps:wsp>
                        <wps:wsp>
                          <wps:cNvPr id="50" name="Conexão reta unidirecional 244"/>
                          <wps:cNvCnPr>
                            <a:cxnSpLocks noChangeShapeType="1"/>
                            <a:stCxn id="344" idx="2"/>
                            <a:endCxn id="42" idx="0"/>
                          </wps:cNvCnPr>
                          <wps:spPr bwMode="auto">
                            <a:xfrm flipH="1">
                              <a:off x="3194725" y="3671475"/>
                              <a:ext cx="7250" cy="692057"/>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1" name="Caixa de texto 65"/>
                          <wps:cNvSpPr>
                            <a:spLocks noChangeArrowheads="1"/>
                          </wps:cNvSpPr>
                          <wps:spPr bwMode="auto">
                            <a:xfrm>
                              <a:off x="1133225" y="6477173"/>
                              <a:ext cx="1007800" cy="375503"/>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5FAA4921" w14:textId="77777777" w:rsidR="006160BD" w:rsidRDefault="006160BD" w:rsidP="008A4D20">
                                <w:pPr>
                                  <w:pStyle w:val="txttabelaslinha1"/>
                                </w:pPr>
                                <w:r>
                                  <w:t>ZCAP</w:t>
                                </w:r>
                              </w:p>
                            </w:txbxContent>
                          </wps:txbx>
                          <wps:bodyPr rot="0" vert="horz" wrap="square" lIns="91440" tIns="45720" rIns="91440" bIns="45720" anchor="t" anchorCtr="0" upright="1">
                            <a:noAutofit/>
                          </wps:bodyPr>
                        </wps:wsp>
                        <wps:wsp>
                          <wps:cNvPr id="52" name="Caixa de texto 65"/>
                          <wps:cNvSpPr>
                            <a:spLocks noChangeArrowheads="1"/>
                          </wps:cNvSpPr>
                          <wps:spPr bwMode="auto">
                            <a:xfrm>
                              <a:off x="2276225" y="6477773"/>
                              <a:ext cx="1260200" cy="374703"/>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22C47399" w14:textId="77777777" w:rsidR="006160BD" w:rsidRDefault="006160BD" w:rsidP="008A4D20">
                                <w:pPr>
                                  <w:pStyle w:val="txttabelaslinha1"/>
                                </w:pPr>
                                <w:r>
                                  <w:t>Unidades de Saúde</w:t>
                                </w:r>
                              </w:p>
                            </w:txbxContent>
                          </wps:txbx>
                          <wps:bodyPr rot="0" vert="horz" wrap="square" lIns="91440" tIns="45720" rIns="91440" bIns="45720" anchor="t" anchorCtr="0" upright="1">
                            <a:noAutofit/>
                          </wps:bodyPr>
                        </wps:wsp>
                        <wps:wsp>
                          <wps:cNvPr id="53" name="Caixa de texto 65"/>
                          <wps:cNvSpPr>
                            <a:spLocks noChangeArrowheads="1"/>
                          </wps:cNvSpPr>
                          <wps:spPr bwMode="auto">
                            <a:xfrm>
                              <a:off x="3668425" y="6482873"/>
                              <a:ext cx="1008100" cy="374703"/>
                            </a:xfrm>
                            <a:prstGeom prst="roundRect">
                              <a:avLst>
                                <a:gd name="adj" fmla="val 16667"/>
                              </a:avLst>
                            </a:prstGeom>
                            <a:solidFill>
                              <a:srgbClr val="F2F2F2"/>
                            </a:solidFill>
                            <a:ln w="6350">
                              <a:solidFill>
                                <a:schemeClr val="bg1">
                                  <a:lumMod val="50000"/>
                                  <a:lumOff val="0"/>
                                </a:schemeClr>
                              </a:solidFill>
                              <a:round/>
                              <a:headEnd/>
                              <a:tailEnd/>
                            </a:ln>
                          </wps:spPr>
                          <wps:txbx>
                            <w:txbxContent>
                              <w:p w14:paraId="65936AAE" w14:textId="77777777" w:rsidR="006160BD" w:rsidRDefault="006160BD" w:rsidP="008A4D20">
                                <w:pPr>
                                  <w:pStyle w:val="txttabelaslinha1"/>
                                </w:pPr>
                                <w:r>
                                  <w:t>ZRnM</w:t>
                                </w:r>
                              </w:p>
                            </w:txbxContent>
                          </wps:txbx>
                          <wps:bodyPr rot="0" vert="horz" wrap="square" lIns="91440" tIns="45720" rIns="91440" bIns="45720" anchor="t" anchorCtr="0" upright="1">
                            <a:noAutofit/>
                          </wps:bodyPr>
                        </wps:wsp>
                        <wps:wsp>
                          <wps:cNvPr id="54" name="Conexão em ângulos retos 248"/>
                          <wps:cNvCnPr>
                            <a:cxnSpLocks noChangeShapeType="1"/>
                            <a:stCxn id="42" idx="2"/>
                            <a:endCxn id="43" idx="0"/>
                          </wps:cNvCnPr>
                          <wps:spPr bwMode="auto">
                            <a:xfrm rot="5400000">
                              <a:off x="1910543" y="3804179"/>
                              <a:ext cx="256827" cy="2311538"/>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 name="Conexão em ângulos retos 250"/>
                          <wps:cNvCnPr>
                            <a:cxnSpLocks noChangeShapeType="1"/>
                            <a:stCxn id="42" idx="2"/>
                            <a:endCxn id="44" idx="0"/>
                          </wps:cNvCnPr>
                          <wps:spPr bwMode="auto">
                            <a:xfrm rot="5400000">
                              <a:off x="2576372" y="4470308"/>
                              <a:ext cx="257127" cy="979581"/>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 name="Chaveta à direita 252"/>
                          <wps:cNvSpPr>
                            <a:spLocks/>
                          </wps:cNvSpPr>
                          <wps:spPr bwMode="auto">
                            <a:xfrm rot="16200000">
                              <a:off x="2812124" y="4613368"/>
                              <a:ext cx="216002" cy="2521300"/>
                            </a:xfrm>
                            <a:prstGeom prst="rightBrace">
                              <a:avLst>
                                <a:gd name="adj1" fmla="val 8322"/>
                                <a:gd name="adj2" fmla="val 50000"/>
                              </a:avLst>
                            </a:prstGeom>
                            <a:noFill/>
                            <a:ln w="190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Conexão reta unidirecional 253"/>
                          <wps:cNvCnPr>
                            <a:cxnSpLocks noChangeShapeType="1"/>
                          </wps:cNvCnPr>
                          <wps:spPr bwMode="auto">
                            <a:xfrm>
                              <a:off x="1636225" y="6299471"/>
                              <a:ext cx="900" cy="17770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0" name="Conexão reta unidirecional 254"/>
                          <wps:cNvCnPr>
                            <a:cxnSpLocks noChangeShapeType="1"/>
                          </wps:cNvCnPr>
                          <wps:spPr bwMode="auto">
                            <a:xfrm>
                              <a:off x="2905325" y="6299471"/>
                              <a:ext cx="1000" cy="17830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1" name="Conexão reta unidirecional 255"/>
                          <wps:cNvCnPr>
                            <a:cxnSpLocks noChangeShapeType="1"/>
                          </wps:cNvCnPr>
                          <wps:spPr bwMode="auto">
                            <a:xfrm>
                              <a:off x="4171925" y="6304571"/>
                              <a:ext cx="600" cy="17830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2" name="Caixa de texto 507"/>
                          <wps:cNvSpPr>
                            <a:spLocks noChangeArrowheads="1"/>
                          </wps:cNvSpPr>
                          <wps:spPr bwMode="auto">
                            <a:xfrm>
                              <a:off x="2252475" y="3759453"/>
                              <a:ext cx="1908000" cy="432000"/>
                            </a:xfrm>
                            <a:prstGeom prst="roundRect">
                              <a:avLst>
                                <a:gd name="adj" fmla="val 16667"/>
                              </a:avLst>
                            </a:prstGeom>
                            <a:solidFill>
                              <a:schemeClr val="bg1"/>
                            </a:solidFill>
                            <a:ln>
                              <a:noFill/>
                            </a:ln>
                          </wps:spPr>
                          <wps:txbx>
                            <w:txbxContent>
                              <w:p w14:paraId="63707498" w14:textId="77777777" w:rsidR="006160BD" w:rsidRDefault="006160BD" w:rsidP="003D7D57">
                                <w:pPr>
                                  <w:pStyle w:val="txtfiguras"/>
                                </w:pPr>
                                <w:r>
                                  <w:t>Agentes de proteção civil, entidades com dever de cooperação</w:t>
                                </w:r>
                              </w:p>
                            </w:txbxContent>
                          </wps:txbx>
                          <wps:bodyPr rot="0" vert="horz" wrap="square" lIns="91440" tIns="45720" rIns="91440" bIns="45720" anchor="t" anchorCtr="0" upright="1">
                            <a:noAutofit/>
                          </wps:bodyPr>
                        </wps:wsp>
                        <wps:wsp>
                          <wps:cNvPr id="63" name="Conexão: Ângulo Reto 3165"/>
                          <wps:cNvCnPr>
                            <a:cxnSpLocks noChangeShapeType="1"/>
                            <a:stCxn id="42" idx="2"/>
                            <a:endCxn id="45" idx="0"/>
                          </wps:cNvCnPr>
                          <wps:spPr bwMode="auto">
                            <a:xfrm rot="16200000" flipH="1">
                              <a:off x="3222137" y="4804123"/>
                              <a:ext cx="255627" cy="31045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7" name="Conexão: Ângulo Reto 448"/>
                          <wps:cNvCnPr>
                            <a:cxnSpLocks noChangeShapeType="1"/>
                            <a:stCxn id="42" idx="2"/>
                            <a:endCxn id="46" idx="0"/>
                          </wps:cNvCnPr>
                          <wps:spPr bwMode="auto">
                            <a:xfrm rot="16200000" flipH="1">
                              <a:off x="3784085" y="4242175"/>
                              <a:ext cx="255627" cy="1434346"/>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1" name="Caixa de texto 480"/>
                          <wps:cNvSpPr>
                            <a:spLocks noChangeArrowheads="1"/>
                          </wps:cNvSpPr>
                          <wps:spPr bwMode="auto">
                            <a:xfrm>
                              <a:off x="1257625" y="7065127"/>
                              <a:ext cx="1882700" cy="594404"/>
                            </a:xfrm>
                            <a:prstGeom prst="roundRect">
                              <a:avLst>
                                <a:gd name="adj" fmla="val 16667"/>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35CDD2" w14:textId="77777777" w:rsidR="006160BD" w:rsidRDefault="006160BD" w:rsidP="003D7D57">
                                <w:pPr>
                                  <w:pStyle w:val="txtfiguras"/>
                                </w:pPr>
                                <w:r>
                                  <w:t>Procedimentos da Área de Intervenção do “</w:t>
                                </w:r>
                                <w:r>
                                  <w:rPr>
                                    <w:i/>
                                  </w:rPr>
                                  <w:t>Serviços Médicos e Transporte de Vítimas</w:t>
                                </w:r>
                                <w:r>
                                  <w:t>”</w:t>
                                </w:r>
                              </w:p>
                            </w:txbxContent>
                          </wps:txbx>
                          <wps:bodyPr rot="0" vert="horz" wrap="square" lIns="91440" tIns="45720" rIns="91440" bIns="45720" anchor="t" anchorCtr="0" upright="1">
                            <a:noAutofit/>
                          </wps:bodyPr>
                        </wps:wsp>
                        <wps:wsp>
                          <wps:cNvPr id="262" name="Caixa de texto 480"/>
                          <wps:cNvSpPr>
                            <a:spLocks noChangeArrowheads="1"/>
                          </wps:cNvSpPr>
                          <wps:spPr bwMode="auto">
                            <a:xfrm>
                              <a:off x="3466325" y="7065127"/>
                              <a:ext cx="1409700" cy="594404"/>
                            </a:xfrm>
                            <a:prstGeom prst="roundRect">
                              <a:avLst>
                                <a:gd name="adj" fmla="val 16667"/>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25F2FD" w14:textId="77777777" w:rsidR="006160BD" w:rsidRDefault="006160BD" w:rsidP="003D7D57">
                                <w:pPr>
                                  <w:pStyle w:val="txtfiguras"/>
                                </w:pPr>
                                <w:r>
                                  <w:t>Procedimentos da Área de Intervenção do “Serviços Mortuários”</w:t>
                                </w:r>
                              </w:p>
                            </w:txbxContent>
                          </wps:txbx>
                          <wps:bodyPr rot="0" vert="horz" wrap="square" lIns="91440" tIns="45720" rIns="91440" bIns="45720" anchor="t" anchorCtr="0" upright="1">
                            <a:noAutofit/>
                          </wps:bodyPr>
                        </wps:wsp>
                        <wps:wsp>
                          <wps:cNvPr id="263" name="Caixa de texto 197"/>
                          <wps:cNvSpPr>
                            <a:spLocks noChangeArrowheads="1"/>
                          </wps:cNvSpPr>
                          <wps:spPr bwMode="auto">
                            <a:xfrm>
                              <a:off x="1439075" y="2384193"/>
                              <a:ext cx="719400" cy="359403"/>
                            </a:xfrm>
                            <a:prstGeom prst="roundRect">
                              <a:avLst>
                                <a:gd name="adj" fmla="val 16667"/>
                              </a:avLst>
                            </a:prstGeom>
                            <a:solidFill>
                              <a:srgbClr val="C1E68A"/>
                            </a:solidFill>
                            <a:ln w="12700">
                              <a:solidFill>
                                <a:schemeClr val="bg1">
                                  <a:lumMod val="50000"/>
                                  <a:lumOff val="0"/>
                                </a:schemeClr>
                              </a:solidFill>
                              <a:round/>
                              <a:headEnd/>
                              <a:tailEnd/>
                            </a:ln>
                          </wps:spPr>
                          <wps:txbx>
                            <w:txbxContent>
                              <w:p w14:paraId="35E7BDEF" w14:textId="6099885D" w:rsidR="006160BD" w:rsidRDefault="004675C9" w:rsidP="008A4D20">
                                <w:pPr>
                                  <w:pStyle w:val="txttabelaslinha1"/>
                                </w:pPr>
                                <w:r>
                                  <w:t>CMPC</w:t>
                                </w:r>
                              </w:p>
                            </w:txbxContent>
                          </wps:txbx>
                          <wps:bodyPr rot="0" vert="horz" wrap="square" lIns="91440" tIns="45720" rIns="91440" bIns="45720" anchor="t" anchorCtr="0" upright="1">
                            <a:noAutofit/>
                          </wps:bodyPr>
                        </wps:wsp>
                        <wps:wsp>
                          <wps:cNvPr id="265" name="Caixa de texto 197"/>
                          <wps:cNvSpPr>
                            <a:spLocks noChangeArrowheads="1"/>
                          </wps:cNvSpPr>
                          <wps:spPr bwMode="auto">
                            <a:xfrm>
                              <a:off x="1208675" y="1"/>
                              <a:ext cx="1196300" cy="295202"/>
                            </a:xfrm>
                            <a:prstGeom prst="roundRect">
                              <a:avLst>
                                <a:gd name="adj" fmla="val 16667"/>
                              </a:avLst>
                            </a:prstGeom>
                            <a:solidFill>
                              <a:srgbClr val="92D050"/>
                            </a:solidFill>
                            <a:ln w="12700">
                              <a:solidFill>
                                <a:schemeClr val="accent6">
                                  <a:lumMod val="100000"/>
                                  <a:lumOff val="0"/>
                                </a:schemeClr>
                              </a:solidFill>
                              <a:round/>
                              <a:headEnd/>
                              <a:tailEnd/>
                            </a:ln>
                          </wps:spPr>
                          <wps:txbx>
                            <w:txbxContent>
                              <w:p w14:paraId="21AC1102" w14:textId="77777777" w:rsidR="006160BD" w:rsidRDefault="006160BD" w:rsidP="003D7D57">
                                <w:pPr>
                                  <w:pStyle w:val="txtfiguras"/>
                                </w:pPr>
                                <w:r>
                                  <w:t>Chegada ao TO</w:t>
                                </w:r>
                              </w:p>
                            </w:txbxContent>
                          </wps:txbx>
                          <wps:bodyPr rot="0" vert="horz" wrap="square" lIns="91440" tIns="45720" rIns="91440" bIns="45720" anchor="t" anchorCtr="0" upright="1">
                            <a:noAutofit/>
                          </wps:bodyPr>
                        </wps:wsp>
                        <wps:wsp>
                          <wps:cNvPr id="279" name="Caixa de texto 542"/>
                          <wps:cNvSpPr txBox="1">
                            <a:spLocks noChangeArrowheads="1"/>
                          </wps:cNvSpPr>
                          <wps:spPr bwMode="auto">
                            <a:xfrm>
                              <a:off x="2730750" y="257803"/>
                              <a:ext cx="1823100" cy="863606"/>
                            </a:xfrm>
                            <a:prstGeom prst="rect">
                              <a:avLst/>
                            </a:prstGeom>
                            <a:solidFill>
                              <a:schemeClr val="lt1">
                                <a:lumMod val="100000"/>
                                <a:lumOff val="0"/>
                              </a:schemeClr>
                            </a:solidFill>
                            <a:ln w="6350">
                              <a:solidFill>
                                <a:schemeClr val="bg1">
                                  <a:lumMod val="50000"/>
                                  <a:lumOff val="0"/>
                                </a:schemeClr>
                              </a:solidFill>
                              <a:prstDash val="sysDot"/>
                              <a:miter lim="800000"/>
                              <a:headEnd/>
                              <a:tailEnd/>
                            </a:ln>
                          </wps:spPr>
                          <wps:txbx>
                            <w:txbxContent>
                              <w:p w14:paraId="61154C25" w14:textId="77777777" w:rsidR="006160BD" w:rsidRDefault="006160BD" w:rsidP="003D7D57">
                                <w:pPr>
                                  <w:pStyle w:val="txtfiguras"/>
                                </w:pPr>
                                <w:r>
                                  <w:t>Tipo de ocorrência;</w:t>
                                </w:r>
                              </w:p>
                              <w:p w14:paraId="09172028" w14:textId="77777777" w:rsidR="006160BD" w:rsidRDefault="006160BD" w:rsidP="003D7D57">
                                <w:pPr>
                                  <w:pStyle w:val="txtfiguras"/>
                                </w:pPr>
                                <w:r>
                                  <w:t>Meios de reforço necessários;</w:t>
                                </w:r>
                              </w:p>
                              <w:p w14:paraId="5739438B" w14:textId="77777777" w:rsidR="006160BD" w:rsidRDefault="006160BD" w:rsidP="003D7D57">
                                <w:pPr>
                                  <w:pStyle w:val="txtfiguras"/>
                                </w:pPr>
                                <w:r>
                                  <w:t>Local;</w:t>
                                </w:r>
                              </w:p>
                              <w:p w14:paraId="4AE1215C" w14:textId="77777777" w:rsidR="006160BD" w:rsidRDefault="006160BD" w:rsidP="003D7D57">
                                <w:pPr>
                                  <w:pStyle w:val="txtfiguras"/>
                                </w:pPr>
                                <w:r>
                                  <w:t>Extensão;</w:t>
                                </w:r>
                              </w:p>
                              <w:p w14:paraId="39C9958C" w14:textId="77777777" w:rsidR="006160BD" w:rsidRDefault="006160BD" w:rsidP="003D7D57">
                                <w:pPr>
                                  <w:pStyle w:val="txtfiguras"/>
                                </w:pPr>
                                <w:r>
                                  <w:t>Número potencial de vítimas.</w:t>
                                </w:r>
                              </w:p>
                            </w:txbxContent>
                          </wps:txbx>
                          <wps:bodyPr rot="0" vert="horz" wrap="square" lIns="91440" tIns="45720" rIns="91440" bIns="45720" anchor="t" anchorCtr="0" upright="1">
                            <a:noAutofit/>
                          </wps:bodyPr>
                        </wps:wsp>
                        <wps:wsp>
                          <wps:cNvPr id="338" name="Caixa de texto 156"/>
                          <wps:cNvSpPr>
                            <a:spLocks noChangeArrowheads="1"/>
                          </wps:cNvSpPr>
                          <wps:spPr bwMode="auto">
                            <a:xfrm>
                              <a:off x="1439075" y="1032708"/>
                              <a:ext cx="714300" cy="323902"/>
                            </a:xfrm>
                            <a:prstGeom prst="roundRect">
                              <a:avLst>
                                <a:gd name="adj" fmla="val 16667"/>
                              </a:avLst>
                            </a:prstGeom>
                            <a:solidFill>
                              <a:srgbClr val="92D050"/>
                            </a:solidFill>
                            <a:ln w="12700">
                              <a:solidFill>
                                <a:schemeClr val="bg1">
                                  <a:lumMod val="50000"/>
                                  <a:lumOff val="0"/>
                                </a:schemeClr>
                              </a:solidFill>
                              <a:round/>
                              <a:headEnd/>
                              <a:tailEnd/>
                            </a:ln>
                            <a:effectLst>
                              <a:outerShdw dist="28398" dir="3806097" algn="ctr" rotWithShape="0">
                                <a:schemeClr val="accent6">
                                  <a:lumMod val="50000"/>
                                  <a:lumOff val="0"/>
                                  <a:alpha val="50000"/>
                                </a:schemeClr>
                              </a:outerShdw>
                            </a:effectLst>
                          </wps:spPr>
                          <wps:txbx>
                            <w:txbxContent>
                              <w:p w14:paraId="057AEE82" w14:textId="77777777" w:rsidR="006160BD" w:rsidRDefault="006160BD" w:rsidP="003D7D57">
                                <w:pPr>
                                  <w:pStyle w:val="txtfiguras"/>
                                </w:pPr>
                                <w:r>
                                  <w:t>COS</w:t>
                                </w:r>
                              </w:p>
                            </w:txbxContent>
                          </wps:txbx>
                          <wps:bodyPr rot="0" vert="horz" wrap="square" lIns="91440" tIns="45720" rIns="91440" bIns="45720" anchor="t" anchorCtr="0" upright="1">
                            <a:noAutofit/>
                          </wps:bodyPr>
                        </wps:wsp>
                        <wps:wsp>
                          <wps:cNvPr id="339" name="Conexão reta 2"/>
                          <wps:cNvCnPr>
                            <a:cxnSpLocks noChangeShapeType="1"/>
                          </wps:cNvCnPr>
                          <wps:spPr bwMode="auto">
                            <a:xfrm flipV="1">
                              <a:off x="2511675" y="689606"/>
                              <a:ext cx="228600" cy="3800"/>
                            </a:xfrm>
                            <a:prstGeom prst="line">
                              <a:avLst/>
                            </a:prstGeom>
                            <a:noFill/>
                            <a:ln w="6350">
                              <a:solidFill>
                                <a:schemeClr val="tx1">
                                  <a:lumMod val="50000"/>
                                  <a:lumOff val="50000"/>
                                </a:schemeClr>
                              </a:solidFill>
                              <a:prstDash val="sysDash"/>
                              <a:miter lim="800000"/>
                              <a:headEnd/>
                              <a:tailEnd/>
                            </a:ln>
                            <a:extLst>
                              <a:ext uri="{909E8E84-426E-40DD-AFC4-6F175D3DCCD1}">
                                <a14:hiddenFill xmlns:a14="http://schemas.microsoft.com/office/drawing/2010/main">
                                  <a:noFill/>
                                </a14:hiddenFill>
                              </a:ext>
                            </a:extLst>
                          </wps:spPr>
                          <wps:bodyPr/>
                        </wps:wsp>
                        <wps:wsp>
                          <wps:cNvPr id="340" name="Caixa de texto 65"/>
                          <wps:cNvSpPr txBox="1">
                            <a:spLocks noChangeArrowheads="1"/>
                          </wps:cNvSpPr>
                          <wps:spPr bwMode="auto">
                            <a:xfrm>
                              <a:off x="1095050" y="467979"/>
                              <a:ext cx="1407100" cy="431803"/>
                            </a:xfrm>
                            <a:prstGeom prst="rect">
                              <a:avLst/>
                            </a:prstGeom>
                            <a:solidFill>
                              <a:srgbClr val="C1E68A"/>
                            </a:solidFill>
                            <a:ln w="12700">
                              <a:solidFill>
                                <a:schemeClr val="bg1">
                                  <a:lumMod val="50000"/>
                                  <a:lumOff val="0"/>
                                </a:schemeClr>
                              </a:solidFill>
                              <a:round/>
                              <a:headEnd/>
                              <a:tailEnd/>
                            </a:ln>
                          </wps:spPr>
                          <wps:txbx>
                            <w:txbxContent>
                              <w:p w14:paraId="581CB21D" w14:textId="77777777" w:rsidR="006160BD" w:rsidRDefault="006160BD" w:rsidP="003D7D57">
                                <w:pPr>
                                  <w:pStyle w:val="txtfiguras"/>
                                </w:pPr>
                                <w:r>
                                  <w:t>Reconhecimento e avaliação da situação</w:t>
                                </w:r>
                              </w:p>
                            </w:txbxContent>
                          </wps:txbx>
                          <wps:bodyPr rot="0" vert="horz" wrap="square" lIns="91440" tIns="45720" rIns="91440" bIns="45720" anchor="t" anchorCtr="0" upright="1">
                            <a:noAutofit/>
                          </wps:bodyPr>
                        </wps:wsp>
                        <wps:wsp>
                          <wps:cNvPr id="341" name="Caixa de texto 156"/>
                          <wps:cNvSpPr>
                            <a:spLocks noChangeArrowheads="1"/>
                          </wps:cNvSpPr>
                          <wps:spPr bwMode="auto">
                            <a:xfrm>
                              <a:off x="1422375" y="1850814"/>
                              <a:ext cx="755600" cy="323902"/>
                            </a:xfrm>
                            <a:prstGeom prst="roundRect">
                              <a:avLst>
                                <a:gd name="adj" fmla="val 16667"/>
                              </a:avLst>
                            </a:prstGeom>
                            <a:solidFill>
                              <a:srgbClr val="92D050"/>
                            </a:solidFill>
                            <a:ln w="12700">
                              <a:solidFill>
                                <a:schemeClr val="bg1">
                                  <a:lumMod val="50000"/>
                                  <a:lumOff val="0"/>
                                </a:schemeClr>
                              </a:solidFill>
                              <a:round/>
                              <a:headEnd/>
                              <a:tailEnd/>
                            </a:ln>
                            <a:effectLst>
                              <a:outerShdw dist="28398" dir="3806097" algn="ctr" rotWithShape="0">
                                <a:schemeClr val="accent6">
                                  <a:lumMod val="50000"/>
                                  <a:lumOff val="0"/>
                                  <a:alpha val="50000"/>
                                </a:schemeClr>
                              </a:outerShdw>
                            </a:effectLst>
                          </wps:spPr>
                          <wps:txbx>
                            <w:txbxContent>
                              <w:p w14:paraId="5FE9E7E9" w14:textId="77777777" w:rsidR="006160BD" w:rsidRDefault="006160BD" w:rsidP="003D7D57">
                                <w:pPr>
                                  <w:pStyle w:val="txtfiguras"/>
                                </w:pPr>
                                <w:r>
                                  <w:t>PCMun</w:t>
                                </w:r>
                              </w:p>
                            </w:txbxContent>
                          </wps:txbx>
                          <wps:bodyPr rot="0" vert="horz" wrap="square" lIns="91440" tIns="45720" rIns="91440" bIns="45720" anchor="t" anchorCtr="0" upright="1">
                            <a:noAutofit/>
                          </wps:bodyPr>
                        </wps:wsp>
                        <wps:wsp>
                          <wps:cNvPr id="342" name="Conexão reta unidirecional 370"/>
                          <wps:cNvCnPr>
                            <a:cxnSpLocks noChangeShapeType="1"/>
                          </wps:cNvCnPr>
                          <wps:spPr bwMode="auto">
                            <a:xfrm>
                              <a:off x="1796275" y="1356610"/>
                              <a:ext cx="3900" cy="494203"/>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3" name="Conexão reta unidirecional 384"/>
                          <wps:cNvCnPr>
                            <a:cxnSpLocks noChangeShapeType="1"/>
                            <a:stCxn id="341" idx="2"/>
                            <a:endCxn id="263" idx="0"/>
                          </wps:cNvCnPr>
                          <wps:spPr bwMode="auto">
                            <a:xfrm flipH="1">
                              <a:off x="1798775" y="2174716"/>
                              <a:ext cx="1400" cy="209477"/>
                            </a:xfrm>
                            <a:prstGeom prst="straightConnector1">
                              <a:avLst/>
                            </a:prstGeom>
                            <a:noFill/>
                            <a:ln w="6350">
                              <a:solidFill>
                                <a:schemeClr val="bg1">
                                  <a:lumMod val="5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44" name="Caixa de texto 507"/>
                          <wps:cNvSpPr txBox="1">
                            <a:spLocks noChangeArrowheads="1"/>
                          </wps:cNvSpPr>
                          <wps:spPr bwMode="auto">
                            <a:xfrm>
                              <a:off x="2625975" y="3239472"/>
                              <a:ext cx="1152000" cy="432003"/>
                            </a:xfrm>
                            <a:prstGeom prst="rect">
                              <a:avLst/>
                            </a:prstGeom>
                            <a:solidFill>
                              <a:schemeClr val="lt1">
                                <a:lumMod val="100000"/>
                                <a:lumOff val="0"/>
                              </a:schemeClr>
                            </a:solidFill>
                            <a:ln w="6350">
                              <a:solidFill>
                                <a:schemeClr val="accent6">
                                  <a:lumMod val="50000"/>
                                  <a:lumOff val="0"/>
                                </a:schemeClr>
                              </a:solidFill>
                              <a:prstDash val="dash"/>
                              <a:miter lim="800000"/>
                              <a:headEnd/>
                              <a:tailEnd/>
                            </a:ln>
                          </wps:spPr>
                          <wps:txbx>
                            <w:txbxContent>
                              <w:p w14:paraId="2B72CCA2" w14:textId="77777777" w:rsidR="006160BD" w:rsidRDefault="006160BD" w:rsidP="003D7D57">
                                <w:pPr>
                                  <w:pStyle w:val="txtfiguras"/>
                                </w:pPr>
                                <w:r>
                                  <w:t>Mobilização dos meios municipais</w:t>
                                </w:r>
                              </w:p>
                            </w:txbxContent>
                          </wps:txbx>
                          <wps:bodyPr rot="0" vert="horz" wrap="square" lIns="91440" tIns="45720" rIns="91440" bIns="45720" anchor="t" anchorCtr="0" upright="1">
                            <a:noAutofit/>
                          </wps:bodyPr>
                        </wps:wsp>
                        <wps:wsp>
                          <wps:cNvPr id="345" name="Conexão: Ângulo Reto 5"/>
                          <wps:cNvCnPr>
                            <a:cxnSpLocks noChangeShapeType="1"/>
                            <a:stCxn id="263" idx="3"/>
                            <a:endCxn id="347" idx="1"/>
                          </wps:cNvCnPr>
                          <wps:spPr bwMode="auto">
                            <a:xfrm>
                              <a:off x="2158475" y="2563883"/>
                              <a:ext cx="467500" cy="319287"/>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6" name="Caixa de texto 158"/>
                          <wps:cNvSpPr>
                            <a:spLocks noChangeArrowheads="1"/>
                          </wps:cNvSpPr>
                          <wps:spPr bwMode="auto">
                            <a:xfrm>
                              <a:off x="1213275" y="1460111"/>
                              <a:ext cx="1165900" cy="252002"/>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6E212769" w14:textId="77777777" w:rsidR="006160BD" w:rsidRDefault="006160BD" w:rsidP="003D7D57">
                                <w:pPr>
                                  <w:pStyle w:val="txtfiguras"/>
                                </w:pPr>
                                <w:r>
                                  <w:t>Informa a gravidade</w:t>
                                </w:r>
                              </w:p>
                            </w:txbxContent>
                          </wps:txbx>
                          <wps:bodyPr rot="0" vert="horz" wrap="square" lIns="91440" tIns="45720" rIns="91440" bIns="45720" anchor="t" anchorCtr="0" upright="1">
                            <a:noAutofit/>
                          </wps:bodyPr>
                        </wps:wsp>
                        <wps:wsp>
                          <wps:cNvPr id="347" name="Caixa de texto 507"/>
                          <wps:cNvSpPr txBox="1">
                            <a:spLocks noChangeArrowheads="1"/>
                          </wps:cNvSpPr>
                          <wps:spPr bwMode="auto">
                            <a:xfrm>
                              <a:off x="2625975" y="2667181"/>
                              <a:ext cx="1152000" cy="432003"/>
                            </a:xfrm>
                            <a:prstGeom prst="rect">
                              <a:avLst/>
                            </a:prstGeom>
                            <a:solidFill>
                              <a:schemeClr val="lt1">
                                <a:lumMod val="100000"/>
                                <a:lumOff val="0"/>
                              </a:schemeClr>
                            </a:solidFill>
                            <a:ln w="6350">
                              <a:solidFill>
                                <a:schemeClr val="accent6">
                                  <a:lumMod val="50000"/>
                                  <a:lumOff val="0"/>
                                </a:schemeClr>
                              </a:solidFill>
                              <a:prstDash val="dash"/>
                              <a:miter lim="800000"/>
                              <a:headEnd/>
                              <a:tailEnd/>
                            </a:ln>
                          </wps:spPr>
                          <wps:txbx>
                            <w:txbxContent>
                              <w:p w14:paraId="3EAD680C" w14:textId="77777777" w:rsidR="006160BD" w:rsidRDefault="006160BD" w:rsidP="003D7D57">
                                <w:pPr>
                                  <w:pStyle w:val="txtfiguras"/>
                                </w:pPr>
                                <w:r>
                                  <w:t>Reforço de meios de nível sub-regional</w:t>
                                </w:r>
                              </w:p>
                            </w:txbxContent>
                          </wps:txbx>
                          <wps:bodyPr rot="0" vert="horz" wrap="square" lIns="91440" tIns="45720" rIns="91440" bIns="45720" anchor="t" anchorCtr="0" upright="1">
                            <a:noAutofit/>
                          </wps:bodyPr>
                        </wps:wsp>
                        <wps:wsp>
                          <wps:cNvPr id="349" name="Conexão: Ângulo Reto 6"/>
                          <wps:cNvCnPr>
                            <a:cxnSpLocks noChangeShapeType="1"/>
                            <a:stCxn id="263" idx="3"/>
                            <a:endCxn id="344" idx="1"/>
                          </wps:cNvCnPr>
                          <wps:spPr bwMode="auto">
                            <a:xfrm>
                              <a:off x="2158475" y="2563883"/>
                              <a:ext cx="467500" cy="891575"/>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0" name="Caixa de texto 197"/>
                          <wps:cNvSpPr>
                            <a:spLocks noChangeArrowheads="1"/>
                          </wps:cNvSpPr>
                          <wps:spPr bwMode="auto">
                            <a:xfrm>
                              <a:off x="4259436" y="2637032"/>
                              <a:ext cx="900000" cy="486003"/>
                            </a:xfrm>
                            <a:prstGeom prst="roundRect">
                              <a:avLst>
                                <a:gd name="adj" fmla="val 16667"/>
                              </a:avLst>
                            </a:prstGeom>
                            <a:solidFill>
                              <a:srgbClr val="C1E68A"/>
                            </a:solidFill>
                            <a:ln w="12700">
                              <a:solidFill>
                                <a:schemeClr val="bg1">
                                  <a:lumMod val="50000"/>
                                  <a:lumOff val="0"/>
                                </a:schemeClr>
                              </a:solidFill>
                              <a:round/>
                              <a:headEnd/>
                              <a:tailEnd/>
                            </a:ln>
                          </wps:spPr>
                          <wps:txbx>
                            <w:txbxContent>
                              <w:p w14:paraId="719FF930" w14:textId="1A2CA502" w:rsidR="006160BD" w:rsidRDefault="006160BD" w:rsidP="008A4D20">
                                <w:pPr>
                                  <w:pStyle w:val="txttabelaslinha1"/>
                                </w:pPr>
                                <w:r>
                                  <w:t>CSREPC</w:t>
                                </w:r>
                              </w:p>
                            </w:txbxContent>
                          </wps:txbx>
                          <wps:bodyPr rot="0" vert="horz" wrap="square" lIns="91440" tIns="45720" rIns="91440" bIns="45720" anchor="ctr" anchorCtr="0" upright="1">
                            <a:noAutofit/>
                          </wps:bodyPr>
                        </wps:wsp>
                        <wps:wsp>
                          <wps:cNvPr id="351" name="Conexão reta unidirecional 11"/>
                          <wps:cNvCnPr>
                            <a:cxnSpLocks noChangeShapeType="1"/>
                            <a:stCxn id="265" idx="2"/>
                            <a:endCxn id="340" idx="0"/>
                          </wps:cNvCnPr>
                          <wps:spPr bwMode="auto">
                            <a:xfrm flipH="1">
                              <a:off x="1798600" y="295202"/>
                              <a:ext cx="8225" cy="172775"/>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8" name="Conexão reta unidirecional 388"/>
                          <wps:cNvCnPr/>
                          <wps:spPr>
                            <a:xfrm flipV="1">
                              <a:off x="3777975" y="2880034"/>
                              <a:ext cx="481461" cy="3149"/>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 name="Conexão: Ângulo Reto 389"/>
                          <wps:cNvCnPr>
                            <a:stCxn id="350" idx="2"/>
                            <a:endCxn id="42" idx="3"/>
                          </wps:cNvCnPr>
                          <wps:spPr>
                            <a:xfrm rot="5400000">
                              <a:off x="3619782" y="3507879"/>
                              <a:ext cx="1474499" cy="704811"/>
                            </a:xfrm>
                            <a:prstGeom prst="bentConnector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1" name="Conexão reta unidirecional 391"/>
                          <wps:cNvCnPr>
                            <a:stCxn id="340" idx="2"/>
                            <a:endCxn id="338" idx="0"/>
                          </wps:cNvCnPr>
                          <wps:spPr>
                            <a:xfrm flipH="1">
                              <a:off x="1796225" y="899782"/>
                              <a:ext cx="2375" cy="13292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48FB0EC7" id="Juta 390" o:spid="_x0000_s1370" editas="canvas" style="width:403.85pt;height:609pt;mso-position-horizontal-relative:char;mso-position-vertical-relative:line" coordsize="51288,7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">
                <v:shape id="_x0000_s1371" type="#_x0000_t75" style="position:absolute;width:51288;height:77343;visibility:visible;mso-wrap-style:square">
                  <v:fill o:detectmouseclick="t"/>
                  <v:path o:connecttype="none"/>
                </v:shape>
                <v:group id="Agrupar 392" o:spid="_x0000_s1372" style="position:absolute;left:2190;width:49098;height:76595" coordorigin="2592" coordsize="49098,7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Conexão reta unidirecional 452" o:spid="_x0000_s1373" type="#_x0000_t32" style="position:absolute;left:41711;top:68575;width:13;height:20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" strokecolor="#7f7f7f [1612]" strokeweight=".5pt">
                    <v:stroke endarrow="block" joinstyle="miter"/>
                  </v:shape>
                  <v:shape id="Conexão: Ângulo Reto 450" o:spid="_x0000_s1374" type="#_x0000_t34" style="position:absolute;left:24462;top:66051;width:2127;height:70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" strokecolor="#7f7f7f [1612]" strokeweight=".5pt">
                    <v:stroke endarrow="block"/>
                  </v:shape>
                  <v:shape id="Conexão: Ângulo Reto 451" o:spid="_x0000_s1375" type="#_x0000_t34" style="position:absolute;left:18117;top:66780;width:2125;height:56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" strokecolor="#7f7f7f [1612]" strokeweight=".5pt">
                    <v:stroke endarrow="block"/>
                  </v:shape>
                  <v:roundrect id="Caixa de texto 200" o:spid="_x0000_s1376" style="position:absolute;left:23848;top:43635;width:16198;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" fillcolor="#c1e68a" strokecolor="#7f7f7f [1612]" strokeweight=".5pt">
                    <v:textbox>
                      <w:txbxContent>
                        <w:p w14:paraId="3A2791E0" w14:textId="77777777" w:rsidR="006160BD" w:rsidRDefault="006160BD" w:rsidP="003D7D57">
                          <w:pPr>
                            <w:pStyle w:val="txtfiguras"/>
                          </w:pPr>
                          <w:r>
                            <w:t>Operações para a supressão da ocorrência</w:t>
                          </w:r>
                        </w:p>
                      </w:txbxContent>
                    </v:textbox>
                  </v:roundrect>
                  <v:shape id="Caixa de texto 2241" o:spid="_x0000_s1377" type="#_x0000_t202" style="position:absolute;left:2592;top:50883;width:12478;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" filled="f" strokecolor="#7f7f7f [1612]" strokeweight=".5pt">
                    <v:textbox>
                      <w:txbxContent>
                        <w:p w14:paraId="1B141EE3" w14:textId="77777777" w:rsidR="006160BD" w:rsidRDefault="006160BD" w:rsidP="008A4D20">
                          <w:pPr>
                            <w:pStyle w:val="txttabelas"/>
                            <w:jc w:val="center"/>
                          </w:pPr>
                          <w:r>
                            <w:t>Busca e salvamento de vítimas</w:t>
                          </w:r>
                        </w:p>
                        <w:p w14:paraId="6DF19C24" w14:textId="0DF92FD7" w:rsidR="006160BD" w:rsidRDefault="006160BD" w:rsidP="008A4D20">
                          <w:pPr>
                            <w:pStyle w:val="txttabelas"/>
                            <w:jc w:val="center"/>
                          </w:pPr>
                          <w:r>
                            <w:t>CB / FFAA / GNR</w:t>
                          </w:r>
                        </w:p>
                      </w:txbxContent>
                    </v:textbox>
                  </v:shape>
                  <v:shape id="Caixa de texto 2241" o:spid="_x0000_s1378" type="#_x0000_t202" style="position:absolute;left:15608;top:50886;width:13086;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" filled="f" strokecolor="#7f7f7f [1612]" strokeweight=".5pt">
                    <v:textbox>
                      <w:txbxContent>
                        <w:p w14:paraId="68FFFB53" w14:textId="77777777" w:rsidR="006160BD" w:rsidRDefault="006160BD" w:rsidP="008A4D20">
                          <w:pPr>
                            <w:pStyle w:val="txttabelas"/>
                            <w:jc w:val="center"/>
                          </w:pPr>
                          <w:r>
                            <w:t>Triagem primária e estabilização</w:t>
                          </w:r>
                        </w:p>
                        <w:p w14:paraId="3F598EDF" w14:textId="0FE988A8" w:rsidR="006160BD" w:rsidRDefault="006160BD" w:rsidP="008A4D20">
                          <w:pPr>
                            <w:pStyle w:val="txttabelas"/>
                            <w:jc w:val="center"/>
                          </w:pPr>
                          <w:r>
                            <w:t>CB / INEM / GNR</w:t>
                          </w:r>
                        </w:p>
                      </w:txbxContent>
                    </v:textbox>
                  </v:shape>
                  <v:shape id="Caixa de texto 2241" o:spid="_x0000_s1379" type="#_x0000_t202" style="position:absolute;left:29650;top:50871;width:10803;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" filled="f" strokecolor="#7f7f7f [1612]" strokeweight=".5pt">
                    <v:textbox>
                      <w:txbxContent>
                        <w:p w14:paraId="69CAD42E" w14:textId="77777777" w:rsidR="006160BD" w:rsidRDefault="006160BD" w:rsidP="008A4D20">
                          <w:pPr>
                            <w:pStyle w:val="txttabelas"/>
                            <w:jc w:val="center"/>
                          </w:pPr>
                          <w:r>
                            <w:t>Combate a incêndios</w:t>
                          </w:r>
                        </w:p>
                        <w:p w14:paraId="253ADA61" w14:textId="00353DE5" w:rsidR="006160BD" w:rsidRDefault="006160BD" w:rsidP="008A4D20">
                          <w:pPr>
                            <w:pStyle w:val="txttabelas"/>
                            <w:jc w:val="center"/>
                          </w:pPr>
                          <w:r>
                            <w:t>CB / GNR</w:t>
                          </w:r>
                        </w:p>
                      </w:txbxContent>
                    </v:textbox>
                  </v:shape>
                  <v:shape id="Caixa de texto 2241" o:spid="_x0000_s1380" type="#_x0000_t202" style="position:absolute;left:40890;top:50871;width:1080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" filled="f" strokecolor="#7f7f7f [1612]" strokeweight=".5pt">
                    <v:textbox>
                      <w:txbxContent>
                        <w:p w14:paraId="5DD883C4" w14:textId="77777777" w:rsidR="006160BD" w:rsidRDefault="006160BD" w:rsidP="008A4D20">
                          <w:pPr>
                            <w:pStyle w:val="txttabelas"/>
                            <w:jc w:val="center"/>
                          </w:pPr>
                          <w:r>
                            <w:t>Contenção fugas e derrames</w:t>
                          </w:r>
                        </w:p>
                        <w:p w14:paraId="5643EFD0" w14:textId="63253C7B" w:rsidR="006160BD" w:rsidRDefault="006160BD" w:rsidP="008A4D20">
                          <w:pPr>
                            <w:pStyle w:val="txttabelas"/>
                            <w:jc w:val="center"/>
                          </w:pPr>
                          <w:r>
                            <w:t>CM / CB / GNR</w:t>
                          </w:r>
                        </w:p>
                      </w:txbxContent>
                    </v:textbox>
                  </v:shape>
                  <v:roundrect id="Caixa de texto 240" o:spid="_x0000_s1381" style="position:absolute;left:11321;top:59972;width:10081;height:3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" fillcolor="#c1e68a" strokecolor="#7f7f7f [1612]" strokeweight=".5pt">
                    <v:textbox>
                      <w:txbxContent>
                        <w:p w14:paraId="0753D0D6" w14:textId="77777777" w:rsidR="006160BD" w:rsidRDefault="006160BD" w:rsidP="003D7D57">
                          <w:pPr>
                            <w:pStyle w:val="txtfiguras"/>
                          </w:pPr>
                          <w:r>
                            <w:t>Feridos Ligeiros</w:t>
                          </w:r>
                        </w:p>
                      </w:txbxContent>
                    </v:textbox>
                  </v:roundrect>
                  <v:roundrect id="Caixa de texto 65" o:spid="_x0000_s1382" style="position:absolute;left:22752;top:59978;width:12602;height:30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" fillcolor="#c1e68a" strokecolor="#7f7f7f [1612]" strokeweight=".5pt">
                    <v:textbox>
                      <w:txbxContent>
                        <w:p w14:paraId="357F6627" w14:textId="77777777" w:rsidR="006160BD" w:rsidRDefault="006160BD" w:rsidP="003D7D57">
                          <w:pPr>
                            <w:pStyle w:val="txtfiguras"/>
                          </w:pPr>
                          <w:r>
                            <w:t>Feridos Graves</w:t>
                          </w:r>
                        </w:p>
                      </w:txbxContent>
                    </v:textbox>
                  </v:roundrect>
                  <v:roundrect id="Caixa de texto 65" o:spid="_x0000_s1383" style="position:absolute;left:36677;top:60029;width:10083;height:30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" fillcolor="#c1e68a" strokecolor="#7f7f7f [1612]" strokeweight=".5pt">
                    <v:textbox>
                      <w:txbxContent>
                        <w:p w14:paraId="737EB9C9" w14:textId="77777777" w:rsidR="006160BD" w:rsidRDefault="006160BD" w:rsidP="003D7D57">
                          <w:pPr>
                            <w:pStyle w:val="txtfiguras"/>
                          </w:pPr>
                          <w:r>
                            <w:t>Mortos</w:t>
                          </w:r>
                        </w:p>
                      </w:txbxContent>
                    </v:textbox>
                  </v:roundrect>
                  <v:shape id="Conexão reta unidirecional 244" o:spid="_x0000_s1384" type="#_x0000_t32" style="position:absolute;left:31947;top:36714;width:72;height:6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" strokecolor="#7f7f7f [1612]" strokeweight=".5pt">
                    <v:stroke endarrow="block" joinstyle="miter"/>
                  </v:shape>
                  <v:roundrect id="Caixa de texto 65" o:spid="_x0000_s1385" style="position:absolute;left:11332;top:64771;width:10078;height:37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" fillcolor="#f2f2f2" strokecolor="#7f7f7f [1612]" strokeweight=".5pt">
                    <v:textbox>
                      <w:txbxContent>
                        <w:p w14:paraId="5FAA4921" w14:textId="77777777" w:rsidR="006160BD" w:rsidRDefault="006160BD" w:rsidP="008A4D20">
                          <w:pPr>
                            <w:pStyle w:val="txttabelaslinha1"/>
                          </w:pPr>
                          <w:r>
                            <w:t>ZCAP</w:t>
                          </w:r>
                        </w:p>
                      </w:txbxContent>
                    </v:textbox>
                  </v:roundrect>
                  <v:roundrect id="Caixa de texto 65" o:spid="_x0000_s1386" style="position:absolute;left:22762;top:64777;width:12602;height:3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" fillcolor="#f2f2f2" strokecolor="#7f7f7f [1612]" strokeweight=".5pt">
                    <v:textbox>
                      <w:txbxContent>
                        <w:p w14:paraId="22C47399" w14:textId="77777777" w:rsidR="006160BD" w:rsidRDefault="006160BD" w:rsidP="008A4D20">
                          <w:pPr>
                            <w:pStyle w:val="txttabelaslinha1"/>
                          </w:pPr>
                          <w:r>
                            <w:t>Unidades de Saúde</w:t>
                          </w:r>
                        </w:p>
                      </w:txbxContent>
                    </v:textbox>
                  </v:roundrect>
                  <v:roundrect id="Caixa de texto 65" o:spid="_x0000_s1387" style="position:absolute;left:36684;top:64828;width:10081;height:3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" fillcolor="#f2f2f2" strokecolor="#7f7f7f [1612]" strokeweight=".5pt">
                    <v:textbox>
                      <w:txbxContent>
                        <w:p w14:paraId="65936AAE" w14:textId="77777777" w:rsidR="006160BD" w:rsidRDefault="006160BD" w:rsidP="008A4D20">
                          <w:pPr>
                            <w:pStyle w:val="txttabelaslinha1"/>
                          </w:pPr>
                          <w:r>
                            <w:t>ZRnM</w:t>
                          </w:r>
                        </w:p>
                      </w:txbxContent>
                    </v:textbox>
                  </v:roundrect>
                  <v:shape id="Conexão em ângulos retos 248" o:spid="_x0000_s1388" type="#_x0000_t34" style="position:absolute;left:19105;top:38041;width:2568;height:231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" strokecolor="#7f7f7f [1612]" strokeweight=".5pt">
                    <v:stroke endarrow="block"/>
                  </v:shape>
                  <v:shape id="Conexão em ângulos retos 250" o:spid="_x0000_s1389" type="#_x0000_t34" style="position:absolute;left:25763;top:44703;width:2571;height:97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" strokecolor="#7f7f7f [1612]" strokeweight=".5pt">
                    <v:stroke endarrow="block"/>
                  </v:shape>
                  <v:shape id="Chaveta à direita 252" o:spid="_x0000_s1390" type="#_x0000_t88" style="position:absolute;left:28121;top:46133;width:2160;height:25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" adj="154" strokecolor="#7f7f7f [1612]" strokeweight="1.5pt">
                    <v:stroke joinstyle="miter"/>
                  </v:shape>
                  <v:shape id="Conexão reta unidirecional 253" o:spid="_x0000_s1391" type="#_x0000_t32" style="position:absolute;left:16362;top:62994;width:9;height:1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" strokecolor="#7f7f7f [1612]" strokeweight=".5pt">
                    <v:stroke endarrow="block" joinstyle="miter"/>
                  </v:shape>
                  <v:shape id="Conexão reta unidirecional 254" o:spid="_x0000_s1392" type="#_x0000_t32" style="position:absolute;left:29053;top:62994;width:10;height:1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" strokecolor="#7f7f7f [1612]" strokeweight=".5pt">
                    <v:stroke endarrow="block" joinstyle="miter"/>
                  </v:shape>
                  <v:shape id="Conexão reta unidirecional 255" o:spid="_x0000_s1393" type="#_x0000_t32" style="position:absolute;left:41719;top:63045;width:6;height:1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" strokecolor="#7f7f7f [1612]" strokeweight=".5pt">
                    <v:stroke endarrow="block" joinstyle="miter"/>
                  </v:shape>
                  <v:roundrect id="Caixa de texto 507" o:spid="_x0000_s1394" style="position:absolute;left:22524;top:37594;width:19080;height:4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" fillcolor="white [3212]" stroked="f">
                    <v:textbox>
                      <w:txbxContent>
                        <w:p w14:paraId="63707498" w14:textId="77777777" w:rsidR="006160BD" w:rsidRDefault="006160BD" w:rsidP="003D7D57">
                          <w:pPr>
                            <w:pStyle w:val="txtfiguras"/>
                          </w:pPr>
                          <w:r>
                            <w:t>Agentes de proteção civil, entidades com dever de cooperação</w:t>
                          </w:r>
                        </w:p>
                      </w:txbxContent>
                    </v:textbox>
                  </v:roundrect>
                  <v:shape id="Conexão: Ângulo Reto 3165" o:spid="_x0000_s1395" type="#_x0000_t34" style="position:absolute;left:32221;top:48041;width:2556;height:31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" strokecolor="#7f7f7f [1612]" strokeweight=".5pt">
                    <v:stroke endarrow="block"/>
                  </v:shape>
                  <v:shape id="Conexão: Ângulo Reto 448" o:spid="_x0000_s1396" type="#_x0000_t34" style="position:absolute;left:37841;top:42421;width:2556;height:143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" strokecolor="#7f7f7f [1612]" strokeweight=".5pt">
                    <v:stroke endarrow="block"/>
                  </v:shape>
                  <v:roundrect id="Caixa de texto 480" o:spid="_x0000_s1397" style="position:absolute;left:12576;top:70651;width:18827;height: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" filled="f" strokecolor="#7f7f7f [1612]" strokeweight="1pt">
                    <v:stroke joinstyle="miter"/>
                    <v:textbox>
                      <w:txbxContent>
                        <w:p w14:paraId="6C35CDD2" w14:textId="77777777" w:rsidR="006160BD" w:rsidRDefault="006160BD" w:rsidP="003D7D57">
                          <w:pPr>
                            <w:pStyle w:val="txtfiguras"/>
                          </w:pPr>
                          <w:r>
                            <w:t>Procedimentos da Área de Intervenção do “</w:t>
                          </w:r>
                          <w:r>
                            <w:rPr>
                              <w:i/>
                            </w:rPr>
                            <w:t>Serviços Médicos e Transporte de Vítimas</w:t>
                          </w:r>
                          <w:r>
                            <w:t>”</w:t>
                          </w:r>
                        </w:p>
                      </w:txbxContent>
                    </v:textbox>
                  </v:roundrect>
                  <v:roundrect id="Caixa de texto 480" o:spid="_x0000_s1398" style="position:absolute;left:34663;top:70651;width:14097;height: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" filled="f" strokecolor="#7f7f7f [1612]" strokeweight="1pt">
                    <v:stroke joinstyle="miter"/>
                    <v:textbox>
                      <w:txbxContent>
                        <w:p w14:paraId="6725F2FD" w14:textId="77777777" w:rsidR="006160BD" w:rsidRDefault="006160BD" w:rsidP="003D7D57">
                          <w:pPr>
                            <w:pStyle w:val="txtfiguras"/>
                          </w:pPr>
                          <w:r>
                            <w:t>Procedimentos da Área de Intervenção do “Serviços Mortuários”</w:t>
                          </w:r>
                        </w:p>
                      </w:txbxContent>
                    </v:textbox>
                  </v:roundrect>
                  <v:roundrect id="Caixa de texto 197" o:spid="_x0000_s1399" style="position:absolute;left:14390;top:23841;width:7194;height:3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" fillcolor="#c1e68a" strokecolor="#7f7f7f [1612]" strokeweight="1pt">
                    <v:textbox>
                      <w:txbxContent>
                        <w:p w14:paraId="35E7BDEF" w14:textId="6099885D" w:rsidR="006160BD" w:rsidRDefault="004675C9" w:rsidP="008A4D20">
                          <w:pPr>
                            <w:pStyle w:val="txttabelaslinha1"/>
                          </w:pPr>
                          <w:r>
                            <w:t>CMPC</w:t>
                          </w:r>
                        </w:p>
                      </w:txbxContent>
                    </v:textbox>
                  </v:roundrect>
                  <v:roundrect id="Caixa de texto 197" o:spid="_x0000_s1400" style="position:absolute;left:12086;width:1196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" fillcolor="#92d050" strokecolor="#70ad47 [3209]" strokeweight="1pt">
                    <v:textbox>
                      <w:txbxContent>
                        <w:p w14:paraId="21AC1102" w14:textId="77777777" w:rsidR="006160BD" w:rsidRDefault="006160BD" w:rsidP="003D7D57">
                          <w:pPr>
                            <w:pStyle w:val="txtfiguras"/>
                          </w:pPr>
                          <w:r>
                            <w:t>Chegada ao TO</w:t>
                          </w:r>
                        </w:p>
                      </w:txbxContent>
                    </v:textbox>
                  </v:roundrect>
                  <v:shape id="Caixa de texto 542" o:spid="_x0000_s1401" type="#_x0000_t202" style="position:absolute;left:27307;top:2578;width:18231;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" fillcolor="white [3201]" strokecolor="#7f7f7f [1612]" strokeweight=".5pt">
                    <v:stroke dashstyle="1 1"/>
                    <v:textbox>
                      <w:txbxContent>
                        <w:p w14:paraId="61154C25" w14:textId="77777777" w:rsidR="006160BD" w:rsidRDefault="006160BD" w:rsidP="003D7D57">
                          <w:pPr>
                            <w:pStyle w:val="txtfiguras"/>
                          </w:pPr>
                          <w:r>
                            <w:t>Tipo de ocorrência;</w:t>
                          </w:r>
                        </w:p>
                        <w:p w14:paraId="09172028" w14:textId="77777777" w:rsidR="006160BD" w:rsidRDefault="006160BD" w:rsidP="003D7D57">
                          <w:pPr>
                            <w:pStyle w:val="txtfiguras"/>
                          </w:pPr>
                          <w:r>
                            <w:t>Meios de reforço necessários;</w:t>
                          </w:r>
                        </w:p>
                        <w:p w14:paraId="5739438B" w14:textId="77777777" w:rsidR="006160BD" w:rsidRDefault="006160BD" w:rsidP="003D7D57">
                          <w:pPr>
                            <w:pStyle w:val="txtfiguras"/>
                          </w:pPr>
                          <w:r>
                            <w:t>Local;</w:t>
                          </w:r>
                        </w:p>
                        <w:p w14:paraId="4AE1215C" w14:textId="77777777" w:rsidR="006160BD" w:rsidRDefault="006160BD" w:rsidP="003D7D57">
                          <w:pPr>
                            <w:pStyle w:val="txtfiguras"/>
                          </w:pPr>
                          <w:r>
                            <w:t>Extensão;</w:t>
                          </w:r>
                        </w:p>
                        <w:p w14:paraId="39C9958C" w14:textId="77777777" w:rsidR="006160BD" w:rsidRDefault="006160BD" w:rsidP="003D7D57">
                          <w:pPr>
                            <w:pStyle w:val="txtfiguras"/>
                          </w:pPr>
                          <w:r>
                            <w:t>Número potencial de vítimas.</w:t>
                          </w:r>
                        </w:p>
                      </w:txbxContent>
                    </v:textbox>
                  </v:shape>
                  <v:roundrect id="Caixa de texto 156" o:spid="_x0000_s1402" style="position:absolute;left:14390;top:10327;width:7143;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" fillcolor="#92d050" strokecolor="#7f7f7f [1612]" strokeweight="1pt">
                    <v:shadow on="t" color="#375623 [1609]" opacity=".5" offset="1pt"/>
                    <v:textbox>
                      <w:txbxContent>
                        <w:p w14:paraId="057AEE82" w14:textId="77777777" w:rsidR="006160BD" w:rsidRDefault="006160BD" w:rsidP="003D7D57">
                          <w:pPr>
                            <w:pStyle w:val="txtfiguras"/>
                          </w:pPr>
                          <w:r>
                            <w:t>COS</w:t>
                          </w:r>
                        </w:p>
                      </w:txbxContent>
                    </v:textbox>
                  </v:roundrect>
                  <v:line id="Conexão reta 2" o:spid="_x0000_s1403" style="position:absolute;flip:y;visibility:visible;mso-wrap-style:square" from="25116,6896" to="2740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" strokecolor="gray [1629]" strokeweight=".5pt">
                    <v:stroke dashstyle="3 1" joinstyle="miter"/>
                  </v:line>
                  <v:shape id="Caixa de texto 65" o:spid="_x0000_s1404" type="#_x0000_t202" style="position:absolute;left:10950;top:4679;width:1407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" fillcolor="#c1e68a" strokecolor="#7f7f7f [1612]" strokeweight="1pt">
                    <v:stroke joinstyle="round"/>
                    <v:textbox>
                      <w:txbxContent>
                        <w:p w14:paraId="581CB21D" w14:textId="77777777" w:rsidR="006160BD" w:rsidRDefault="006160BD" w:rsidP="003D7D57">
                          <w:pPr>
                            <w:pStyle w:val="txtfiguras"/>
                          </w:pPr>
                          <w:r>
                            <w:t>Reconhecimento e avaliação da situação</w:t>
                          </w:r>
                        </w:p>
                      </w:txbxContent>
                    </v:textbox>
                  </v:shape>
                  <v:roundrect id="Caixa de texto 156" o:spid="_x0000_s1405" style="position:absolute;left:14223;top:18508;width:7556;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" fillcolor="#92d050" strokecolor="#7f7f7f [1612]" strokeweight="1pt">
                    <v:shadow on="t" color="#375623 [1609]" opacity=".5" offset="1pt"/>
                    <v:textbox>
                      <w:txbxContent>
                        <w:p w14:paraId="5FE9E7E9" w14:textId="77777777" w:rsidR="006160BD" w:rsidRDefault="006160BD" w:rsidP="003D7D57">
                          <w:pPr>
                            <w:pStyle w:val="txtfiguras"/>
                          </w:pPr>
                          <w:r>
                            <w:t>PCMun</w:t>
                          </w:r>
                        </w:p>
                      </w:txbxContent>
                    </v:textbox>
                  </v:roundrect>
                  <v:shape id="Conexão reta unidirecional 370" o:spid="_x0000_s1406" type="#_x0000_t32" style="position:absolute;left:17962;top:13566;width:39;height:4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" strokecolor="#7f7f7f [1612]" strokeweight=".5pt">
                    <v:stroke endarrow="block" joinstyle="miter"/>
                  </v:shape>
                  <v:shape id="Conexão reta unidirecional 384" o:spid="_x0000_s1407" type="#_x0000_t32" style="position:absolute;left:17987;top:21747;width:14;height:2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" strokecolor="#7f7f7f [1612]" strokeweight=".5pt">
                    <v:stroke startarrow="block" endarrow="block" joinstyle="miter"/>
                  </v:shape>
                  <v:shape id="Caixa de texto 507" o:spid="_x0000_s1408" type="#_x0000_t202" style="position:absolute;left:26259;top:32394;width:115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" fillcolor="white [3201]" strokecolor="#375623 [1609]" strokeweight=".5pt">
                    <v:stroke dashstyle="dash"/>
                    <v:textbox>
                      <w:txbxContent>
                        <w:p w14:paraId="2B72CCA2" w14:textId="77777777" w:rsidR="006160BD" w:rsidRDefault="006160BD" w:rsidP="003D7D57">
                          <w:pPr>
                            <w:pStyle w:val="txtfiguras"/>
                          </w:pPr>
                          <w:r>
                            <w:t>Mobilização dos meios municipais</w:t>
                          </w:r>
                        </w:p>
                      </w:txbxContent>
                    </v:textbox>
                  </v:shape>
                  <v:shape id="Conexão: Ângulo Reto 5" o:spid="_x0000_s1409" type="#_x0000_t34" style="position:absolute;left:21584;top:25638;width:4675;height:31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" strokecolor="#7f7f7f [1612]" strokeweight=".5pt">
                    <v:stroke endarrow="block"/>
                  </v:shape>
                  <v:rect id="Caixa de texto 158" o:spid="_x0000_s1410" style="position:absolute;left:12132;top:14601;width:1165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" fillcolor="white [3212]" stroked="f" strokeweight="1pt">
                    <v:stroke joinstyle="round"/>
                    <v:textbox>
                      <w:txbxContent>
                        <w:p w14:paraId="6E212769" w14:textId="77777777" w:rsidR="006160BD" w:rsidRDefault="006160BD" w:rsidP="003D7D57">
                          <w:pPr>
                            <w:pStyle w:val="txtfiguras"/>
                          </w:pPr>
                          <w:r>
                            <w:t>Informa a gravidade</w:t>
                          </w:r>
                        </w:p>
                      </w:txbxContent>
                    </v:textbox>
                  </v:rect>
                  <v:shape id="Caixa de texto 507" o:spid="_x0000_s1411" type="#_x0000_t202" style="position:absolute;left:26259;top:26671;width:115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" fillcolor="white [3201]" strokecolor="#375623 [1609]" strokeweight=".5pt">
                    <v:stroke dashstyle="dash"/>
                    <v:textbox>
                      <w:txbxContent>
                        <w:p w14:paraId="3EAD680C" w14:textId="77777777" w:rsidR="006160BD" w:rsidRDefault="006160BD" w:rsidP="003D7D57">
                          <w:pPr>
                            <w:pStyle w:val="txtfiguras"/>
                          </w:pPr>
                          <w:r>
                            <w:t>Reforço de meios de nível sub-regional</w:t>
                          </w:r>
                        </w:p>
                      </w:txbxContent>
                    </v:textbox>
                  </v:shape>
                  <v:shape id="Conexão: Ângulo Reto 6" o:spid="_x0000_s1412" type="#_x0000_t34" style="position:absolute;left:21584;top:25638;width:4675;height:89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" strokecolor="#7f7f7f [1612]" strokeweight=".5pt">
                    <v:stroke endarrow="block"/>
                  </v:shape>
                  <v:roundrect id="Caixa de texto 197" o:spid="_x0000_s1413" style="position:absolute;left:42594;top:26370;width:9000;height:4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" fillcolor="#c1e68a" strokecolor="#7f7f7f [1612]" strokeweight="1pt">
                    <v:textbox>
                      <w:txbxContent>
                        <w:p w14:paraId="719FF930" w14:textId="1A2CA502" w:rsidR="006160BD" w:rsidRDefault="006160BD" w:rsidP="008A4D20">
                          <w:pPr>
                            <w:pStyle w:val="txttabelaslinha1"/>
                          </w:pPr>
                          <w:r>
                            <w:t>CSREPC</w:t>
                          </w:r>
                        </w:p>
                      </w:txbxContent>
                    </v:textbox>
                  </v:roundrect>
                  <v:shape id="Conexão reta unidirecional 11" o:spid="_x0000_s1414" type="#_x0000_t32" style="position:absolute;left:17986;top:2952;width:82;height:17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" strokecolor="#7f7f7f [1612]" strokeweight=".5pt">
                    <v:stroke endarrow="block" joinstyle="miter"/>
                  </v:shape>
                  <v:shape id="Conexão reta unidirecional 388" o:spid="_x0000_s1415" type="#_x0000_t32" style="position:absolute;left:37779;top:28800;width:4815;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" strokecolor="#7f7f7f [1612]" strokeweight=".5pt">
                    <v:stroke endarrow="block" joinstyle="miter"/>
                  </v:shape>
                  <v:shape id="Conexão: Ângulo Reto 389" o:spid="_x0000_s1416" type="#_x0000_t33" style="position:absolute;left:36197;top:35079;width:14745;height:70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" strokecolor="#7f7f7f [1612]" strokeweight=".5pt">
                    <v:stroke endarrow="block"/>
                  </v:shape>
                  <v:shape id="Conexão reta unidirecional 391" o:spid="_x0000_s1417" type="#_x0000_t32" style="position:absolute;left:17962;top:8997;width:24;height:1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" strokecolor="#7f7f7f [1612]" strokeweight=".5pt">
                    <v:stroke endarrow="block" joinstyle="miter"/>
                  </v:shape>
                </v:group>
                <w10:anchorlock/>
              </v:group>
            </w:pict>
          </mc:Fallback>
        </mc:AlternateContent>
      </w:r>
    </w:p>
    <w:p w14:paraId="3FFBDEE4" w14:textId="6F83890D" w:rsidR="009F3A4C" w:rsidRDefault="009F3A4C" w:rsidP="000F0144">
      <w:pPr>
        <w:pStyle w:val="00pmetxt"/>
        <w:keepNext/>
        <w:rPr>
          <w:noProof/>
        </w:rPr>
        <w:sectPr w:rsidR="009F3A4C" w:rsidSect="00DA0477">
          <w:pgSz w:w="11906" w:h="16838"/>
          <w:pgMar w:top="1417" w:right="1701" w:bottom="1417" w:left="1701" w:header="708" w:footer="708" w:gutter="0"/>
          <w:cols w:space="708"/>
          <w:titlePg/>
          <w:docGrid w:linePitch="360"/>
        </w:sectPr>
      </w:pPr>
    </w:p>
    <w:p w14:paraId="291AFD10" w14:textId="7A54A359" w:rsidR="00E32276" w:rsidRDefault="00E32276" w:rsidP="00E32276">
      <w:pPr>
        <w:pStyle w:val="Ttulo2"/>
      </w:pPr>
      <w:bookmarkStart w:id="506" w:name="_Toc509220477"/>
      <w:bookmarkStart w:id="507" w:name="_Toc7689082"/>
      <w:bookmarkStart w:id="508" w:name="_Toc9267354"/>
      <w:bookmarkStart w:id="509" w:name="_Toc167185788"/>
      <w:bookmarkStart w:id="510" w:name="_Hlk9337951"/>
      <w:r>
        <w:lastRenderedPageBreak/>
        <w:t>Serviços Mortuários</w:t>
      </w:r>
      <w:bookmarkEnd w:id="506"/>
      <w:bookmarkEnd w:id="507"/>
      <w:bookmarkEnd w:id="508"/>
      <w:bookmarkEnd w:id="509"/>
    </w:p>
    <w:p w14:paraId="469416B5" w14:textId="77777777" w:rsidR="00523F97" w:rsidRPr="00624D67" w:rsidRDefault="00523F97" w:rsidP="00523F97">
      <w:pPr>
        <w:pStyle w:val="00pmetxt"/>
      </w:pPr>
      <w:r w:rsidRPr="004C6E81">
        <w:t>A área de intervenção “</w:t>
      </w:r>
      <w:r w:rsidRPr="006073EB">
        <w:rPr>
          <w:i/>
          <w:iCs/>
        </w:rPr>
        <w:t>serviços mortuários</w:t>
      </w:r>
      <w:r w:rsidRPr="004C6E81">
        <w:t>” identifica os procedimentos e as instruções de coordenação, quanto às atividades de avaliação, recolha e reunião de vítimas mortais, instalação de morgues provisórias para identificação e reconhecimento de cadáveres e sepultamento de emergência.</w:t>
      </w:r>
    </w:p>
    <w:p w14:paraId="2757139C" w14:textId="6C482B19" w:rsidR="00E32276" w:rsidRDefault="00E32276" w:rsidP="00E32276">
      <w:pPr>
        <w:pStyle w:val="Legenda"/>
      </w:pPr>
      <w:bookmarkStart w:id="511" w:name="_Toc9267404"/>
      <w:bookmarkStart w:id="512" w:name="_Toc167185830"/>
      <w:bookmarkEnd w:id="510"/>
      <w:r>
        <w:t xml:space="preserve">Quadro </w:t>
      </w:r>
      <w:r>
        <w:fldChar w:fldCharType="begin"/>
      </w:r>
      <w:r>
        <w:instrText xml:space="preserve"> SEQ Quadro \* ARABIC </w:instrText>
      </w:r>
      <w:r>
        <w:fldChar w:fldCharType="separate"/>
      </w:r>
      <w:r w:rsidR="00CB1CC6">
        <w:t>27</w:t>
      </w:r>
      <w:r>
        <w:fldChar w:fldCharType="end"/>
      </w:r>
      <w:r w:rsidR="006F3714">
        <w:t>.</w:t>
      </w:r>
      <w:r>
        <w:t xml:space="preserve"> Serviços mortuários (estrutura de coordenação, entidades intervenientes, prioridades de ação e instruções específicas)</w:t>
      </w:r>
      <w:bookmarkEnd w:id="511"/>
      <w:bookmarkEnd w:id="512"/>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19B8A517" w14:textId="77777777" w:rsidTr="004667B2">
        <w:trPr>
          <w:cantSplit/>
          <w:trHeight w:val="17"/>
          <w:tblHeader/>
          <w:jc w:val="center"/>
        </w:trPr>
        <w:tc>
          <w:tcPr>
            <w:tcW w:w="8049" w:type="dxa"/>
            <w:gridSpan w:val="2"/>
            <w:shd w:val="clear" w:color="auto" w:fill="91D22D"/>
            <w:vAlign w:val="center"/>
          </w:tcPr>
          <w:p w14:paraId="4F054F1B" w14:textId="47D93013" w:rsidR="000678D5" w:rsidRPr="00413DC4" w:rsidRDefault="000678D5" w:rsidP="000678D5">
            <w:pPr>
              <w:pStyle w:val="txttabelaslinha1"/>
            </w:pPr>
            <w:r w:rsidRPr="00620A95">
              <w:t>Serviços Mortuários</w:t>
            </w:r>
          </w:p>
        </w:tc>
      </w:tr>
      <w:tr w:rsidR="000678D5" w:rsidRPr="00107519" w14:paraId="4A57E880" w14:textId="77777777" w:rsidTr="004667B2">
        <w:trPr>
          <w:cantSplit/>
          <w:trHeight w:val="17"/>
          <w:jc w:val="center"/>
        </w:trPr>
        <w:tc>
          <w:tcPr>
            <w:tcW w:w="2222" w:type="dxa"/>
            <w:shd w:val="clear" w:color="auto" w:fill="C1E68A"/>
            <w:vAlign w:val="center"/>
          </w:tcPr>
          <w:p w14:paraId="5BA21482" w14:textId="77777777" w:rsidR="000678D5" w:rsidRPr="00413DC4" w:rsidRDefault="000678D5" w:rsidP="000678D5">
            <w:pPr>
              <w:pStyle w:val="txttabelaslinha1"/>
            </w:pPr>
            <w:r w:rsidRPr="00CB3238">
              <w:t>Entidade Coordenadora:</w:t>
            </w:r>
          </w:p>
        </w:tc>
        <w:tc>
          <w:tcPr>
            <w:tcW w:w="5827" w:type="dxa"/>
            <w:shd w:val="clear" w:color="auto" w:fill="auto"/>
            <w:vAlign w:val="center"/>
          </w:tcPr>
          <w:p w14:paraId="73F99F0F" w14:textId="082A9F7C" w:rsidR="000678D5" w:rsidRPr="00C56A54" w:rsidRDefault="000678D5">
            <w:pPr>
              <w:pStyle w:val="txttabelas"/>
              <w:numPr>
                <w:ilvl w:val="0"/>
                <w:numId w:val="56"/>
              </w:numPr>
              <w:ind w:left="360"/>
            </w:pPr>
            <w:r w:rsidRPr="00C56A54">
              <w:t>Ministério Público (coadjuvada técnica e operacionalmente pelo INML - Gabinete Médico Legal do Douro (Viana do Castelo)</w:t>
            </w:r>
          </w:p>
        </w:tc>
      </w:tr>
      <w:tr w:rsidR="000678D5" w:rsidRPr="00107519" w14:paraId="6D203DE0" w14:textId="77777777" w:rsidTr="004667B2">
        <w:trPr>
          <w:cantSplit/>
          <w:trHeight w:val="17"/>
          <w:jc w:val="center"/>
        </w:trPr>
        <w:tc>
          <w:tcPr>
            <w:tcW w:w="2222" w:type="dxa"/>
            <w:shd w:val="clear" w:color="auto" w:fill="C1E68A"/>
            <w:vAlign w:val="center"/>
          </w:tcPr>
          <w:p w14:paraId="297F5FA0" w14:textId="77777777" w:rsidR="000678D5" w:rsidRPr="00CB3238" w:rsidRDefault="000678D5" w:rsidP="000678D5">
            <w:pPr>
              <w:pStyle w:val="txttabelaslinha1"/>
            </w:pPr>
            <w:r w:rsidRPr="00CB3238">
              <w:t>Entidades Intervenientes:</w:t>
            </w:r>
          </w:p>
        </w:tc>
        <w:tc>
          <w:tcPr>
            <w:tcW w:w="5827" w:type="dxa"/>
            <w:shd w:val="clear" w:color="auto" w:fill="auto"/>
            <w:vAlign w:val="center"/>
          </w:tcPr>
          <w:p w14:paraId="3CF91C7C" w14:textId="77777777" w:rsidR="00C56A54" w:rsidRPr="00C56A54" w:rsidRDefault="00C56A54">
            <w:pPr>
              <w:pStyle w:val="txttabelas"/>
              <w:numPr>
                <w:ilvl w:val="0"/>
                <w:numId w:val="56"/>
              </w:numPr>
              <w:ind w:left="360"/>
            </w:pPr>
            <w:r w:rsidRPr="00C56A54">
              <w:t>Corpo de Bombeiros Voluntários de Caminha;</w:t>
            </w:r>
          </w:p>
          <w:p w14:paraId="3BC6A4C7" w14:textId="77777777" w:rsidR="00C56A54" w:rsidRPr="00C56A54" w:rsidRDefault="00C56A54">
            <w:pPr>
              <w:pStyle w:val="txttabelas"/>
              <w:numPr>
                <w:ilvl w:val="0"/>
                <w:numId w:val="56"/>
              </w:numPr>
              <w:ind w:left="360"/>
            </w:pPr>
            <w:r w:rsidRPr="00C56A54">
              <w:t>Corpo dos Bombeiros Voluntários de Vila Praia de Âncora;</w:t>
            </w:r>
          </w:p>
          <w:p w14:paraId="4EAC3711" w14:textId="77777777" w:rsidR="00C56A54" w:rsidRPr="00C56A54" w:rsidRDefault="00C56A54">
            <w:pPr>
              <w:pStyle w:val="txttabelas"/>
              <w:numPr>
                <w:ilvl w:val="0"/>
                <w:numId w:val="56"/>
              </w:numPr>
              <w:ind w:left="360"/>
            </w:pPr>
            <w:r w:rsidRPr="00C56A54">
              <w:t>GNR – Posto Territorial de Caminha;</w:t>
            </w:r>
          </w:p>
          <w:p w14:paraId="3FC959AC" w14:textId="77777777" w:rsidR="00C56A54" w:rsidRPr="00C56A54" w:rsidRDefault="00C56A54">
            <w:pPr>
              <w:pStyle w:val="txttabelas"/>
              <w:numPr>
                <w:ilvl w:val="0"/>
                <w:numId w:val="56"/>
              </w:numPr>
              <w:ind w:left="360"/>
            </w:pPr>
            <w:r w:rsidRPr="00C56A54">
              <w:t>GNR - Subdestacamento de Controlo Costeiro de Caminha;</w:t>
            </w:r>
          </w:p>
          <w:p w14:paraId="4FCB7B65" w14:textId="0E770D1C" w:rsidR="000678D5" w:rsidRPr="00C56A54" w:rsidRDefault="00C56A54">
            <w:pPr>
              <w:pStyle w:val="txttabelas"/>
              <w:numPr>
                <w:ilvl w:val="0"/>
                <w:numId w:val="56"/>
              </w:numPr>
              <w:ind w:left="360"/>
            </w:pPr>
            <w:r w:rsidRPr="00C56A54">
              <w:t>GNR – Posto Territorial de Vila Praia de Âncora;</w:t>
            </w:r>
          </w:p>
          <w:p w14:paraId="4C49BF50" w14:textId="77777777" w:rsidR="000678D5" w:rsidRPr="00C56A54" w:rsidRDefault="000678D5">
            <w:pPr>
              <w:pStyle w:val="txttabelas"/>
              <w:numPr>
                <w:ilvl w:val="0"/>
                <w:numId w:val="56"/>
              </w:numPr>
              <w:ind w:left="360"/>
            </w:pPr>
            <w:r w:rsidRPr="00C56A54">
              <w:t>Forças Armadas (FFAA);</w:t>
            </w:r>
          </w:p>
          <w:p w14:paraId="443D2FF0" w14:textId="77777777" w:rsidR="000678D5" w:rsidRPr="00C56A54" w:rsidRDefault="000678D5">
            <w:pPr>
              <w:pStyle w:val="txttabelas"/>
              <w:numPr>
                <w:ilvl w:val="0"/>
                <w:numId w:val="56"/>
              </w:numPr>
              <w:ind w:left="360"/>
            </w:pPr>
            <w:r w:rsidRPr="00C56A54">
              <w:t>INEM, IP;</w:t>
            </w:r>
          </w:p>
          <w:p w14:paraId="2CCEDD27" w14:textId="77777777" w:rsidR="00C56A54" w:rsidRPr="00C56A54" w:rsidRDefault="00C56A54">
            <w:pPr>
              <w:pStyle w:val="txttabelas"/>
              <w:numPr>
                <w:ilvl w:val="0"/>
                <w:numId w:val="56"/>
              </w:numPr>
              <w:ind w:left="360"/>
            </w:pPr>
            <w:r w:rsidRPr="00C56A54">
              <w:t>Unidade Local de Saúde do Alto Minho, EPE;</w:t>
            </w:r>
          </w:p>
          <w:p w14:paraId="575B2A25" w14:textId="02064269" w:rsidR="000678D5" w:rsidRPr="00C56A54" w:rsidRDefault="000678D5">
            <w:pPr>
              <w:pStyle w:val="txttabelas"/>
              <w:numPr>
                <w:ilvl w:val="0"/>
                <w:numId w:val="56"/>
              </w:numPr>
              <w:ind w:left="360"/>
            </w:pPr>
            <w:r w:rsidRPr="00C56A54">
              <w:t xml:space="preserve">PJ – </w:t>
            </w:r>
            <w:r w:rsidR="00C56A54" w:rsidRPr="00C56A54">
              <w:t>Departamento de Investigação Criminal de Braga;</w:t>
            </w:r>
          </w:p>
          <w:p w14:paraId="5F6CA136" w14:textId="04C8AC31" w:rsidR="000678D5" w:rsidRPr="00C56A54" w:rsidRDefault="004D38BF">
            <w:pPr>
              <w:pStyle w:val="txttabelas"/>
              <w:numPr>
                <w:ilvl w:val="0"/>
                <w:numId w:val="56"/>
              </w:numPr>
              <w:ind w:left="360"/>
            </w:pPr>
            <w:r>
              <w:t>AIMA, I.P.</w:t>
            </w:r>
            <w:r w:rsidR="00C56A54" w:rsidRPr="00C56A54">
              <w:t>;</w:t>
            </w:r>
          </w:p>
          <w:p w14:paraId="6571714D" w14:textId="4E0FDD5C" w:rsidR="000678D5" w:rsidRPr="00C56A54" w:rsidRDefault="000678D5">
            <w:pPr>
              <w:pStyle w:val="txttabelas"/>
              <w:numPr>
                <w:ilvl w:val="0"/>
                <w:numId w:val="56"/>
              </w:numPr>
              <w:ind w:left="360"/>
            </w:pPr>
            <w:r w:rsidRPr="00C56A54">
              <w:t xml:space="preserve">INML - </w:t>
            </w:r>
            <w:r w:rsidR="00C56A54" w:rsidRPr="00C56A54">
              <w:t>Gabinete Médico Legal Minho-Lima (Viana do Castelo)</w:t>
            </w:r>
            <w:r w:rsidRPr="00C56A54">
              <w:t>;</w:t>
            </w:r>
          </w:p>
          <w:p w14:paraId="4B2F5F95" w14:textId="67101A23" w:rsidR="000678D5" w:rsidRPr="00C56A54" w:rsidRDefault="000678D5">
            <w:pPr>
              <w:pStyle w:val="txttabelas"/>
              <w:numPr>
                <w:ilvl w:val="0"/>
                <w:numId w:val="56"/>
              </w:numPr>
              <w:ind w:left="360"/>
            </w:pPr>
            <w:r w:rsidRPr="00C56A54">
              <w:t xml:space="preserve">IRN, IP - </w:t>
            </w:r>
            <w:r w:rsidR="00C56A54" w:rsidRPr="00C56A54">
              <w:t>Conservatória do Registo Civil, Predial e Comercial de Caminha</w:t>
            </w:r>
            <w:r w:rsidRPr="00C56A54">
              <w:t>;</w:t>
            </w:r>
          </w:p>
          <w:p w14:paraId="7372B396" w14:textId="77777777" w:rsidR="000678D5" w:rsidRPr="00C56A54" w:rsidRDefault="000678D5">
            <w:pPr>
              <w:pStyle w:val="txttabelas"/>
              <w:numPr>
                <w:ilvl w:val="0"/>
                <w:numId w:val="56"/>
              </w:numPr>
              <w:ind w:left="360"/>
            </w:pPr>
            <w:r w:rsidRPr="00C56A54">
              <w:t>Ministério Público (MP);</w:t>
            </w:r>
          </w:p>
          <w:p w14:paraId="168450E6" w14:textId="1260873E" w:rsidR="000678D5" w:rsidRPr="00C56A54" w:rsidRDefault="000678D5">
            <w:pPr>
              <w:pStyle w:val="txttabelas"/>
              <w:numPr>
                <w:ilvl w:val="0"/>
                <w:numId w:val="56"/>
              </w:numPr>
              <w:ind w:left="360"/>
            </w:pPr>
            <w:r w:rsidRPr="00C56A54">
              <w:t>Câmara Municipal de Caminha.</w:t>
            </w:r>
          </w:p>
        </w:tc>
      </w:tr>
      <w:tr w:rsidR="000678D5" w:rsidRPr="00107519" w14:paraId="2AD88A77" w14:textId="77777777" w:rsidTr="00812A60">
        <w:trPr>
          <w:cantSplit/>
          <w:trHeight w:val="17"/>
          <w:jc w:val="center"/>
        </w:trPr>
        <w:tc>
          <w:tcPr>
            <w:tcW w:w="2222" w:type="dxa"/>
            <w:shd w:val="clear" w:color="auto" w:fill="C1E68A"/>
            <w:vAlign w:val="center"/>
          </w:tcPr>
          <w:p w14:paraId="08F2AEAB" w14:textId="77777777" w:rsidR="000678D5" w:rsidRPr="00CB3238" w:rsidRDefault="000678D5" w:rsidP="000678D5">
            <w:pPr>
              <w:pStyle w:val="txttabelaslinha1"/>
            </w:pPr>
            <w:r w:rsidRPr="00577250">
              <w:t>Prioridades de Ação:</w:t>
            </w:r>
          </w:p>
        </w:tc>
        <w:tc>
          <w:tcPr>
            <w:tcW w:w="5827" w:type="dxa"/>
            <w:shd w:val="clear" w:color="auto" w:fill="auto"/>
            <w:vAlign w:val="center"/>
          </w:tcPr>
          <w:p w14:paraId="583663FB" w14:textId="77777777" w:rsidR="000678D5" w:rsidRPr="00620A95" w:rsidRDefault="000678D5">
            <w:pPr>
              <w:pStyle w:val="txttabelas"/>
              <w:numPr>
                <w:ilvl w:val="0"/>
                <w:numId w:val="36"/>
              </w:numPr>
              <w:ind w:left="360"/>
            </w:pPr>
            <w:r w:rsidRPr="00620A95">
              <w:t>Assegurar a constituição ZRnM e dos NecPro, onde se procede aos habituais procedimentos de validação de suspeita de crime, identificação de cadáver, verificação do óbito e autópsia;</w:t>
            </w:r>
          </w:p>
          <w:p w14:paraId="39A66D0D" w14:textId="7BF48E41" w:rsidR="000678D5" w:rsidRPr="00620A95" w:rsidRDefault="000678D5">
            <w:pPr>
              <w:pStyle w:val="txttabelas"/>
              <w:numPr>
                <w:ilvl w:val="0"/>
                <w:numId w:val="36"/>
              </w:numPr>
              <w:ind w:left="360"/>
            </w:pPr>
            <w:r w:rsidRPr="00620A95">
              <w:t>Assegurar a criação de ERAV</w:t>
            </w:r>
            <w:r w:rsidR="004D38BF">
              <w:t>mrp</w:t>
            </w:r>
            <w:r w:rsidRPr="00620A95">
              <w:t>;</w:t>
            </w:r>
          </w:p>
          <w:p w14:paraId="40B24F88" w14:textId="77777777" w:rsidR="000678D5" w:rsidRPr="00620A95" w:rsidRDefault="000678D5">
            <w:pPr>
              <w:pStyle w:val="txttabelas"/>
              <w:numPr>
                <w:ilvl w:val="0"/>
                <w:numId w:val="36"/>
              </w:numPr>
              <w:ind w:left="360"/>
            </w:pPr>
            <w:r w:rsidRPr="00620A95">
              <w:t>Assegurar a integridade das zonas onde foram referenciados e recolhidos os cadáveres com vista a garantir a preservação de provas, a análise e recolha das mesmas;</w:t>
            </w:r>
          </w:p>
          <w:p w14:paraId="13A1FD02" w14:textId="77777777" w:rsidR="000678D5" w:rsidRPr="00620A95" w:rsidRDefault="000678D5">
            <w:pPr>
              <w:pStyle w:val="txttabelas"/>
              <w:numPr>
                <w:ilvl w:val="0"/>
                <w:numId w:val="36"/>
              </w:numPr>
              <w:ind w:left="360"/>
            </w:pPr>
            <w:r w:rsidRPr="00620A95">
              <w:t xml:space="preserve">Assegurar a presença </w:t>
            </w:r>
            <w:r>
              <w:t xml:space="preserve">da GNR </w:t>
            </w:r>
            <w:r w:rsidRPr="00620A95">
              <w:t>nos locais onde decorrem operações de mortuária de forma a garantir a manutenção de perímetros de segurança;</w:t>
            </w:r>
          </w:p>
          <w:p w14:paraId="4873FF15" w14:textId="77777777" w:rsidR="000678D5" w:rsidRPr="00620A95" w:rsidRDefault="000678D5">
            <w:pPr>
              <w:pStyle w:val="txttabelas"/>
              <w:numPr>
                <w:ilvl w:val="0"/>
                <w:numId w:val="36"/>
              </w:numPr>
              <w:ind w:left="360"/>
            </w:pPr>
            <w:r w:rsidRPr="00620A95">
              <w:t>Assegurar o correto tratamento dos cadáveres, conforme os procedimentos operacionais previstos;</w:t>
            </w:r>
          </w:p>
          <w:p w14:paraId="250D9BCD" w14:textId="77777777" w:rsidR="000678D5" w:rsidRPr="00620A95" w:rsidRDefault="000678D5">
            <w:pPr>
              <w:pStyle w:val="txttabelas"/>
              <w:numPr>
                <w:ilvl w:val="0"/>
                <w:numId w:val="36"/>
              </w:numPr>
              <w:ind w:left="360"/>
            </w:pPr>
            <w:r w:rsidRPr="00620A95">
              <w:t>Fornecer à “</w:t>
            </w:r>
            <w:r w:rsidRPr="00620A95">
              <w:rPr>
                <w:i/>
              </w:rPr>
              <w:t>Área de Intervenção de Gestão da Informação</w:t>
            </w:r>
            <w:r w:rsidRPr="00620A95">
              <w:t>” e à direção do Plano listas atualizadas das vítimas mortais e dos seus locais de sepultamento;</w:t>
            </w:r>
          </w:p>
          <w:p w14:paraId="61238600" w14:textId="635E9F38" w:rsidR="000678D5" w:rsidRDefault="000678D5">
            <w:pPr>
              <w:pStyle w:val="txttabelas"/>
              <w:numPr>
                <w:ilvl w:val="0"/>
                <w:numId w:val="36"/>
              </w:numPr>
              <w:ind w:left="360"/>
            </w:pPr>
            <w:r w:rsidRPr="00620A95">
              <w:t>Garantir a capacidade de transporte de cadáveres ou partes de cadáveres;</w:t>
            </w:r>
          </w:p>
        </w:tc>
      </w:tr>
      <w:tr w:rsidR="00C56A54" w:rsidRPr="00107519" w14:paraId="02857652" w14:textId="77777777" w:rsidTr="00812A60">
        <w:trPr>
          <w:cantSplit/>
          <w:trHeight w:val="17"/>
          <w:jc w:val="center"/>
        </w:trPr>
        <w:tc>
          <w:tcPr>
            <w:tcW w:w="2222" w:type="dxa"/>
            <w:shd w:val="clear" w:color="auto" w:fill="C1E68A"/>
            <w:vAlign w:val="center"/>
          </w:tcPr>
          <w:p w14:paraId="6D305B25" w14:textId="55A21BFF" w:rsidR="00C56A54" w:rsidRPr="00577250" w:rsidRDefault="00C56A54" w:rsidP="00C56A54">
            <w:pPr>
              <w:pStyle w:val="txttabelaslinha1"/>
            </w:pPr>
            <w:r w:rsidRPr="00577250">
              <w:lastRenderedPageBreak/>
              <w:t>Prioridades de Ação:</w:t>
            </w:r>
          </w:p>
        </w:tc>
        <w:tc>
          <w:tcPr>
            <w:tcW w:w="5827" w:type="dxa"/>
            <w:shd w:val="clear" w:color="auto" w:fill="auto"/>
            <w:vAlign w:val="center"/>
          </w:tcPr>
          <w:p w14:paraId="3D8CA1C0" w14:textId="4E7EF89A" w:rsidR="00C56A54" w:rsidRDefault="00C56A54">
            <w:pPr>
              <w:pStyle w:val="txttabelas"/>
              <w:numPr>
                <w:ilvl w:val="0"/>
                <w:numId w:val="36"/>
              </w:numPr>
              <w:ind w:left="360"/>
            </w:pPr>
            <w:r w:rsidRPr="00032BEF">
              <w:t>Garantir uma eficaz recolha de informações que possibilite proceder, com a máxima rapidez e eficácia, à identificação dos cadáveres, nomeadamente no que respeita à: colheita de dados Post-mortem (PM), colheita de dados Antemortem (AM);</w:t>
            </w:r>
          </w:p>
          <w:p w14:paraId="1BDA6213" w14:textId="699CC05D" w:rsidR="00C56A54" w:rsidRDefault="00C56A54">
            <w:pPr>
              <w:pStyle w:val="txttabelas"/>
              <w:numPr>
                <w:ilvl w:val="0"/>
                <w:numId w:val="36"/>
              </w:numPr>
              <w:ind w:left="360"/>
            </w:pPr>
            <w:r w:rsidRPr="00032BEF">
              <w:t>Assegurar a inventariação dos locais destinados a sepultamentos de emergência;</w:t>
            </w:r>
          </w:p>
          <w:p w14:paraId="00359B11" w14:textId="415603BE" w:rsidR="00C56A54" w:rsidRDefault="00C56A54">
            <w:pPr>
              <w:pStyle w:val="txttabelas"/>
              <w:numPr>
                <w:ilvl w:val="0"/>
                <w:numId w:val="36"/>
              </w:numPr>
              <w:ind w:left="360"/>
            </w:pPr>
            <w:r w:rsidRPr="00620A95">
              <w:t>Providenciar, em articulação com a “</w:t>
            </w:r>
            <w:r w:rsidRPr="00620A95">
              <w:rPr>
                <w:i/>
              </w:rPr>
              <w:t>Área de Intervenção do Apoio Logístico às Forças de Intervenção</w:t>
            </w:r>
            <w:r w:rsidRPr="00620A95">
              <w:t>”, o fornecimento de sacos para cadáveres às forças empenhadas nas operações;</w:t>
            </w:r>
          </w:p>
          <w:p w14:paraId="79037AF8" w14:textId="77777777" w:rsidR="00A401C7" w:rsidRDefault="00C56A54">
            <w:pPr>
              <w:pStyle w:val="txttabelas"/>
              <w:numPr>
                <w:ilvl w:val="0"/>
                <w:numId w:val="36"/>
              </w:numPr>
              <w:ind w:left="360"/>
            </w:pPr>
            <w:r w:rsidRPr="00620A95">
              <w:t>Receber e guardar os espólios dos cadáveres, informando o “Centro de Pesquisa de Desaparecidos” (em articulação com a “</w:t>
            </w:r>
            <w:r w:rsidRPr="00FD394A">
              <w:rPr>
                <w:i/>
              </w:rPr>
              <w:t>Área de Intervenção do Apoio Logístico à População</w:t>
            </w:r>
            <w:r w:rsidRPr="00620A95">
              <w:t>”)</w:t>
            </w:r>
            <w:r w:rsidR="00A401C7">
              <w:t>;</w:t>
            </w:r>
          </w:p>
          <w:p w14:paraId="73258C54" w14:textId="7895FE5C" w:rsidR="00C56A54" w:rsidRPr="00620A95" w:rsidRDefault="00A401C7">
            <w:pPr>
              <w:pStyle w:val="txttabelas"/>
              <w:numPr>
                <w:ilvl w:val="0"/>
                <w:numId w:val="36"/>
              </w:numPr>
              <w:ind w:left="360"/>
            </w:pPr>
            <w:r>
              <w:t>Garantir uma correta tramitação processual de entrega dos corpos identificados</w:t>
            </w:r>
            <w:r w:rsidR="00C56A54" w:rsidRPr="00620A95">
              <w:t>.</w:t>
            </w:r>
          </w:p>
        </w:tc>
      </w:tr>
      <w:tr w:rsidR="00C56A54" w:rsidRPr="00107519" w14:paraId="0FD1C9E3" w14:textId="77777777" w:rsidTr="00812A60">
        <w:trPr>
          <w:cantSplit/>
          <w:trHeight w:val="17"/>
          <w:jc w:val="center"/>
        </w:trPr>
        <w:tc>
          <w:tcPr>
            <w:tcW w:w="2222" w:type="dxa"/>
            <w:shd w:val="clear" w:color="auto" w:fill="C1E68A"/>
            <w:vAlign w:val="center"/>
          </w:tcPr>
          <w:p w14:paraId="5622E0A5" w14:textId="0DBB05D6" w:rsidR="00C56A54" w:rsidRPr="00577250" w:rsidRDefault="00C56A54" w:rsidP="00C56A54">
            <w:pPr>
              <w:pStyle w:val="txttabelaslinha1"/>
            </w:pPr>
            <w:r w:rsidRPr="00577250">
              <w:t>Instruções Específicas:</w:t>
            </w:r>
          </w:p>
        </w:tc>
        <w:tc>
          <w:tcPr>
            <w:tcW w:w="5827" w:type="dxa"/>
            <w:shd w:val="clear" w:color="auto" w:fill="auto"/>
            <w:vAlign w:val="center"/>
          </w:tcPr>
          <w:p w14:paraId="1639931A" w14:textId="77777777" w:rsidR="00C56A54" w:rsidRPr="001E0B91" w:rsidRDefault="00C56A54">
            <w:pPr>
              <w:pStyle w:val="txttabelas"/>
              <w:numPr>
                <w:ilvl w:val="0"/>
                <w:numId w:val="36"/>
              </w:numPr>
              <w:ind w:left="360"/>
            </w:pPr>
            <w:r w:rsidRPr="001E0B91">
              <w:t xml:space="preserve">Os cadáveres que se encontrem em hospitais de campanha ou </w:t>
            </w:r>
            <w:r>
              <w:t>PMA</w:t>
            </w:r>
            <w:r w:rsidRPr="001E0B91">
              <w:t xml:space="preserve"> são encaminhados para ZRnM;</w:t>
            </w:r>
          </w:p>
          <w:p w14:paraId="39CD004C" w14:textId="77777777" w:rsidR="00C56A54" w:rsidRDefault="00C56A54">
            <w:pPr>
              <w:pStyle w:val="txttabelas"/>
              <w:numPr>
                <w:ilvl w:val="0"/>
                <w:numId w:val="36"/>
              </w:numPr>
              <w:ind w:left="360"/>
            </w:pPr>
            <w:r w:rsidRPr="001E0B91">
              <w:t>Nas ZRnM e nos NecPro, procede-se aos habituais procedimentos de validação</w:t>
            </w:r>
            <w:r>
              <w:t xml:space="preserve"> </w:t>
            </w:r>
            <w:r w:rsidRPr="001E0B91">
              <w:t>de suspeita de crime, identificação de cadáver, verificação do óbito e</w:t>
            </w:r>
            <w:r>
              <w:t xml:space="preserve"> </w:t>
            </w:r>
            <w:r w:rsidRPr="001E0B91">
              <w:t>autópsia;</w:t>
            </w:r>
          </w:p>
          <w:p w14:paraId="089131C3" w14:textId="77777777" w:rsidR="00C56A54" w:rsidRPr="001E0B91" w:rsidRDefault="00C56A54">
            <w:pPr>
              <w:pStyle w:val="txttabelas"/>
              <w:numPr>
                <w:ilvl w:val="0"/>
                <w:numId w:val="36"/>
              </w:numPr>
              <w:ind w:left="360"/>
            </w:pPr>
            <w:r w:rsidRPr="001E0B91">
              <w:t>Para a instalação de ZRnM e NecPro deverão ser escolhidas instalações onde</w:t>
            </w:r>
            <w:r>
              <w:t xml:space="preserve"> </w:t>
            </w:r>
            <w:r w:rsidRPr="001E0B91">
              <w:t>haja um piso em espaço aberto, plano e fácil de limpar, com boa drenagem,</w:t>
            </w:r>
            <w:r>
              <w:t xml:space="preserve"> </w:t>
            </w:r>
            <w:r w:rsidRPr="001E0B91">
              <w:t>ventilação natural, provido de água corrente e energia elétrica. Na seleção</w:t>
            </w:r>
            <w:r>
              <w:t xml:space="preserve"> </w:t>
            </w:r>
            <w:r w:rsidRPr="001E0B91">
              <w:t>destes locais devem ser tidas em conta, ainda, as acessibilidades, as</w:t>
            </w:r>
            <w:r>
              <w:t xml:space="preserve"> </w:t>
            </w:r>
            <w:r w:rsidRPr="001E0B91">
              <w:t>comunicações, a privacidade, a disponibilidade e as facilidades de condições</w:t>
            </w:r>
            <w:r>
              <w:t xml:space="preserve"> </w:t>
            </w:r>
            <w:r w:rsidRPr="001E0B91">
              <w:t>de segurança. Em geral, as instalações mais indicadas para local de reunião de</w:t>
            </w:r>
            <w:r>
              <w:t xml:space="preserve"> </w:t>
            </w:r>
            <w:r w:rsidRPr="001E0B91">
              <w:t>vítimas mortais são os pavilhões gimnodesportivos, armazéns e edifícios similares;</w:t>
            </w:r>
          </w:p>
          <w:p w14:paraId="452ECAA0" w14:textId="77777777" w:rsidR="00C56A54" w:rsidRPr="001E0B91" w:rsidRDefault="00C56A54">
            <w:pPr>
              <w:pStyle w:val="txttabelas"/>
              <w:numPr>
                <w:ilvl w:val="0"/>
                <w:numId w:val="36"/>
              </w:numPr>
              <w:ind w:left="360"/>
            </w:pPr>
            <w:r w:rsidRPr="001E0B91">
              <w:t>As Zonas Portuárias poderão servir de NecPro para os cadáveres ou partes de</w:t>
            </w:r>
            <w:r>
              <w:t xml:space="preserve"> </w:t>
            </w:r>
            <w:r w:rsidRPr="001E0B91">
              <w:t>cadáveres localizados no espaço da sua jurisdição;</w:t>
            </w:r>
          </w:p>
          <w:p w14:paraId="2F202C3A" w14:textId="23C69124" w:rsidR="00C56A54" w:rsidRPr="001E0B91" w:rsidRDefault="00C56A54">
            <w:pPr>
              <w:pStyle w:val="txttabelas"/>
              <w:numPr>
                <w:ilvl w:val="0"/>
                <w:numId w:val="36"/>
              </w:numPr>
              <w:ind w:left="360"/>
            </w:pPr>
            <w:r w:rsidRPr="001E0B91">
              <w:t>Relativamente a vítimas de suposta nacionalidade estrangeira, será acionado</w:t>
            </w:r>
            <w:r>
              <w:t xml:space="preserve"> </w:t>
            </w:r>
            <w:r w:rsidRPr="001E0B91">
              <w:t xml:space="preserve">no NecPro </w:t>
            </w:r>
            <w:r w:rsidR="004D38BF">
              <w:t>a AIMA, I.P.</w:t>
            </w:r>
            <w:r w:rsidRPr="001E0B91">
              <w:t xml:space="preserve"> e a Unidade de Cooperação Internacional (UCI) da PJ para</w:t>
            </w:r>
            <w:r>
              <w:t xml:space="preserve"> </w:t>
            </w:r>
            <w:r w:rsidRPr="001E0B91">
              <w:t>obtenção de dados para a identificação da mesma;</w:t>
            </w:r>
          </w:p>
          <w:p w14:paraId="17FC9196" w14:textId="77777777" w:rsidR="00C56A54" w:rsidRDefault="00C56A54">
            <w:pPr>
              <w:pStyle w:val="txttabelas"/>
              <w:numPr>
                <w:ilvl w:val="0"/>
                <w:numId w:val="36"/>
              </w:numPr>
              <w:ind w:left="360"/>
            </w:pPr>
            <w:r w:rsidRPr="001E0B91">
              <w:t>Aquando da ativação do P</w:t>
            </w:r>
            <w:r>
              <w:t>MEPC</w:t>
            </w:r>
            <w:r w:rsidRPr="001E0B91">
              <w:t>, e tendo como missão a recolha de dados</w:t>
            </w:r>
            <w:r>
              <w:t xml:space="preserve"> </w:t>
            </w:r>
            <w:r w:rsidRPr="001E0B91">
              <w:rPr>
                <w:i/>
                <w:iCs/>
              </w:rPr>
              <w:t>Ante-mortem</w:t>
            </w:r>
            <w:r w:rsidRPr="001E0B91">
              <w:t>, promover-se-á a ativação de um ou mais Centros de Recolha de</w:t>
            </w:r>
            <w:r>
              <w:t xml:space="preserve"> </w:t>
            </w:r>
            <w:r w:rsidRPr="001E0B91">
              <w:t>Informação, conforme decisão do MP e sob responsabilidade da PJ e do</w:t>
            </w:r>
            <w:r>
              <w:t xml:space="preserve"> </w:t>
            </w:r>
            <w:r w:rsidRPr="001E0B91">
              <w:t>INMLCF, I.P.;</w:t>
            </w:r>
          </w:p>
          <w:p w14:paraId="4F69F03F" w14:textId="77777777" w:rsidR="00C56A54" w:rsidRDefault="00C56A54">
            <w:pPr>
              <w:pStyle w:val="txttabelas"/>
              <w:numPr>
                <w:ilvl w:val="0"/>
                <w:numId w:val="36"/>
              </w:numPr>
              <w:ind w:left="360"/>
            </w:pPr>
            <w:r>
              <w:t>A aposição de tarja negra e de etiqueta numa vítima, sob supervisão de um médico, corresponde à verificação do óbito, devendo ser feita na triagem de emergência primária, sempre que possível;</w:t>
            </w:r>
          </w:p>
          <w:p w14:paraId="55312055" w14:textId="77777777" w:rsidR="00C56A54" w:rsidRDefault="00C56A54">
            <w:pPr>
              <w:pStyle w:val="txttabelas"/>
              <w:numPr>
                <w:ilvl w:val="0"/>
                <w:numId w:val="36"/>
              </w:numPr>
              <w:ind w:left="360"/>
            </w:pPr>
            <w:r>
              <w:t>A autorização antecedente é solicitada ao magistrado do MP designado ou integrado na estrutura onde esteja presente;</w:t>
            </w:r>
          </w:p>
          <w:p w14:paraId="58B2391D" w14:textId="0258C64F" w:rsidR="00C56A54" w:rsidRDefault="00C56A54">
            <w:pPr>
              <w:pStyle w:val="txttabelas"/>
              <w:numPr>
                <w:ilvl w:val="0"/>
                <w:numId w:val="36"/>
              </w:numPr>
              <w:ind w:left="360"/>
            </w:pPr>
            <w:r>
              <w:t>Sendo localizado um corpo sem sinais de vida e sem tarja negra aposta, o médico da ERAV</w:t>
            </w:r>
            <w:r w:rsidR="004D38BF">
              <w:t>mrp</w:t>
            </w:r>
            <w:r>
              <w:t xml:space="preserve"> verificará o óbito e procederá à respetiva etiquetagem em colaboração com o elemento da PJ. Caso sejam detetados indícios de crime, o chefe da ERAV</w:t>
            </w:r>
            <w:r w:rsidR="004D38BF">
              <w:t>mrp</w:t>
            </w:r>
            <w:r>
              <w:t xml:space="preserve"> poderá solicitar exame por perito médico-legal, antes da remoção do cadáver para a ZRnM;</w:t>
            </w:r>
          </w:p>
          <w:p w14:paraId="13110AA3" w14:textId="34131FBF" w:rsidR="00C56A54" w:rsidRPr="00032BEF" w:rsidRDefault="00C56A54">
            <w:pPr>
              <w:pStyle w:val="txttabelas"/>
              <w:numPr>
                <w:ilvl w:val="0"/>
                <w:numId w:val="36"/>
              </w:numPr>
              <w:ind w:left="360"/>
            </w:pPr>
            <w:r>
              <w:t>A referenciação do cadáver ou partes de cadáveres deverá ser sempre assegurada, ainda que sumariamente, através de qualquer suporte documental disponível, nomeadamente fotografia, representação gráfica, ou simples descrição textual, ainda que manuscrita;</w:t>
            </w:r>
          </w:p>
        </w:tc>
      </w:tr>
      <w:tr w:rsidR="00C56A54" w:rsidRPr="00107519" w14:paraId="1194EF47" w14:textId="77777777" w:rsidTr="00812A60">
        <w:trPr>
          <w:cantSplit/>
          <w:trHeight w:val="17"/>
          <w:jc w:val="center"/>
        </w:trPr>
        <w:tc>
          <w:tcPr>
            <w:tcW w:w="2222" w:type="dxa"/>
            <w:shd w:val="clear" w:color="auto" w:fill="C1E68A"/>
            <w:vAlign w:val="center"/>
          </w:tcPr>
          <w:p w14:paraId="26C6A118" w14:textId="461ECFFE" w:rsidR="00C56A54" w:rsidRPr="00577250" w:rsidRDefault="00C56A54" w:rsidP="00C56A54">
            <w:pPr>
              <w:pStyle w:val="txttabelaslinha1"/>
            </w:pPr>
            <w:r w:rsidRPr="00577250">
              <w:lastRenderedPageBreak/>
              <w:t>Instruções Específicas:</w:t>
            </w:r>
          </w:p>
        </w:tc>
        <w:tc>
          <w:tcPr>
            <w:tcW w:w="5827" w:type="dxa"/>
            <w:shd w:val="clear" w:color="auto" w:fill="auto"/>
            <w:vAlign w:val="center"/>
          </w:tcPr>
          <w:p w14:paraId="141E5D80" w14:textId="77777777" w:rsidR="00A401C7" w:rsidRDefault="00A401C7">
            <w:pPr>
              <w:pStyle w:val="txttabelas"/>
              <w:numPr>
                <w:ilvl w:val="0"/>
                <w:numId w:val="36"/>
              </w:numPr>
              <w:ind w:left="360"/>
            </w:pPr>
            <w:r>
              <w:t>A identificação de cadáveres resulta exclusivamente de técnicas forenses (médico-legais e policiais), registadas em formulários próprios;</w:t>
            </w:r>
          </w:p>
          <w:p w14:paraId="3208DC22" w14:textId="5CB5B136" w:rsidR="00C56A54" w:rsidRDefault="00C56A54">
            <w:pPr>
              <w:pStyle w:val="txttabelas"/>
              <w:numPr>
                <w:ilvl w:val="0"/>
                <w:numId w:val="36"/>
              </w:numPr>
              <w:ind w:left="360"/>
            </w:pPr>
            <w:r>
              <w:t>A autorização de remoção de cadáveres ou partes de cadáveres, do local onde foram encontrados e inspecionados até à ZRnM, haja ou não haja suspeita de crime, cabe ao MP e é solicitada pelo chefe da ERAV</w:t>
            </w:r>
            <w:r w:rsidR="004D38BF">
              <w:t>mrp</w:t>
            </w:r>
            <w:r>
              <w:t>;</w:t>
            </w:r>
          </w:p>
          <w:p w14:paraId="18F1DF04" w14:textId="415C41C1" w:rsidR="00C56A54" w:rsidRDefault="00C56A54">
            <w:pPr>
              <w:pStyle w:val="txttabelas"/>
              <w:numPr>
                <w:ilvl w:val="0"/>
                <w:numId w:val="36"/>
              </w:numPr>
              <w:ind w:left="360"/>
            </w:pPr>
            <w:r>
              <w:t>A autorização do MP para remoção do cadáver é transmitida mediante a identificação do elemento policial que chefia a ERAV</w:t>
            </w:r>
            <w:r w:rsidR="004D38BF">
              <w:t>mrp</w:t>
            </w:r>
            <w:r>
              <w:t>, da indicação do dia, hora e local da verificação do óbito e conferência do número total de cadáveres ou partes de cadáveres cuja remoção se solicita, com menção do número identificador daqueles em relação aos quais haja suspeita de crime;</w:t>
            </w:r>
          </w:p>
          <w:p w14:paraId="12056E0E" w14:textId="77777777" w:rsidR="00C56A54" w:rsidRDefault="00C56A54">
            <w:pPr>
              <w:pStyle w:val="txttabelas"/>
              <w:numPr>
                <w:ilvl w:val="0"/>
                <w:numId w:val="36"/>
              </w:numPr>
              <w:ind w:left="360"/>
            </w:pPr>
            <w:r>
              <w:t>Das ZRnM os cadáveres transitam posteriormente para os NecPro, para realização, nestes, de autópsia médico-legal (entendida como os procedimentos tendentes à identificação do cadáver e estabelecimento da causa de morte) e subsequente entrega do corpo ou partes de cadáveres aos familiares, com a respetiva emissão dos certificados de óbito;</w:t>
            </w:r>
          </w:p>
          <w:p w14:paraId="755BBB24" w14:textId="61FED4C0" w:rsidR="00C56A54" w:rsidRPr="00A65833" w:rsidRDefault="00C56A54">
            <w:pPr>
              <w:pStyle w:val="txttabelas"/>
              <w:numPr>
                <w:ilvl w:val="0"/>
                <w:numId w:val="36"/>
              </w:numPr>
              <w:ind w:left="360"/>
            </w:pPr>
            <w:r w:rsidRPr="00A65833">
              <w:t xml:space="preserve">Compete </w:t>
            </w:r>
            <w:r>
              <w:t>à GNR e AM / PM</w:t>
            </w:r>
            <w:r w:rsidRPr="00A65833">
              <w:t xml:space="preserve"> nas respetivas áreas territoriais de</w:t>
            </w:r>
            <w:r>
              <w:t xml:space="preserve"> </w:t>
            </w:r>
            <w:r w:rsidRPr="00A65833">
              <w:t>responsabilidade, coordenar e promover a segurança no transporte de</w:t>
            </w:r>
            <w:r>
              <w:t xml:space="preserve"> </w:t>
            </w:r>
            <w:r w:rsidRPr="00A65833">
              <w:t>cadáveres ou partes de cadáveres;</w:t>
            </w:r>
          </w:p>
          <w:p w14:paraId="5B274CC9" w14:textId="64537FEB" w:rsidR="00C56A54" w:rsidRDefault="00C56A54">
            <w:pPr>
              <w:pStyle w:val="txttabelas"/>
              <w:numPr>
                <w:ilvl w:val="0"/>
                <w:numId w:val="36"/>
              </w:numPr>
              <w:ind w:left="360"/>
            </w:pPr>
            <w:r w:rsidRPr="00A65833">
              <w:t xml:space="preserve">Compete </w:t>
            </w:r>
            <w:r>
              <w:t>à GNR e AM / PM</w:t>
            </w:r>
            <w:r w:rsidRPr="00A65833">
              <w:t xml:space="preserve"> nas respetivas áreas territoriais de</w:t>
            </w:r>
            <w:r>
              <w:t xml:space="preserve"> </w:t>
            </w:r>
            <w:r w:rsidRPr="00A65833">
              <w:t>responsabilidade, promover a remoção dos cadáveres ou partes de cadáveres</w:t>
            </w:r>
            <w:r>
              <w:t xml:space="preserve"> </w:t>
            </w:r>
            <w:r w:rsidRPr="00A65833">
              <w:t>devidamente etiquetados e acondicionados em sacos apropriados (“</w:t>
            </w:r>
            <w:r w:rsidRPr="00A65833">
              <w:rPr>
                <w:i/>
                <w:iCs/>
              </w:rPr>
              <w:t>bodybags</w:t>
            </w:r>
            <w:r w:rsidRPr="00A65833">
              <w:t>”),</w:t>
            </w:r>
            <w:r>
              <w:t xml:space="preserve"> </w:t>
            </w:r>
            <w:r w:rsidRPr="00A65833">
              <w:t>também devidamente etiquetados, podendo para o efeito requisitar a</w:t>
            </w:r>
            <w:r>
              <w:t xml:space="preserve"> </w:t>
            </w:r>
            <w:r w:rsidRPr="00A65833">
              <w:t>colaboração de quaisquer entidades públicas ou privadas. Os CB, a CVP e as</w:t>
            </w:r>
            <w:r>
              <w:t xml:space="preserve"> </w:t>
            </w:r>
            <w:r w:rsidRPr="00A65833">
              <w:t>F</w:t>
            </w:r>
            <w:r>
              <w:t>FA</w:t>
            </w:r>
            <w:r w:rsidRPr="00A65833">
              <w:t>A, mediante as suas disponibilidades, colaborarão nas operações de remoção</w:t>
            </w:r>
            <w:r>
              <w:t xml:space="preserve"> </w:t>
            </w:r>
            <w:r w:rsidRPr="00A65833">
              <w:t>dos cadáveres para as ZRnM e destas para os NecPro;</w:t>
            </w:r>
          </w:p>
          <w:p w14:paraId="0DB9ACD7" w14:textId="77777777" w:rsidR="00C56A54" w:rsidRPr="00A65833" w:rsidRDefault="00C56A54">
            <w:pPr>
              <w:pStyle w:val="txttabelas"/>
              <w:numPr>
                <w:ilvl w:val="0"/>
                <w:numId w:val="36"/>
              </w:numPr>
              <w:ind w:left="360"/>
            </w:pPr>
            <w:r w:rsidRPr="00A65833">
              <w:t>As necessidades de transporte de pessoas e equipamento serão supridas pela</w:t>
            </w:r>
            <w:r>
              <w:t xml:space="preserve"> “</w:t>
            </w:r>
            <w:r w:rsidRPr="00A65833">
              <w:rPr>
                <w:i/>
                <w:iCs/>
              </w:rPr>
              <w:t>Área de Intervenção de Apoio Logístico às Forças de Intervenção</w:t>
            </w:r>
            <w:r>
              <w:t>”</w:t>
            </w:r>
            <w:r w:rsidRPr="00A65833">
              <w:t>, de acordo</w:t>
            </w:r>
            <w:r>
              <w:t xml:space="preserve"> </w:t>
            </w:r>
            <w:r w:rsidRPr="00A65833">
              <w:t>com os meios disponíveis;</w:t>
            </w:r>
          </w:p>
          <w:p w14:paraId="27286436" w14:textId="77777777" w:rsidR="00C56A54" w:rsidRPr="00A65833" w:rsidRDefault="00C56A54">
            <w:pPr>
              <w:pStyle w:val="txttabelas"/>
              <w:numPr>
                <w:ilvl w:val="0"/>
                <w:numId w:val="36"/>
              </w:numPr>
              <w:ind w:left="360"/>
            </w:pPr>
            <w:r w:rsidRPr="00A65833">
              <w:t>O material sanitário, de mortuária e demais artigos necessários às operações</w:t>
            </w:r>
            <w:r>
              <w:t xml:space="preserve"> </w:t>
            </w:r>
            <w:r w:rsidRPr="00A65833">
              <w:t>será distribuído a pedido das forças de intervenção ou por determinação do</w:t>
            </w:r>
            <w:r>
              <w:t xml:space="preserve"> </w:t>
            </w:r>
            <w:r w:rsidRPr="00A65833">
              <w:t>PC</w:t>
            </w:r>
            <w:r>
              <w:t>Mun</w:t>
            </w:r>
            <w:r w:rsidRPr="00A65833">
              <w:t>;</w:t>
            </w:r>
          </w:p>
          <w:p w14:paraId="5399369F" w14:textId="77777777" w:rsidR="00C56A54" w:rsidRPr="00A65833" w:rsidRDefault="00C56A54">
            <w:pPr>
              <w:pStyle w:val="txttabelas"/>
              <w:numPr>
                <w:ilvl w:val="0"/>
                <w:numId w:val="36"/>
              </w:numPr>
              <w:ind w:left="360"/>
            </w:pPr>
            <w:r w:rsidRPr="00A65833">
              <w:t>Compete à C</w:t>
            </w:r>
            <w:r>
              <w:t xml:space="preserve">âmara </w:t>
            </w:r>
            <w:r w:rsidRPr="00A65833">
              <w:t>M</w:t>
            </w:r>
            <w:r>
              <w:t>unicipal</w:t>
            </w:r>
            <w:r w:rsidRPr="00A65833">
              <w:t xml:space="preserve"> providenciar equipamento para os NecPro de acordo com</w:t>
            </w:r>
            <w:r>
              <w:t xml:space="preserve"> </w:t>
            </w:r>
            <w:r w:rsidRPr="00A65833">
              <w:t>indicações do INMLCF, I.P., designadamente iluminação, macas com rodas,</w:t>
            </w:r>
            <w:r>
              <w:t xml:space="preserve"> </w:t>
            </w:r>
            <w:r w:rsidRPr="00A65833">
              <w:t>mesas, sacos de transporte de cadáveres, pontos de água e energia;</w:t>
            </w:r>
          </w:p>
          <w:p w14:paraId="37D144C8" w14:textId="77777777" w:rsidR="00C56A54" w:rsidRPr="00A65833" w:rsidRDefault="00C56A54">
            <w:pPr>
              <w:pStyle w:val="txttabelas"/>
              <w:numPr>
                <w:ilvl w:val="0"/>
                <w:numId w:val="36"/>
              </w:numPr>
              <w:ind w:left="360"/>
            </w:pPr>
            <w:r w:rsidRPr="00A65833">
              <w:t>Compete à entidade gestora das ZRnM e dos NecPro (ou seja, ao INMLCF, I.P.)</w:t>
            </w:r>
            <w:r>
              <w:t xml:space="preserve"> </w:t>
            </w:r>
            <w:r w:rsidRPr="00A65833">
              <w:t xml:space="preserve">fornecer ao MP a informação sobre vítimas falecidas, que a transmitirá </w:t>
            </w:r>
            <w:r>
              <w:t>à CMPC</w:t>
            </w:r>
            <w:r w:rsidRPr="00A65833">
              <w:t>, incluindo dados sobre o</w:t>
            </w:r>
            <w:r>
              <w:t xml:space="preserve"> </w:t>
            </w:r>
            <w:r w:rsidRPr="00A65833">
              <w:t>número de cadáveres admitidos, de corpos identificados ou por identificar,</w:t>
            </w:r>
            <w:r>
              <w:t xml:space="preserve"> </w:t>
            </w:r>
            <w:r w:rsidRPr="00A65833">
              <w:t>bem como a informação sobre as estruturas organizativas instaladas para a</w:t>
            </w:r>
            <w:r>
              <w:t xml:space="preserve"> </w:t>
            </w:r>
            <w:r w:rsidRPr="00A65833">
              <w:t>intervenção nesses domínios. A transmissão e divulgação desta informação far</w:t>
            </w:r>
            <w:r>
              <w:t>-</w:t>
            </w:r>
            <w:r w:rsidRPr="00A65833">
              <w:t>se-á com respeito pelo segredo de justiça, pelo segredo médico, pelo dever de</w:t>
            </w:r>
            <w:r>
              <w:t xml:space="preserve"> </w:t>
            </w:r>
            <w:r w:rsidRPr="00A65833">
              <w:t>reserva profissional e pelo princípio da necessidade de conhecer;</w:t>
            </w:r>
          </w:p>
          <w:p w14:paraId="50D5BF71" w14:textId="77777777" w:rsidR="00C56A54" w:rsidRPr="00BD071D" w:rsidRDefault="00C56A54">
            <w:pPr>
              <w:pStyle w:val="txttabelas"/>
              <w:numPr>
                <w:ilvl w:val="0"/>
                <w:numId w:val="36"/>
              </w:numPr>
              <w:ind w:left="360"/>
            </w:pPr>
            <w:r w:rsidRPr="00A65833">
              <w:t>Deverá ser assegurada a presença de representantes do IRN nos NecPro para</w:t>
            </w:r>
            <w:r>
              <w:t xml:space="preserve"> </w:t>
            </w:r>
            <w:r w:rsidRPr="00A65833">
              <w:t>proceder ao assento de óbitos e</w:t>
            </w:r>
            <w:r>
              <w:t xml:space="preserve"> </w:t>
            </w:r>
            <w:r w:rsidRPr="00A65833">
              <w:t>garantir toda a tramitação processual e</w:t>
            </w:r>
            <w:r>
              <w:t xml:space="preserve"> documental associada;</w:t>
            </w:r>
          </w:p>
          <w:p w14:paraId="2D1ECC6B" w14:textId="07C0FF7F" w:rsidR="00C56A54" w:rsidRPr="001E0B91" w:rsidRDefault="00A401C7">
            <w:pPr>
              <w:pStyle w:val="txttabelas"/>
              <w:numPr>
                <w:ilvl w:val="0"/>
                <w:numId w:val="36"/>
              </w:numPr>
              <w:ind w:left="360"/>
            </w:pPr>
            <w:r>
              <w:t xml:space="preserve">As ZRnM e os NEcPro terão a localização prevista conforme distribuição territorial neste PMEPC, identificadas no </w:t>
            </w:r>
            <w:r>
              <w:fldChar w:fldCharType="begin"/>
            </w:r>
            <w:r>
              <w:instrText xml:space="preserve"> REF _Ref5200140 \h </w:instrText>
            </w:r>
            <w:r>
              <w:fldChar w:fldCharType="separate"/>
            </w:r>
            <w:r w:rsidR="00CB1CC6" w:rsidRPr="0004125B">
              <w:t xml:space="preserve">Quadro </w:t>
            </w:r>
            <w:r w:rsidR="00CB1CC6">
              <w:rPr>
                <w:noProof/>
              </w:rPr>
              <w:t>28</w:t>
            </w:r>
            <w:r>
              <w:fldChar w:fldCharType="end"/>
            </w:r>
            <w:r>
              <w:t xml:space="preserve"> e no </w:t>
            </w:r>
            <w:r>
              <w:fldChar w:fldCharType="begin"/>
            </w:r>
            <w:r>
              <w:instrText xml:space="preserve"> REF _Ref5200152 \h </w:instrText>
            </w:r>
            <w:r>
              <w:fldChar w:fldCharType="separate"/>
            </w:r>
            <w:r w:rsidR="00CB1CC6" w:rsidRPr="0004125B">
              <w:t xml:space="preserve">Mapa </w:t>
            </w:r>
            <w:r w:rsidR="00CB1CC6">
              <w:rPr>
                <w:noProof/>
              </w:rPr>
              <w:t>30</w:t>
            </w:r>
            <w:r>
              <w:fldChar w:fldCharType="end"/>
            </w:r>
            <w:r>
              <w:t>;</w:t>
            </w:r>
          </w:p>
        </w:tc>
      </w:tr>
      <w:tr w:rsidR="00C56A54" w:rsidRPr="00107519" w14:paraId="542BD1E5" w14:textId="77777777" w:rsidTr="000678D5">
        <w:trPr>
          <w:cantSplit/>
          <w:trHeight w:val="17"/>
          <w:jc w:val="center"/>
        </w:trPr>
        <w:tc>
          <w:tcPr>
            <w:tcW w:w="2222" w:type="dxa"/>
            <w:shd w:val="clear" w:color="auto" w:fill="C1E68A"/>
            <w:vAlign w:val="center"/>
          </w:tcPr>
          <w:p w14:paraId="5044B040" w14:textId="77777777" w:rsidR="00C56A54" w:rsidRPr="00CB3238" w:rsidRDefault="00C56A54" w:rsidP="00C56A54">
            <w:pPr>
              <w:pStyle w:val="txttabelaslinha1"/>
            </w:pPr>
            <w:r w:rsidRPr="00577250">
              <w:lastRenderedPageBreak/>
              <w:t>Instruções Específicas:</w:t>
            </w:r>
          </w:p>
        </w:tc>
        <w:tc>
          <w:tcPr>
            <w:tcW w:w="5827" w:type="dxa"/>
            <w:shd w:val="clear" w:color="auto" w:fill="auto"/>
            <w:vAlign w:val="center"/>
          </w:tcPr>
          <w:p w14:paraId="063DC90C" w14:textId="6757FCAC" w:rsidR="00A401C7" w:rsidRDefault="00A401C7">
            <w:pPr>
              <w:pStyle w:val="txttabelas"/>
              <w:numPr>
                <w:ilvl w:val="0"/>
                <w:numId w:val="36"/>
              </w:numPr>
              <w:ind w:left="360"/>
            </w:pPr>
            <w:r>
              <w:t>Nos NecPro funcional os “</w:t>
            </w:r>
            <w:r>
              <w:rPr>
                <w:i/>
                <w:iCs/>
              </w:rPr>
              <w:t>Centros de Reconciliação de Dados</w:t>
            </w:r>
            <w:r>
              <w:t xml:space="preserve">”, destinados a estabelecer a identificação dos cadáveres através do cruzamento da informação </w:t>
            </w:r>
            <w:r>
              <w:rPr>
                <w:i/>
                <w:iCs/>
              </w:rPr>
              <w:t>Post Mortem</w:t>
            </w:r>
            <w:r>
              <w:t xml:space="preserve"> (PM) e </w:t>
            </w:r>
            <w:r>
              <w:rPr>
                <w:i/>
                <w:iCs/>
              </w:rPr>
              <w:t>Ante Mortem</w:t>
            </w:r>
            <w:r>
              <w:t xml:space="preserve"> (AM), a emitir os certificados de óbito e a promover os assentos de óbito;</w:t>
            </w:r>
          </w:p>
          <w:p w14:paraId="08B5005D" w14:textId="77777777" w:rsidR="00A401C7" w:rsidRDefault="00A401C7">
            <w:pPr>
              <w:pStyle w:val="txttabelas"/>
              <w:numPr>
                <w:ilvl w:val="0"/>
                <w:numId w:val="36"/>
              </w:numPr>
              <w:ind w:left="360"/>
            </w:pPr>
            <w:r>
              <w:t>O apoio psicológico aos familiares das vítimas será efetuado de acordo com os procedimentos definidos na “</w:t>
            </w:r>
            <w:r w:rsidRPr="000F67C0">
              <w:rPr>
                <w:i/>
                <w:iCs/>
              </w:rPr>
              <w:t>Área de Intervenção de Serviços Médicos e Transporte de Vítimas – Apoio Psicológico</w:t>
            </w:r>
            <w:r>
              <w:t xml:space="preserve">”, articulados com os Centros de Recolha de Informação (recolha de dados </w:t>
            </w:r>
            <w:r w:rsidRPr="000F67C0">
              <w:rPr>
                <w:i/>
                <w:iCs/>
              </w:rPr>
              <w:t>Ante-mortem</w:t>
            </w:r>
            <w:r>
              <w:t>);</w:t>
            </w:r>
          </w:p>
          <w:p w14:paraId="2D33723E" w14:textId="24591630" w:rsidR="00C56A54" w:rsidRDefault="00C56A54">
            <w:pPr>
              <w:pStyle w:val="txttabelas"/>
              <w:numPr>
                <w:ilvl w:val="0"/>
                <w:numId w:val="36"/>
              </w:numPr>
              <w:ind w:left="360"/>
            </w:pPr>
            <w:r>
              <w:t>Os cadáveres e partes de cadáver que não forem entregues a pessoas com legitimidade para o requerer, devem ser conservados em frio ou inumados provisoriamente, se necessário, devidamente acondicionados em sepultura comum, assegurando-se a identificabilidade dos mesmos até à posterior entrega a familiares para inumação ou cremação individual definitiva;</w:t>
            </w:r>
          </w:p>
          <w:p w14:paraId="29B28E24" w14:textId="77777777" w:rsidR="00C56A54" w:rsidRDefault="00C56A54">
            <w:pPr>
              <w:pStyle w:val="txttabelas"/>
              <w:numPr>
                <w:ilvl w:val="0"/>
                <w:numId w:val="36"/>
              </w:numPr>
              <w:ind w:left="360"/>
            </w:pPr>
            <w:r>
              <w:t>Para os cadáveres que se encontrem em estabelecimentos hospitalares e demais unidades de saúde e decorrentes do acidente grave ou catástrofe adotam-se os procedimentos habituais de validação de suspeita de crime, identificação de cadáver e de verificação do óbito. Estes estabelecimentos constituem-se automaticamente como ZRnM pelo que, após cumprimento das formalidades legais internas e autorização do MP, o cadáver será transportado para o NecPro;</w:t>
            </w:r>
          </w:p>
          <w:p w14:paraId="26756FF7" w14:textId="77777777" w:rsidR="00C56A54" w:rsidRDefault="00C56A54">
            <w:pPr>
              <w:pStyle w:val="txttabelas"/>
              <w:numPr>
                <w:ilvl w:val="0"/>
                <w:numId w:val="36"/>
              </w:numPr>
              <w:ind w:left="360"/>
            </w:pPr>
            <w:r>
              <w:t>Para os cadáveres que se encontrem em estabelecimentos hospitalares e demais unidades de saúde cuja morte decorra de patologias anteriores ao acidente grave ou catástrofe, adotam-se os procedimentos habituais de verificação do óbito e, após cumprimento das formalidades legais internas, o cadáver poderá ser libertado para entrega à família;</w:t>
            </w:r>
          </w:p>
          <w:p w14:paraId="5BF63542" w14:textId="77777777" w:rsidR="00A401C7" w:rsidRDefault="00C56A54">
            <w:pPr>
              <w:pStyle w:val="txttabelas"/>
              <w:numPr>
                <w:ilvl w:val="0"/>
                <w:numId w:val="36"/>
              </w:numPr>
              <w:ind w:left="360"/>
            </w:pPr>
            <w:r>
              <w:t>Para os cadáveres que se encontrem dentro de um edifício colapsado adotam-se os procedimentos habituais de validação de suspeita de crime, identificação de cadáver e de verificação do óbito. Após cumprimento das formalidades anteriores, o cadáver será transportado para o NecPro</w:t>
            </w:r>
            <w:r w:rsidR="00A401C7">
              <w:t>;</w:t>
            </w:r>
          </w:p>
          <w:p w14:paraId="7EE8DE83" w14:textId="77777777" w:rsidR="00A401C7" w:rsidRDefault="00A401C7">
            <w:pPr>
              <w:pStyle w:val="txttabelas"/>
              <w:numPr>
                <w:ilvl w:val="0"/>
                <w:numId w:val="36"/>
              </w:numPr>
              <w:ind w:left="360"/>
            </w:pPr>
            <w:r>
              <w:t>A informação às forças de socorro sobre a localização das ZRnM e dos NecPro segue o previsto em II-4.4;</w:t>
            </w:r>
          </w:p>
          <w:p w14:paraId="762A69DA" w14:textId="4CBBA795" w:rsidR="00C56A54" w:rsidRPr="00C56A54" w:rsidRDefault="00A401C7">
            <w:pPr>
              <w:pStyle w:val="txttabelas"/>
              <w:numPr>
                <w:ilvl w:val="0"/>
                <w:numId w:val="36"/>
              </w:numPr>
              <w:ind w:left="360"/>
            </w:pPr>
            <w:r>
              <w:t>O sepultamento das vítimas será efetuado nos locais identificados no presente plano, todavia, caso o número de vítimas exceda a capacidade dos mesmos, serão definidos locais para sepultamento de emergência tendo em consideração a localização da catástrofe e as necessidades decorrentes, de forma a evitar que os novos locais definidos também sejam afetados pelo acidente grave ou catástrofe e fiquem inoperacionais</w:t>
            </w:r>
            <w:r w:rsidR="00C56A54">
              <w:t>.</w:t>
            </w:r>
          </w:p>
        </w:tc>
      </w:tr>
    </w:tbl>
    <w:p w14:paraId="6048B0EB" w14:textId="77777777" w:rsidR="00577250" w:rsidRPr="00577250" w:rsidRDefault="00577250" w:rsidP="00577250">
      <w:pPr>
        <w:pStyle w:val="00pmetxt"/>
      </w:pPr>
    </w:p>
    <w:p w14:paraId="0BF6A1C6" w14:textId="509081D5" w:rsidR="000F0144" w:rsidRDefault="00E32276" w:rsidP="00E32276">
      <w:pPr>
        <w:pStyle w:val="00pmetxt"/>
      </w:pPr>
      <w:r>
        <w:t xml:space="preserve">Face ao exposto, os locais que poderão funcionar como </w:t>
      </w:r>
      <w:r w:rsidR="00216826" w:rsidRPr="00216826">
        <w:t xml:space="preserve">ZRnM e NecPro </w:t>
      </w:r>
      <w:r>
        <w:t xml:space="preserve">no município </w:t>
      </w:r>
      <w:r w:rsidR="00866B14">
        <w:t xml:space="preserve">de </w:t>
      </w:r>
      <w:r w:rsidR="003B06F3">
        <w:t>Caminha</w:t>
      </w:r>
      <w:r>
        <w:t xml:space="preserve"> encontram-se identificados no </w:t>
      </w:r>
      <w:r>
        <w:fldChar w:fldCharType="begin"/>
      </w:r>
      <w:r>
        <w:instrText xml:space="preserve"> REF _Ref5200140 \h  \* MERGEFORMAT </w:instrText>
      </w:r>
      <w:r>
        <w:fldChar w:fldCharType="separate"/>
      </w:r>
      <w:r w:rsidR="00CB1CC6" w:rsidRPr="0004125B">
        <w:t xml:space="preserve">Quadro </w:t>
      </w:r>
      <w:r w:rsidR="00CB1CC6">
        <w:rPr>
          <w:noProof/>
        </w:rPr>
        <w:t>28</w:t>
      </w:r>
      <w:r>
        <w:fldChar w:fldCharType="end"/>
      </w:r>
      <w:r>
        <w:t xml:space="preserve"> e no </w:t>
      </w:r>
      <w:r>
        <w:fldChar w:fldCharType="begin"/>
      </w:r>
      <w:r>
        <w:instrText xml:space="preserve"> REF _Ref5200152 \h  \* MERGEFORMAT </w:instrText>
      </w:r>
      <w:r>
        <w:fldChar w:fldCharType="separate"/>
      </w:r>
      <w:r w:rsidR="00CB1CC6" w:rsidRPr="0004125B">
        <w:t xml:space="preserve">Mapa </w:t>
      </w:r>
      <w:r w:rsidR="00CB1CC6">
        <w:rPr>
          <w:noProof/>
        </w:rPr>
        <w:t>30</w:t>
      </w:r>
      <w:r>
        <w:fldChar w:fldCharType="end"/>
      </w:r>
      <w:r>
        <w:t>.</w:t>
      </w:r>
    </w:p>
    <w:p w14:paraId="60DAE2CE" w14:textId="77777777" w:rsidR="000F0144" w:rsidRDefault="000F0144" w:rsidP="00E32276">
      <w:pPr>
        <w:pStyle w:val="00pmetxt"/>
      </w:pPr>
    </w:p>
    <w:p w14:paraId="0D9A0FB1" w14:textId="71B079FC" w:rsidR="00E32276" w:rsidRPr="0004125B" w:rsidRDefault="00E32276" w:rsidP="000F0144">
      <w:pPr>
        <w:pStyle w:val="Legenda"/>
        <w:keepNext/>
      </w:pPr>
      <w:bookmarkStart w:id="513" w:name="_Ref5200140"/>
      <w:bookmarkStart w:id="514" w:name="_Toc9267405"/>
      <w:bookmarkStart w:id="515" w:name="_Toc167185831"/>
      <w:r w:rsidRPr="0004125B">
        <w:lastRenderedPageBreak/>
        <w:t xml:space="preserve">Quadro </w:t>
      </w:r>
      <w:r w:rsidRPr="0004125B">
        <w:fldChar w:fldCharType="begin"/>
      </w:r>
      <w:r w:rsidRPr="0004125B">
        <w:instrText xml:space="preserve"> SEQ Quadro \* ARABIC </w:instrText>
      </w:r>
      <w:r w:rsidRPr="0004125B">
        <w:fldChar w:fldCharType="separate"/>
      </w:r>
      <w:r w:rsidR="00CB1CC6">
        <w:t>28</w:t>
      </w:r>
      <w:r w:rsidRPr="0004125B">
        <w:fldChar w:fldCharType="end"/>
      </w:r>
      <w:bookmarkEnd w:id="513"/>
      <w:r w:rsidR="006F3714" w:rsidRPr="0004125B">
        <w:t>.</w:t>
      </w:r>
      <w:r w:rsidRPr="0004125B">
        <w:t xml:space="preserve"> </w:t>
      </w:r>
      <w:bookmarkStart w:id="516" w:name="_Hlk44570184"/>
      <w:bookmarkEnd w:id="514"/>
      <w:r w:rsidR="00190C07" w:rsidRPr="0004125B">
        <w:t xml:space="preserve">ZRnM e NecPro do concelho </w:t>
      </w:r>
      <w:r w:rsidR="00866B14" w:rsidRPr="0004125B">
        <w:t xml:space="preserve">de </w:t>
      </w:r>
      <w:r w:rsidR="003B06F3" w:rsidRPr="0004125B">
        <w:t>Caminha</w:t>
      </w:r>
      <w:bookmarkEnd w:id="515"/>
      <w:bookmarkEnd w:id="516"/>
    </w:p>
    <w:tbl>
      <w:tblPr>
        <w:tblStyle w:val="TabelacomGrelh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1517"/>
        <w:gridCol w:w="3450"/>
        <w:gridCol w:w="1583"/>
        <w:gridCol w:w="1494"/>
      </w:tblGrid>
      <w:tr w:rsidR="0084441A" w:rsidRPr="0004125B" w14:paraId="71F663EB" w14:textId="77777777" w:rsidTr="0004125B">
        <w:trPr>
          <w:cantSplit/>
          <w:trHeight w:val="254"/>
          <w:tblHeader/>
          <w:jc w:val="center"/>
        </w:trPr>
        <w:tc>
          <w:tcPr>
            <w:tcW w:w="1517" w:type="dxa"/>
            <w:vMerge w:val="restart"/>
            <w:shd w:val="clear" w:color="auto" w:fill="91D22D"/>
            <w:vAlign w:val="center"/>
          </w:tcPr>
          <w:p w14:paraId="6E8279B1" w14:textId="77777777" w:rsidR="0084441A" w:rsidRPr="0004125B" w:rsidRDefault="0084441A" w:rsidP="0004125B">
            <w:pPr>
              <w:pStyle w:val="txttabelaslinha1"/>
            </w:pPr>
            <w:r w:rsidRPr="0004125B">
              <w:t>Designação</w:t>
            </w:r>
          </w:p>
        </w:tc>
        <w:tc>
          <w:tcPr>
            <w:tcW w:w="3450" w:type="dxa"/>
            <w:vMerge w:val="restart"/>
            <w:shd w:val="clear" w:color="auto" w:fill="91D22D"/>
            <w:vAlign w:val="center"/>
          </w:tcPr>
          <w:p w14:paraId="1E83762F" w14:textId="77777777" w:rsidR="0084441A" w:rsidRPr="0004125B" w:rsidRDefault="0084441A" w:rsidP="0004125B">
            <w:pPr>
              <w:pStyle w:val="txttabelaslinha1"/>
            </w:pPr>
            <w:r w:rsidRPr="0004125B">
              <w:t>Local</w:t>
            </w:r>
          </w:p>
        </w:tc>
        <w:tc>
          <w:tcPr>
            <w:tcW w:w="3077" w:type="dxa"/>
            <w:gridSpan w:val="2"/>
            <w:shd w:val="clear" w:color="auto" w:fill="91D22D"/>
            <w:vAlign w:val="center"/>
          </w:tcPr>
          <w:p w14:paraId="3459BEB8" w14:textId="77777777" w:rsidR="0084441A" w:rsidRPr="0004125B" w:rsidRDefault="0084441A" w:rsidP="0004125B">
            <w:pPr>
              <w:pStyle w:val="txttabelaslinha1"/>
            </w:pPr>
            <w:r w:rsidRPr="0004125B">
              <w:t>Coordenadas</w:t>
            </w:r>
          </w:p>
        </w:tc>
      </w:tr>
      <w:tr w:rsidR="0084441A" w:rsidRPr="0004125B" w14:paraId="094978A7" w14:textId="77777777" w:rsidTr="0004125B">
        <w:trPr>
          <w:cantSplit/>
          <w:trHeight w:val="277"/>
          <w:tblHeader/>
          <w:jc w:val="center"/>
        </w:trPr>
        <w:tc>
          <w:tcPr>
            <w:tcW w:w="1517" w:type="dxa"/>
            <w:vMerge/>
            <w:shd w:val="clear" w:color="auto" w:fill="91D22D"/>
            <w:vAlign w:val="center"/>
          </w:tcPr>
          <w:p w14:paraId="14642EBA" w14:textId="77777777" w:rsidR="0084441A" w:rsidRPr="0004125B" w:rsidRDefault="0084441A" w:rsidP="0004125B">
            <w:pPr>
              <w:pStyle w:val="txttabelaslinha1"/>
            </w:pPr>
          </w:p>
        </w:tc>
        <w:tc>
          <w:tcPr>
            <w:tcW w:w="3450" w:type="dxa"/>
            <w:vMerge/>
            <w:shd w:val="clear" w:color="auto" w:fill="91D22D"/>
            <w:vAlign w:val="center"/>
          </w:tcPr>
          <w:p w14:paraId="62614EE4" w14:textId="77777777" w:rsidR="0084441A" w:rsidRPr="0004125B" w:rsidRDefault="0084441A" w:rsidP="0004125B">
            <w:pPr>
              <w:pStyle w:val="txttabelaslinha1"/>
            </w:pPr>
          </w:p>
        </w:tc>
        <w:tc>
          <w:tcPr>
            <w:tcW w:w="1583" w:type="dxa"/>
            <w:shd w:val="clear" w:color="auto" w:fill="91D22D"/>
            <w:vAlign w:val="center"/>
          </w:tcPr>
          <w:p w14:paraId="4A1C58F2" w14:textId="77777777" w:rsidR="0084441A" w:rsidRPr="0004125B" w:rsidRDefault="0084441A" w:rsidP="0004125B">
            <w:pPr>
              <w:pStyle w:val="txttabelaslinha1"/>
            </w:pPr>
            <w:r w:rsidRPr="0004125B">
              <w:t>Latitude</w:t>
            </w:r>
          </w:p>
        </w:tc>
        <w:tc>
          <w:tcPr>
            <w:tcW w:w="1494" w:type="dxa"/>
            <w:shd w:val="clear" w:color="auto" w:fill="91D22D"/>
            <w:vAlign w:val="center"/>
          </w:tcPr>
          <w:p w14:paraId="3C8D06C5" w14:textId="77777777" w:rsidR="0084441A" w:rsidRPr="0004125B" w:rsidRDefault="0084441A" w:rsidP="0004125B">
            <w:pPr>
              <w:pStyle w:val="txttabelaslinha1"/>
            </w:pPr>
            <w:r w:rsidRPr="0004125B">
              <w:t>Longitude</w:t>
            </w:r>
          </w:p>
        </w:tc>
      </w:tr>
      <w:tr w:rsidR="0004125B" w:rsidRPr="0004125B" w14:paraId="2855D934" w14:textId="77777777" w:rsidTr="0004125B">
        <w:trPr>
          <w:cantSplit/>
          <w:trHeight w:val="254"/>
          <w:jc w:val="center"/>
        </w:trPr>
        <w:tc>
          <w:tcPr>
            <w:tcW w:w="1517" w:type="dxa"/>
            <w:shd w:val="clear" w:color="auto" w:fill="C1E68A"/>
            <w:vAlign w:val="center"/>
          </w:tcPr>
          <w:p w14:paraId="62A66446" w14:textId="09A11CF3" w:rsidR="0004125B" w:rsidRPr="0004125B" w:rsidRDefault="0004125B" w:rsidP="0004125B">
            <w:pPr>
              <w:pStyle w:val="txttabelaslinha1"/>
            </w:pPr>
            <w:r w:rsidRPr="0004125B">
              <w:t>ZRnM e NecPro 1</w:t>
            </w:r>
          </w:p>
        </w:tc>
        <w:tc>
          <w:tcPr>
            <w:tcW w:w="3450" w:type="dxa"/>
            <w:shd w:val="clear" w:color="auto" w:fill="auto"/>
            <w:vAlign w:val="center"/>
          </w:tcPr>
          <w:p w14:paraId="2461C7D2" w14:textId="18632DC9" w:rsidR="0004125B" w:rsidRPr="0004125B" w:rsidRDefault="0004125B" w:rsidP="0004125B">
            <w:pPr>
              <w:pStyle w:val="txttabelas"/>
              <w:jc w:val="center"/>
            </w:pPr>
            <w:r w:rsidRPr="0004125B">
              <w:t>Unidade Local de Saúde de V.P. de Âncora</w:t>
            </w:r>
          </w:p>
        </w:tc>
        <w:tc>
          <w:tcPr>
            <w:tcW w:w="1583" w:type="dxa"/>
            <w:shd w:val="clear" w:color="auto" w:fill="auto"/>
            <w:vAlign w:val="center"/>
          </w:tcPr>
          <w:p w14:paraId="563B7677" w14:textId="2FE02F51" w:rsidR="0004125B" w:rsidRPr="0004125B" w:rsidRDefault="0004125B" w:rsidP="0004125B">
            <w:pPr>
              <w:pStyle w:val="txttabelas"/>
              <w:jc w:val="center"/>
            </w:pPr>
            <w:r w:rsidRPr="0004125B">
              <w:t>41° 48' 42,989" N</w:t>
            </w:r>
          </w:p>
        </w:tc>
        <w:tc>
          <w:tcPr>
            <w:tcW w:w="1494" w:type="dxa"/>
            <w:shd w:val="clear" w:color="auto" w:fill="auto"/>
            <w:vAlign w:val="center"/>
          </w:tcPr>
          <w:p w14:paraId="423C8F64" w14:textId="46841236" w:rsidR="0004125B" w:rsidRPr="0004125B" w:rsidRDefault="0004125B" w:rsidP="0004125B">
            <w:pPr>
              <w:pStyle w:val="txttabelas"/>
              <w:jc w:val="center"/>
            </w:pPr>
            <w:r w:rsidRPr="0004125B">
              <w:t>8° 51' 23,758" W</w:t>
            </w:r>
          </w:p>
        </w:tc>
      </w:tr>
      <w:tr w:rsidR="0004125B" w:rsidRPr="0004125B" w14:paraId="61F35FE0" w14:textId="77777777" w:rsidTr="0004125B">
        <w:trPr>
          <w:cantSplit/>
          <w:trHeight w:val="254"/>
          <w:jc w:val="center"/>
        </w:trPr>
        <w:tc>
          <w:tcPr>
            <w:tcW w:w="1517" w:type="dxa"/>
            <w:shd w:val="clear" w:color="auto" w:fill="C1E68A"/>
            <w:vAlign w:val="center"/>
          </w:tcPr>
          <w:p w14:paraId="007A6C9F" w14:textId="298BD908" w:rsidR="0004125B" w:rsidRPr="0004125B" w:rsidRDefault="0004125B" w:rsidP="0004125B">
            <w:pPr>
              <w:pStyle w:val="txttabelaslinha1"/>
            </w:pPr>
            <w:r w:rsidRPr="0004125B">
              <w:t>ZRnM e NecPro 2</w:t>
            </w:r>
          </w:p>
        </w:tc>
        <w:tc>
          <w:tcPr>
            <w:tcW w:w="3450" w:type="dxa"/>
            <w:shd w:val="clear" w:color="auto" w:fill="auto"/>
            <w:vAlign w:val="center"/>
          </w:tcPr>
          <w:p w14:paraId="73A5C33C" w14:textId="6A6B419D" w:rsidR="0004125B" w:rsidRPr="0004125B" w:rsidRDefault="009D6AB0" w:rsidP="0004125B">
            <w:pPr>
              <w:pStyle w:val="txttabelas"/>
              <w:jc w:val="center"/>
            </w:pPr>
            <w:r w:rsidRPr="0004125B">
              <w:t xml:space="preserve">Unidade Local de Saúde </w:t>
            </w:r>
            <w:r>
              <w:t>–</w:t>
            </w:r>
            <w:r w:rsidRPr="0004125B">
              <w:t xml:space="preserve"> </w:t>
            </w:r>
            <w:r>
              <w:t>Foz do Minho</w:t>
            </w:r>
          </w:p>
        </w:tc>
        <w:tc>
          <w:tcPr>
            <w:tcW w:w="1583" w:type="dxa"/>
            <w:shd w:val="clear" w:color="auto" w:fill="auto"/>
            <w:vAlign w:val="center"/>
          </w:tcPr>
          <w:p w14:paraId="393FCCD5" w14:textId="5D6A476C" w:rsidR="0004125B" w:rsidRPr="0004125B" w:rsidRDefault="0004125B" w:rsidP="0004125B">
            <w:pPr>
              <w:pStyle w:val="txttabelas"/>
              <w:jc w:val="center"/>
            </w:pPr>
            <w:r w:rsidRPr="0004125B">
              <w:t>41° 52' 30,144" N</w:t>
            </w:r>
          </w:p>
        </w:tc>
        <w:tc>
          <w:tcPr>
            <w:tcW w:w="1494" w:type="dxa"/>
            <w:shd w:val="clear" w:color="auto" w:fill="auto"/>
            <w:vAlign w:val="center"/>
          </w:tcPr>
          <w:p w14:paraId="5FA1EC4E" w14:textId="5142D233" w:rsidR="0004125B" w:rsidRPr="0004125B" w:rsidRDefault="0004125B" w:rsidP="0004125B">
            <w:pPr>
              <w:pStyle w:val="txttabelas"/>
              <w:jc w:val="center"/>
            </w:pPr>
            <w:r w:rsidRPr="0004125B">
              <w:t>8° 50' 3,069" W</w:t>
            </w:r>
          </w:p>
        </w:tc>
      </w:tr>
      <w:tr w:rsidR="0004125B" w:rsidRPr="00520EE3" w14:paraId="53B69D93" w14:textId="77777777" w:rsidTr="0004125B">
        <w:trPr>
          <w:cantSplit/>
          <w:trHeight w:val="266"/>
          <w:jc w:val="center"/>
        </w:trPr>
        <w:tc>
          <w:tcPr>
            <w:tcW w:w="1517" w:type="dxa"/>
            <w:shd w:val="clear" w:color="auto" w:fill="C1E68A"/>
            <w:vAlign w:val="center"/>
          </w:tcPr>
          <w:p w14:paraId="50B1F1A9" w14:textId="46FA917E" w:rsidR="0004125B" w:rsidRPr="0004125B" w:rsidRDefault="0004125B" w:rsidP="0004125B">
            <w:pPr>
              <w:pStyle w:val="txttabelaslinha1"/>
            </w:pPr>
            <w:r w:rsidRPr="0004125B">
              <w:t>ZRnM e NecPro 3</w:t>
            </w:r>
          </w:p>
        </w:tc>
        <w:tc>
          <w:tcPr>
            <w:tcW w:w="3450" w:type="dxa"/>
            <w:shd w:val="clear" w:color="auto" w:fill="auto"/>
            <w:vAlign w:val="center"/>
          </w:tcPr>
          <w:p w14:paraId="5590BFB4" w14:textId="406260AB" w:rsidR="0004125B" w:rsidRPr="0004125B" w:rsidRDefault="0004125B" w:rsidP="0004125B">
            <w:pPr>
              <w:pStyle w:val="txttabelas"/>
              <w:jc w:val="center"/>
            </w:pPr>
            <w:r w:rsidRPr="0004125B">
              <w:t>Casa Mortuária de Dem</w:t>
            </w:r>
          </w:p>
        </w:tc>
        <w:tc>
          <w:tcPr>
            <w:tcW w:w="1583" w:type="dxa"/>
            <w:shd w:val="clear" w:color="auto" w:fill="auto"/>
            <w:vAlign w:val="center"/>
          </w:tcPr>
          <w:p w14:paraId="2D173808" w14:textId="4E2BBF86" w:rsidR="0004125B" w:rsidRPr="0004125B" w:rsidRDefault="0004125B" w:rsidP="0004125B">
            <w:pPr>
              <w:pStyle w:val="txttabelas"/>
              <w:jc w:val="center"/>
            </w:pPr>
            <w:r w:rsidRPr="0004125B">
              <w:t>41° 50' 24,313" N</w:t>
            </w:r>
          </w:p>
        </w:tc>
        <w:tc>
          <w:tcPr>
            <w:tcW w:w="1494" w:type="dxa"/>
            <w:shd w:val="clear" w:color="auto" w:fill="auto"/>
            <w:vAlign w:val="center"/>
          </w:tcPr>
          <w:p w14:paraId="6ECD4400" w14:textId="7F5F62E6" w:rsidR="0004125B" w:rsidRPr="0004125B" w:rsidRDefault="0004125B" w:rsidP="0004125B">
            <w:pPr>
              <w:pStyle w:val="txttabelas"/>
              <w:jc w:val="center"/>
            </w:pPr>
            <w:r w:rsidRPr="0004125B">
              <w:t>8° 46' 15,948" W</w:t>
            </w:r>
          </w:p>
        </w:tc>
      </w:tr>
    </w:tbl>
    <w:p w14:paraId="3467DCA8" w14:textId="0C8BB2F2" w:rsidR="0084441A" w:rsidRPr="008006B9" w:rsidRDefault="0084441A" w:rsidP="008006B9">
      <w:pPr>
        <w:pStyle w:val="00pmetxt"/>
      </w:pPr>
    </w:p>
    <w:p w14:paraId="1B97EB08" w14:textId="20A84DDE" w:rsidR="00E32276" w:rsidRPr="0004125B" w:rsidRDefault="00E32276" w:rsidP="000F0144">
      <w:pPr>
        <w:pStyle w:val="Legenda"/>
        <w:keepNext/>
      </w:pPr>
      <w:bookmarkStart w:id="517" w:name="_Ref5200152"/>
      <w:bookmarkStart w:id="518" w:name="_Toc9267435"/>
      <w:bookmarkStart w:id="519" w:name="_Toc167185862"/>
      <w:r w:rsidRPr="0004125B">
        <w:t xml:space="preserve">Mapa </w:t>
      </w:r>
      <w:r w:rsidRPr="0004125B">
        <w:fldChar w:fldCharType="begin"/>
      </w:r>
      <w:r w:rsidRPr="0004125B">
        <w:instrText xml:space="preserve"> SEQ Mapa \* ARABIC </w:instrText>
      </w:r>
      <w:r w:rsidRPr="0004125B">
        <w:fldChar w:fldCharType="separate"/>
      </w:r>
      <w:r w:rsidR="00CB1CC6">
        <w:t>30</w:t>
      </w:r>
      <w:r w:rsidRPr="0004125B">
        <w:fldChar w:fldCharType="end"/>
      </w:r>
      <w:bookmarkEnd w:id="517"/>
      <w:r w:rsidR="006F3714" w:rsidRPr="0004125B">
        <w:t>.</w:t>
      </w:r>
      <w:r w:rsidRPr="0004125B">
        <w:t xml:space="preserve"> </w:t>
      </w:r>
      <w:bookmarkEnd w:id="518"/>
      <w:r w:rsidR="00BC02F7" w:rsidRPr="0004125B">
        <w:t xml:space="preserve">ZRnM e NecPro do concelho de </w:t>
      </w:r>
      <w:r w:rsidR="003B06F3" w:rsidRPr="0004125B">
        <w:t>Caminha</w:t>
      </w:r>
      <w:bookmarkEnd w:id="519"/>
    </w:p>
    <w:p w14:paraId="06218465" w14:textId="243F2D83" w:rsidR="00752B8B" w:rsidRDefault="00826E58" w:rsidP="000F0144">
      <w:pPr>
        <w:pStyle w:val="00pmetxt"/>
        <w:keepNext/>
      </w:pPr>
      <w:r w:rsidRPr="00A90EEC">
        <w:rPr>
          <w:noProof/>
        </w:rPr>
        <w:drawing>
          <wp:inline distT="0" distB="0" distL="0" distR="0" wp14:anchorId="26C1B5EF" wp14:editId="23212AA0">
            <wp:extent cx="5397863" cy="3337494"/>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m 18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97863" cy="3337494"/>
                    </a:xfrm>
                    <a:prstGeom prst="rect">
                      <a:avLst/>
                    </a:prstGeom>
                  </pic:spPr>
                </pic:pic>
              </a:graphicData>
            </a:graphic>
          </wp:inline>
        </w:drawing>
      </w:r>
    </w:p>
    <w:p w14:paraId="3ABC3022" w14:textId="77777777" w:rsidR="00190C07" w:rsidRPr="002505BC" w:rsidRDefault="00190C07" w:rsidP="00804BF8"/>
    <w:p w14:paraId="3959AB5F" w14:textId="11C07B9B" w:rsidR="00AD550E" w:rsidRDefault="00E32276" w:rsidP="00E32276">
      <w:pPr>
        <w:pStyle w:val="00pmetxt"/>
      </w:pPr>
      <w:r>
        <w:t>Em termos esquemáticos, nos “</w:t>
      </w:r>
      <w:r>
        <w:rPr>
          <w:i/>
        </w:rPr>
        <w:t>serviços mortuários</w:t>
      </w:r>
      <w:r>
        <w:t xml:space="preserve">”, devem ser adotados os procedimentos e as instruções de coordenação que se encontram apresentados na </w:t>
      </w:r>
      <w:r>
        <w:fldChar w:fldCharType="begin"/>
      </w:r>
      <w:r>
        <w:instrText xml:space="preserve"> REF _Ref5200418 \h </w:instrText>
      </w:r>
      <w:r>
        <w:fldChar w:fldCharType="separate"/>
      </w:r>
      <w:r w:rsidR="00CB1CC6">
        <w:t xml:space="preserve">Figura </w:t>
      </w:r>
      <w:r w:rsidR="00CB1CC6">
        <w:rPr>
          <w:noProof/>
        </w:rPr>
        <w:t>15</w:t>
      </w:r>
      <w:r>
        <w:fldChar w:fldCharType="end"/>
      </w:r>
      <w:r>
        <w:t>.</w:t>
      </w:r>
    </w:p>
    <w:p w14:paraId="495C987B" w14:textId="77777777" w:rsidR="008006B9" w:rsidRDefault="008006B9" w:rsidP="008006B9">
      <w:pPr>
        <w:pStyle w:val="00pmetxt"/>
      </w:pPr>
    </w:p>
    <w:p w14:paraId="3DBC3CBE" w14:textId="0D29B303" w:rsidR="00E32276" w:rsidRDefault="00E32276" w:rsidP="000F0144">
      <w:pPr>
        <w:pStyle w:val="Legenda"/>
        <w:keepNext/>
      </w:pPr>
      <w:bookmarkStart w:id="520" w:name="_Ref5200418"/>
      <w:bookmarkStart w:id="521" w:name="_Toc374449097"/>
      <w:bookmarkStart w:id="522" w:name="_Toc473803349"/>
      <w:bookmarkStart w:id="523" w:name="_Toc479149748"/>
      <w:bookmarkStart w:id="524" w:name="_Toc479606347"/>
      <w:bookmarkStart w:id="525" w:name="_Toc498700601"/>
      <w:bookmarkStart w:id="526" w:name="_Toc9267373"/>
      <w:bookmarkStart w:id="527" w:name="_Toc167185803"/>
      <w:r>
        <w:lastRenderedPageBreak/>
        <w:t xml:space="preserve">Figura </w:t>
      </w:r>
      <w:r>
        <w:fldChar w:fldCharType="begin"/>
      </w:r>
      <w:r>
        <w:instrText xml:space="preserve"> SEQ Figura \* ARABIC </w:instrText>
      </w:r>
      <w:r>
        <w:fldChar w:fldCharType="separate"/>
      </w:r>
      <w:r w:rsidR="00CB1CC6">
        <w:t>15</w:t>
      </w:r>
      <w:r>
        <w:fldChar w:fldCharType="end"/>
      </w:r>
      <w:bookmarkEnd w:id="520"/>
      <w:r w:rsidR="006F3714">
        <w:t>.</w:t>
      </w:r>
      <w:r>
        <w:t xml:space="preserve"> </w:t>
      </w:r>
      <w:bookmarkEnd w:id="521"/>
      <w:bookmarkEnd w:id="522"/>
      <w:bookmarkEnd w:id="523"/>
      <w:bookmarkEnd w:id="524"/>
      <w:bookmarkEnd w:id="525"/>
      <w:r>
        <w:t>Serviços mortuários (procedimentos e instruções de coordenação)</w:t>
      </w:r>
      <w:bookmarkEnd w:id="526"/>
      <w:bookmarkEnd w:id="527"/>
    </w:p>
    <w:p w14:paraId="79731A5D" w14:textId="1E820542" w:rsidR="00E32276" w:rsidRDefault="00E32276" w:rsidP="000F0144">
      <w:pPr>
        <w:pStyle w:val="00pmetxt"/>
        <w:keepNext/>
      </w:pPr>
      <w:r>
        <w:rPr>
          <w:noProof/>
        </w:rPr>
        <mc:AlternateContent>
          <mc:Choice Requires="wpc">
            <w:drawing>
              <wp:inline distT="0" distB="0" distL="0" distR="0" wp14:anchorId="34590B46" wp14:editId="55BC5CDD">
                <wp:extent cx="5524500" cy="6864350"/>
                <wp:effectExtent l="0" t="0" r="0" b="0"/>
                <wp:docPr id="208" name="Juta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tângulo 1278"/>
                        <wps:cNvSpPr>
                          <a:spLocks noChangeArrowheads="1"/>
                        </wps:cNvSpPr>
                        <wps:spPr bwMode="auto">
                          <a:xfrm>
                            <a:off x="85700" y="3227124"/>
                            <a:ext cx="5419700" cy="1741513"/>
                          </a:xfrm>
                          <a:prstGeom prst="rect">
                            <a:avLst/>
                          </a:prstGeom>
                          <a:solidFill>
                            <a:schemeClr val="bg1">
                              <a:lumMod val="100000"/>
                              <a:lumOff val="0"/>
                            </a:schemeClr>
                          </a:solidFill>
                          <a:ln w="19050">
                            <a:solidFill>
                              <a:schemeClr val="bg1">
                                <a:lumMod val="50000"/>
                                <a:lumOff val="0"/>
                              </a:schemeClr>
                            </a:solidFill>
                            <a:prstDash val="sysDot"/>
                            <a:miter lim="800000"/>
                            <a:headEnd/>
                            <a:tailEnd/>
                          </a:ln>
                        </wps:spPr>
                        <wps:bodyPr rot="0" vert="horz" wrap="square" lIns="91440" tIns="45720" rIns="91440" bIns="45720" anchor="ctr" anchorCtr="0" upright="1">
                          <a:noAutofit/>
                        </wps:bodyPr>
                      </wps:wsp>
                      <wps:wsp>
                        <wps:cNvPr id="13" name="Retângulo 1275"/>
                        <wps:cNvSpPr>
                          <a:spLocks noChangeArrowheads="1"/>
                        </wps:cNvSpPr>
                        <wps:spPr bwMode="auto">
                          <a:xfrm>
                            <a:off x="85700" y="86201"/>
                            <a:ext cx="5419700" cy="3129823"/>
                          </a:xfrm>
                          <a:prstGeom prst="rect">
                            <a:avLst/>
                          </a:prstGeom>
                          <a:solidFill>
                            <a:schemeClr val="bg1">
                              <a:lumMod val="100000"/>
                              <a:lumOff val="0"/>
                            </a:schemeClr>
                          </a:solidFill>
                          <a:ln w="19050">
                            <a:solidFill>
                              <a:schemeClr val="bg1">
                                <a:lumMod val="50000"/>
                                <a:lumOff val="0"/>
                              </a:schemeClr>
                            </a:solidFill>
                            <a:prstDash val="sysDot"/>
                            <a:miter lim="800000"/>
                            <a:headEnd/>
                            <a:tailEnd/>
                          </a:ln>
                        </wps:spPr>
                        <wps:bodyPr rot="0" vert="horz" wrap="square" lIns="91440" tIns="45720" rIns="91440" bIns="45720" anchor="ctr" anchorCtr="0" upright="1">
                          <a:noAutofit/>
                        </wps:bodyPr>
                      </wps:wsp>
                      <wps:wsp>
                        <wps:cNvPr id="14" name="Caixa de texto 200"/>
                        <wps:cNvSpPr>
                          <a:spLocks noChangeArrowheads="1"/>
                        </wps:cNvSpPr>
                        <wps:spPr bwMode="auto">
                          <a:xfrm>
                            <a:off x="2033400" y="437403"/>
                            <a:ext cx="677700" cy="288002"/>
                          </a:xfrm>
                          <a:prstGeom prst="roundRect">
                            <a:avLst>
                              <a:gd name="adj" fmla="val 16667"/>
                            </a:avLst>
                          </a:prstGeom>
                          <a:solidFill>
                            <a:schemeClr val="accent6">
                              <a:lumMod val="20000"/>
                              <a:lumOff val="80000"/>
                            </a:schemeClr>
                          </a:solidFill>
                          <a:ln w="6350">
                            <a:solidFill>
                              <a:schemeClr val="bg1">
                                <a:lumMod val="50000"/>
                                <a:lumOff val="0"/>
                              </a:schemeClr>
                            </a:solidFill>
                            <a:round/>
                            <a:headEnd/>
                            <a:tailEnd/>
                          </a:ln>
                        </wps:spPr>
                        <wps:txbx>
                          <w:txbxContent>
                            <w:p w14:paraId="72776CD2" w14:textId="77777777" w:rsidR="006160BD" w:rsidRPr="003D7D57" w:rsidRDefault="006160BD" w:rsidP="003D7D57">
                              <w:pPr>
                                <w:pStyle w:val="txtfiguras"/>
                                <w:rPr>
                                  <w:b/>
                                  <w:bCs/>
                                </w:rPr>
                              </w:pPr>
                              <w:r w:rsidRPr="003D7D57">
                                <w:rPr>
                                  <w:b/>
                                  <w:bCs/>
                                </w:rPr>
                                <w:t>ZT</w:t>
                              </w:r>
                            </w:p>
                          </w:txbxContent>
                        </wps:txbx>
                        <wps:bodyPr rot="0" vert="horz" wrap="square" lIns="91440" tIns="45720" rIns="91440" bIns="45720" anchor="t" anchorCtr="0" upright="1">
                          <a:noAutofit/>
                        </wps:bodyPr>
                      </wps:wsp>
                      <wps:wsp>
                        <wps:cNvPr id="18" name="Caixa de texto 291"/>
                        <wps:cNvSpPr txBox="1">
                          <a:spLocks noChangeArrowheads="1"/>
                        </wps:cNvSpPr>
                        <wps:spPr bwMode="auto">
                          <a:xfrm>
                            <a:off x="3784200" y="356703"/>
                            <a:ext cx="1415300" cy="432003"/>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6A96BB62" w14:textId="77777777" w:rsidR="006160BD" w:rsidRDefault="006160BD" w:rsidP="00E32276">
                              <w:pPr>
                                <w:pStyle w:val="txttabelas"/>
                                <w:jc w:val="center"/>
                              </w:pPr>
                              <w:r>
                                <w:t>Vítima removida para a Zona de Transição (ZT)</w:t>
                              </w:r>
                            </w:p>
                          </w:txbxContent>
                        </wps:txbx>
                        <wps:bodyPr rot="0" vert="horz" wrap="square" lIns="91440" tIns="45720" rIns="91440" bIns="45720" anchor="t" anchorCtr="0" upright="1">
                          <a:noAutofit/>
                        </wps:bodyPr>
                      </wps:wsp>
                      <wps:wsp>
                        <wps:cNvPr id="19" name="Caixa de texto 94"/>
                        <wps:cNvSpPr txBox="1">
                          <a:spLocks noChangeArrowheads="1"/>
                        </wps:cNvSpPr>
                        <wps:spPr bwMode="auto">
                          <a:xfrm>
                            <a:off x="3491100" y="871706"/>
                            <a:ext cx="1800000" cy="627905"/>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339F8BA0" w14:textId="77777777" w:rsidR="006160BD" w:rsidRDefault="006160BD" w:rsidP="00E32276">
                              <w:pPr>
                                <w:pStyle w:val="txttabelas"/>
                                <w:rPr>
                                  <w:b/>
                                </w:rPr>
                              </w:pPr>
                              <w:r>
                                <w:rPr>
                                  <w:b/>
                                </w:rPr>
                                <w:t>Entidades responsáveis pela avaliação vítima mortal:</w:t>
                              </w:r>
                            </w:p>
                            <w:p w14:paraId="0ABC379E" w14:textId="6FE2A8C9" w:rsidR="006160BD" w:rsidRDefault="006160BD" w:rsidP="00B254C1">
                              <w:pPr>
                                <w:pStyle w:val="txttabelas"/>
                                <w:jc w:val="center"/>
                              </w:pPr>
                              <w:r>
                                <w:t>Forças de Segurança / PJ / Médico</w:t>
                              </w:r>
                            </w:p>
                          </w:txbxContent>
                        </wps:txbx>
                        <wps:bodyPr rot="0" vert="horz" wrap="square" lIns="91440" tIns="45720" rIns="91440" bIns="45720" anchor="t" anchorCtr="0" upright="1">
                          <a:noAutofit/>
                        </wps:bodyPr>
                      </wps:wsp>
                      <wps:wsp>
                        <wps:cNvPr id="23" name="Caixa de texto 94"/>
                        <wps:cNvSpPr>
                          <a:spLocks noChangeArrowheads="1"/>
                        </wps:cNvSpPr>
                        <wps:spPr bwMode="auto">
                          <a:xfrm>
                            <a:off x="1892500" y="916107"/>
                            <a:ext cx="965100" cy="533504"/>
                          </a:xfrm>
                          <a:prstGeom prst="roundRect">
                            <a:avLst>
                              <a:gd name="adj" fmla="val 16667"/>
                            </a:avLst>
                          </a:prstGeom>
                          <a:solidFill>
                            <a:srgbClr val="91D22D"/>
                          </a:solidFill>
                          <a:ln w="12700">
                            <a:solidFill>
                              <a:srgbClr val="91D22D"/>
                            </a:solidFill>
                            <a:round/>
                            <a:headEnd/>
                            <a:tailEnd/>
                          </a:ln>
                        </wps:spPr>
                        <wps:txbx>
                          <w:txbxContent>
                            <w:p w14:paraId="71AE6E9B" w14:textId="77777777" w:rsidR="006160BD" w:rsidRDefault="006160BD" w:rsidP="00E32276">
                              <w:pPr>
                                <w:pStyle w:val="txttabelas"/>
                                <w:jc w:val="center"/>
                                <w:rPr>
                                  <w:b/>
                                </w:rPr>
                              </w:pPr>
                              <w:r>
                                <w:rPr>
                                  <w:b/>
                                </w:rPr>
                                <w:t>Avaliação da Vítima</w:t>
                              </w:r>
                            </w:p>
                          </w:txbxContent>
                        </wps:txbx>
                        <wps:bodyPr rot="0" vert="horz" wrap="square" lIns="91440" tIns="45720" rIns="91440" bIns="45720" anchor="t" anchorCtr="0" upright="1">
                          <a:noAutofit/>
                        </wps:bodyPr>
                      </wps:wsp>
                      <wps:wsp>
                        <wps:cNvPr id="26" name="Caixa de texto 94"/>
                        <wps:cNvSpPr txBox="1">
                          <a:spLocks noChangeArrowheads="1"/>
                        </wps:cNvSpPr>
                        <wps:spPr bwMode="auto">
                          <a:xfrm>
                            <a:off x="3486300" y="1595812"/>
                            <a:ext cx="1803800" cy="1063308"/>
                          </a:xfrm>
                          <a:prstGeom prst="rect">
                            <a:avLst/>
                          </a:prstGeom>
                          <a:solidFill>
                            <a:schemeClr val="lt1">
                              <a:lumMod val="100000"/>
                              <a:lumOff val="0"/>
                            </a:schemeClr>
                          </a:solidFill>
                          <a:ln w="6350">
                            <a:solidFill>
                              <a:schemeClr val="bg1">
                                <a:lumMod val="50000"/>
                                <a:lumOff val="0"/>
                              </a:schemeClr>
                            </a:solidFill>
                            <a:prstDash val="sysDash"/>
                            <a:miter lim="800000"/>
                            <a:headEnd/>
                            <a:tailEnd/>
                          </a:ln>
                        </wps:spPr>
                        <wps:txbx>
                          <w:txbxContent>
                            <w:p w14:paraId="4BD611B7" w14:textId="77777777" w:rsidR="006160BD" w:rsidRDefault="006160BD" w:rsidP="00E32276">
                              <w:pPr>
                                <w:pStyle w:val="txttabelas"/>
                                <w:rPr>
                                  <w:b/>
                                </w:rPr>
                              </w:pPr>
                              <w:r>
                                <w:rPr>
                                  <w:b/>
                                </w:rPr>
                                <w:t>Missão ERAV</w:t>
                              </w:r>
                            </w:p>
                            <w:p w14:paraId="6E727869" w14:textId="77777777" w:rsidR="006160BD" w:rsidRDefault="006160BD" w:rsidP="00961285">
                              <w:pPr>
                                <w:pStyle w:val="txttabelas"/>
                                <w:numPr>
                                  <w:ilvl w:val="0"/>
                                  <w:numId w:val="5"/>
                                </w:numPr>
                                <w:ind w:left="360"/>
                              </w:pPr>
                              <w:r>
                                <w:t>Referenciação do cadáver;</w:t>
                              </w:r>
                            </w:p>
                            <w:p w14:paraId="388259AB" w14:textId="77777777" w:rsidR="006160BD" w:rsidRDefault="006160BD" w:rsidP="00961285">
                              <w:pPr>
                                <w:pStyle w:val="txttabelas"/>
                                <w:numPr>
                                  <w:ilvl w:val="0"/>
                                  <w:numId w:val="5"/>
                                </w:numPr>
                                <w:ind w:left="360"/>
                              </w:pPr>
                              <w:r>
                                <w:t>Validação suspeita de crime;</w:t>
                              </w:r>
                            </w:p>
                            <w:p w14:paraId="7BB6C2F8" w14:textId="77777777" w:rsidR="006160BD" w:rsidRDefault="006160BD" w:rsidP="00961285">
                              <w:pPr>
                                <w:pStyle w:val="txttabelas"/>
                                <w:numPr>
                                  <w:ilvl w:val="0"/>
                                  <w:numId w:val="5"/>
                                </w:numPr>
                                <w:ind w:left="360"/>
                              </w:pPr>
                              <w:r>
                                <w:t>Preservação de provas;</w:t>
                              </w:r>
                            </w:p>
                            <w:p w14:paraId="2D6299BC" w14:textId="77777777" w:rsidR="006160BD" w:rsidRDefault="006160BD" w:rsidP="00961285">
                              <w:pPr>
                                <w:pStyle w:val="txttabelas"/>
                                <w:numPr>
                                  <w:ilvl w:val="0"/>
                                  <w:numId w:val="5"/>
                                </w:numPr>
                                <w:ind w:left="360"/>
                              </w:pPr>
                              <w:r>
                                <w:t>Verificação do óbito.</w:t>
                              </w:r>
                            </w:p>
                          </w:txbxContent>
                        </wps:txbx>
                        <wps:bodyPr rot="0" vert="horz" wrap="square" lIns="91440" tIns="45720" rIns="91440" bIns="45720" anchor="t" anchorCtr="0" upright="1">
                          <a:noAutofit/>
                        </wps:bodyPr>
                      </wps:wsp>
                      <wps:wsp>
                        <wps:cNvPr id="27" name="Caixa de texto 94"/>
                        <wps:cNvSpPr>
                          <a:spLocks noChangeArrowheads="1"/>
                        </wps:cNvSpPr>
                        <wps:spPr bwMode="auto">
                          <a:xfrm>
                            <a:off x="1885300" y="1860714"/>
                            <a:ext cx="964600" cy="533404"/>
                          </a:xfrm>
                          <a:prstGeom prst="roundRect">
                            <a:avLst>
                              <a:gd name="adj" fmla="val 16667"/>
                            </a:avLst>
                          </a:prstGeom>
                          <a:solidFill>
                            <a:srgbClr val="91D22D"/>
                          </a:solidFill>
                          <a:ln w="12700">
                            <a:solidFill>
                              <a:srgbClr val="91D22D"/>
                            </a:solidFill>
                            <a:round/>
                            <a:headEnd/>
                            <a:tailEnd/>
                          </a:ln>
                        </wps:spPr>
                        <wps:txbx>
                          <w:txbxContent>
                            <w:p w14:paraId="3AB07BAB" w14:textId="77777777" w:rsidR="006160BD" w:rsidRDefault="006160BD" w:rsidP="00E32276">
                              <w:pPr>
                                <w:pStyle w:val="txttabelas"/>
                                <w:jc w:val="center"/>
                                <w:rPr>
                                  <w:b/>
                                </w:rPr>
                              </w:pPr>
                              <w:r>
                                <w:rPr>
                                  <w:b/>
                                </w:rPr>
                                <w:t>Avaliação causa morte</w:t>
                              </w:r>
                            </w:p>
                          </w:txbxContent>
                        </wps:txbx>
                        <wps:bodyPr rot="0" vert="horz" wrap="square" lIns="91440" tIns="45720" rIns="91440" bIns="45720" anchor="t" anchorCtr="0" upright="1">
                          <a:noAutofit/>
                        </wps:bodyPr>
                      </wps:wsp>
                      <wps:wsp>
                        <wps:cNvPr id="28" name="Caixa de texto 94"/>
                        <wps:cNvSpPr txBox="1">
                          <a:spLocks noChangeArrowheads="1"/>
                        </wps:cNvSpPr>
                        <wps:spPr bwMode="auto">
                          <a:xfrm>
                            <a:off x="1330500" y="2664919"/>
                            <a:ext cx="963900" cy="2880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1F8515B5" w14:textId="77777777" w:rsidR="006160BD" w:rsidRDefault="006160BD" w:rsidP="00E32276">
                              <w:pPr>
                                <w:pStyle w:val="txttabelas"/>
                                <w:jc w:val="center"/>
                              </w:pPr>
                              <w:r>
                                <w:t>Crime</w:t>
                              </w:r>
                            </w:p>
                          </w:txbxContent>
                        </wps:txbx>
                        <wps:bodyPr rot="0" vert="horz" wrap="square" lIns="91440" tIns="45720" rIns="91440" bIns="45720" anchor="t" anchorCtr="0" upright="1">
                          <a:noAutofit/>
                        </wps:bodyPr>
                      </wps:wsp>
                      <wps:wsp>
                        <wps:cNvPr id="29" name="Caixa de texto 94"/>
                        <wps:cNvSpPr txBox="1">
                          <a:spLocks noChangeArrowheads="1"/>
                        </wps:cNvSpPr>
                        <wps:spPr bwMode="auto">
                          <a:xfrm>
                            <a:off x="2404200" y="2664619"/>
                            <a:ext cx="963300" cy="2880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4F9E7846" w14:textId="77777777" w:rsidR="006160BD" w:rsidRDefault="006160BD" w:rsidP="00E32276">
                              <w:pPr>
                                <w:pStyle w:val="txttabelas"/>
                                <w:jc w:val="center"/>
                              </w:pPr>
                              <w:r>
                                <w:t>Não Crime</w:t>
                              </w:r>
                            </w:p>
                          </w:txbxContent>
                        </wps:txbx>
                        <wps:bodyPr rot="0" vert="horz" wrap="square" lIns="91440" tIns="45720" rIns="91440" bIns="45720" anchor="t" anchorCtr="0" upright="1">
                          <a:noAutofit/>
                        </wps:bodyPr>
                      </wps:wsp>
                      <wps:wsp>
                        <wps:cNvPr id="30" name="Caixa de texto 94"/>
                        <wps:cNvSpPr>
                          <a:spLocks noChangeArrowheads="1"/>
                        </wps:cNvSpPr>
                        <wps:spPr bwMode="auto">
                          <a:xfrm>
                            <a:off x="1757200" y="3388525"/>
                            <a:ext cx="1306500" cy="468003"/>
                          </a:xfrm>
                          <a:prstGeom prst="roundRect">
                            <a:avLst>
                              <a:gd name="adj" fmla="val 16667"/>
                            </a:avLst>
                          </a:prstGeom>
                          <a:solidFill>
                            <a:srgbClr val="91D22D"/>
                          </a:solidFill>
                          <a:ln w="12700">
                            <a:solidFill>
                              <a:srgbClr val="91D22D"/>
                            </a:solidFill>
                            <a:round/>
                            <a:headEnd/>
                            <a:tailEnd/>
                          </a:ln>
                        </wps:spPr>
                        <wps:txbx>
                          <w:txbxContent>
                            <w:p w14:paraId="0D790620" w14:textId="77777777" w:rsidR="006160BD" w:rsidRPr="003D7D57" w:rsidRDefault="006160BD" w:rsidP="003D7D57">
                              <w:pPr>
                                <w:pStyle w:val="txtfiguras"/>
                                <w:rPr>
                                  <w:b/>
                                  <w:bCs/>
                                </w:rPr>
                              </w:pPr>
                              <w:r w:rsidRPr="003D7D57">
                                <w:rPr>
                                  <w:b/>
                                  <w:bCs/>
                                </w:rPr>
                                <w:t>Autorização remoção para autópsia</w:t>
                              </w:r>
                            </w:p>
                          </w:txbxContent>
                        </wps:txbx>
                        <wps:bodyPr rot="0" vert="horz" wrap="square" lIns="91440" tIns="45720" rIns="91440" bIns="45720" anchor="t" anchorCtr="0" upright="1">
                          <a:noAutofit/>
                        </wps:bodyPr>
                      </wps:wsp>
                      <wps:wsp>
                        <wps:cNvPr id="31" name="Caixa de texto 94"/>
                        <wps:cNvSpPr txBox="1">
                          <a:spLocks noChangeArrowheads="1"/>
                        </wps:cNvSpPr>
                        <wps:spPr bwMode="auto">
                          <a:xfrm>
                            <a:off x="1671700" y="4083830"/>
                            <a:ext cx="1306200" cy="3240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76ECB44A" w14:textId="77777777" w:rsidR="006160BD" w:rsidRDefault="006160BD" w:rsidP="00E32276">
                              <w:pPr>
                                <w:pStyle w:val="txttabelas"/>
                                <w:jc w:val="center"/>
                              </w:pPr>
                              <w:r>
                                <w:t>Transporte</w:t>
                              </w:r>
                            </w:p>
                          </w:txbxContent>
                        </wps:txbx>
                        <wps:bodyPr rot="0" vert="horz" wrap="square" lIns="91440" tIns="45720" rIns="91440" bIns="45720" anchor="t" anchorCtr="0" upright="1">
                          <a:noAutofit/>
                        </wps:bodyPr>
                      </wps:wsp>
                      <wps:wsp>
                        <wps:cNvPr id="130" name="Caixa de texto 94"/>
                        <wps:cNvSpPr txBox="1">
                          <a:spLocks noChangeArrowheads="1"/>
                        </wps:cNvSpPr>
                        <wps:spPr bwMode="auto">
                          <a:xfrm>
                            <a:off x="1671700" y="4522033"/>
                            <a:ext cx="1306200" cy="3240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71CD83B3" w14:textId="77777777" w:rsidR="006160BD" w:rsidRDefault="006160BD" w:rsidP="00E32276">
                              <w:pPr>
                                <w:pStyle w:val="txttabelas"/>
                                <w:jc w:val="center"/>
                              </w:pPr>
                              <w:r>
                                <w:t>ZRnM</w:t>
                              </w:r>
                            </w:p>
                          </w:txbxContent>
                        </wps:txbx>
                        <wps:bodyPr rot="0" vert="horz" wrap="square" lIns="91440" tIns="45720" rIns="91440" bIns="45720" anchor="t" anchorCtr="0" upright="1">
                          <a:noAutofit/>
                        </wps:bodyPr>
                      </wps:wsp>
                      <wps:wsp>
                        <wps:cNvPr id="135" name="Caixa de texto 94"/>
                        <wps:cNvSpPr txBox="1">
                          <a:spLocks noChangeArrowheads="1"/>
                        </wps:cNvSpPr>
                        <wps:spPr bwMode="auto">
                          <a:xfrm>
                            <a:off x="3845700" y="4525733"/>
                            <a:ext cx="1306200" cy="3239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311AC064" w14:textId="77777777" w:rsidR="006160BD" w:rsidRDefault="006160BD" w:rsidP="00E32276">
                              <w:pPr>
                                <w:pStyle w:val="txttabelas"/>
                                <w:jc w:val="center"/>
                              </w:pPr>
                              <w:r>
                                <w:t>Transporte</w:t>
                              </w:r>
                            </w:p>
                          </w:txbxContent>
                        </wps:txbx>
                        <wps:bodyPr rot="0" vert="horz" wrap="square" lIns="91440" tIns="45720" rIns="91440" bIns="45720" anchor="t" anchorCtr="0" upright="1">
                          <a:noAutofit/>
                        </wps:bodyPr>
                      </wps:wsp>
                      <wps:wsp>
                        <wps:cNvPr id="136" name="Caixa de texto 94"/>
                        <wps:cNvSpPr>
                          <a:spLocks noChangeArrowheads="1"/>
                        </wps:cNvSpPr>
                        <wps:spPr bwMode="auto">
                          <a:xfrm>
                            <a:off x="1612100" y="5186139"/>
                            <a:ext cx="1407700" cy="669203"/>
                          </a:xfrm>
                          <a:prstGeom prst="roundRect">
                            <a:avLst>
                              <a:gd name="adj" fmla="val 16667"/>
                            </a:avLst>
                          </a:prstGeom>
                          <a:solidFill>
                            <a:srgbClr val="91D22D"/>
                          </a:solidFill>
                          <a:ln w="12700">
                            <a:solidFill>
                              <a:srgbClr val="91D22D"/>
                            </a:solidFill>
                            <a:round/>
                            <a:headEnd/>
                            <a:tailEnd/>
                          </a:ln>
                        </wps:spPr>
                        <wps:txbx>
                          <w:txbxContent>
                            <w:p w14:paraId="227E4F43" w14:textId="77777777" w:rsidR="006160BD" w:rsidRPr="003D7D57" w:rsidRDefault="006160BD" w:rsidP="003D7D57">
                              <w:pPr>
                                <w:pStyle w:val="txtfiguras"/>
                                <w:rPr>
                                  <w:b/>
                                  <w:bCs/>
                                </w:rPr>
                              </w:pPr>
                              <w:r w:rsidRPr="003D7D57">
                                <w:rPr>
                                  <w:b/>
                                  <w:bCs/>
                                </w:rPr>
                                <w:t>NecPro</w:t>
                              </w:r>
                            </w:p>
                            <w:p w14:paraId="62B38771" w14:textId="77777777" w:rsidR="006160BD" w:rsidRPr="003D7D57" w:rsidRDefault="006160BD" w:rsidP="003D7D57">
                              <w:pPr>
                                <w:pStyle w:val="txtfiguras"/>
                                <w:rPr>
                                  <w:b/>
                                  <w:bCs/>
                                </w:rPr>
                              </w:pPr>
                              <w:r w:rsidRPr="003D7D57">
                                <w:rPr>
                                  <w:b/>
                                  <w:bCs/>
                                </w:rPr>
                                <w:t>Autópsia médico-legal e perícia policial</w:t>
                              </w:r>
                            </w:p>
                          </w:txbxContent>
                        </wps:txbx>
                        <wps:bodyPr rot="0" vert="horz" wrap="square" lIns="91440" tIns="45720" rIns="91440" bIns="45720" anchor="t" anchorCtr="0" upright="1">
                          <a:noAutofit/>
                        </wps:bodyPr>
                      </wps:wsp>
                      <wps:wsp>
                        <wps:cNvPr id="137" name="Conexão reta unidirecional 304"/>
                        <wps:cNvCnPr>
                          <a:cxnSpLocks noChangeShapeType="1"/>
                        </wps:cNvCnPr>
                        <wps:spPr bwMode="auto">
                          <a:xfrm flipH="1">
                            <a:off x="2711100" y="572704"/>
                            <a:ext cx="1073100" cy="8700"/>
                          </a:xfrm>
                          <a:prstGeom prst="straightConnector1">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38" name="Conexão reta unidirecional 305"/>
                        <wps:cNvCnPr>
                          <a:cxnSpLocks noChangeShapeType="1"/>
                          <a:stCxn id="19" idx="1"/>
                        </wps:cNvCnPr>
                        <wps:spPr bwMode="auto">
                          <a:xfrm flipH="1" flipV="1">
                            <a:off x="2857600" y="1182809"/>
                            <a:ext cx="633500" cy="2850"/>
                          </a:xfrm>
                          <a:prstGeom prst="straightConnector1">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39" name="Conexão reta unidirecional 306"/>
                        <wps:cNvCnPr>
                          <a:cxnSpLocks noChangeShapeType="1"/>
                        </wps:cNvCnPr>
                        <wps:spPr bwMode="auto">
                          <a:xfrm>
                            <a:off x="2372300" y="725405"/>
                            <a:ext cx="2700" cy="190701"/>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0" name="Conexão reta unidirecional 307"/>
                        <wps:cNvCnPr>
                          <a:cxnSpLocks noChangeShapeType="1"/>
                        </wps:cNvCnPr>
                        <wps:spPr bwMode="auto">
                          <a:xfrm flipH="1" flipV="1">
                            <a:off x="2849900" y="2127415"/>
                            <a:ext cx="636400" cy="0"/>
                          </a:xfrm>
                          <a:prstGeom prst="straightConnector1">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41" name="Conexão em ângulos retos 308"/>
                        <wps:cNvCnPr>
                          <a:cxnSpLocks noChangeShapeType="1"/>
                        </wps:cNvCnPr>
                        <wps:spPr bwMode="auto">
                          <a:xfrm rot="5400000">
                            <a:off x="1954599" y="2251918"/>
                            <a:ext cx="270802" cy="55520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2" name="Conexão em ângulos retos 309"/>
                        <wps:cNvCnPr>
                          <a:cxnSpLocks noChangeShapeType="1"/>
                        </wps:cNvCnPr>
                        <wps:spPr bwMode="auto">
                          <a:xfrm rot="16200000" flipH="1">
                            <a:off x="2491499" y="2270218"/>
                            <a:ext cx="270502" cy="51830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3" name="Conexão em ângulos retos 310"/>
                        <wps:cNvCnPr>
                          <a:cxnSpLocks noChangeShapeType="1"/>
                        </wps:cNvCnPr>
                        <wps:spPr bwMode="auto">
                          <a:xfrm rot="16200000" flipH="1">
                            <a:off x="1893598" y="2871723"/>
                            <a:ext cx="435603" cy="59800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 name="Conexão em ângulos retos 311"/>
                        <wps:cNvCnPr>
                          <a:cxnSpLocks noChangeShapeType="1"/>
                        </wps:cNvCnPr>
                        <wps:spPr bwMode="auto">
                          <a:xfrm rot="5400000">
                            <a:off x="2430198" y="2932823"/>
                            <a:ext cx="435903" cy="47550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 name="Caixa de texto 94"/>
                        <wps:cNvSpPr txBox="1">
                          <a:spLocks noChangeArrowheads="1"/>
                        </wps:cNvSpPr>
                        <wps:spPr bwMode="auto">
                          <a:xfrm>
                            <a:off x="652300" y="2886021"/>
                            <a:ext cx="1160100" cy="32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B54EB" w14:textId="77777777" w:rsidR="006160BD" w:rsidRDefault="006160BD" w:rsidP="00E32276">
                              <w:pPr>
                                <w:pStyle w:val="txttabelas"/>
                                <w:jc w:val="center"/>
                                <w:rPr>
                                  <w:b/>
                                </w:rPr>
                              </w:pPr>
                              <w:r>
                                <w:rPr>
                                  <w:b/>
                                </w:rPr>
                                <w:t>Investigação (PJ)</w:t>
                              </w:r>
                            </w:p>
                          </w:txbxContent>
                        </wps:txbx>
                        <wps:bodyPr rot="0" vert="horz" wrap="square" lIns="91440" tIns="45720" rIns="91440" bIns="45720" anchor="t" anchorCtr="0" upright="1">
                          <a:noAutofit/>
                        </wps:bodyPr>
                      </wps:wsp>
                      <wps:wsp>
                        <wps:cNvPr id="146" name="Caixa de texto 94"/>
                        <wps:cNvSpPr txBox="1">
                          <a:spLocks noChangeArrowheads="1"/>
                        </wps:cNvSpPr>
                        <wps:spPr bwMode="auto">
                          <a:xfrm>
                            <a:off x="3845700" y="3463025"/>
                            <a:ext cx="1306200" cy="3239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2C05D03D" w14:textId="77777777" w:rsidR="006160BD" w:rsidRDefault="006160BD" w:rsidP="00E32276">
                              <w:pPr>
                                <w:pStyle w:val="txttabelas"/>
                                <w:jc w:val="center"/>
                              </w:pPr>
                              <w:r>
                                <w:t>Ministério Público</w:t>
                              </w:r>
                            </w:p>
                          </w:txbxContent>
                        </wps:txbx>
                        <wps:bodyPr rot="0" vert="horz" wrap="square" lIns="91440" tIns="45720" rIns="91440" bIns="45720" anchor="t" anchorCtr="0" upright="1">
                          <a:noAutofit/>
                        </wps:bodyPr>
                      </wps:wsp>
                      <wps:wsp>
                        <wps:cNvPr id="147" name="Conexão reta unidirecional 318"/>
                        <wps:cNvCnPr>
                          <a:cxnSpLocks noChangeShapeType="1"/>
                        </wps:cNvCnPr>
                        <wps:spPr bwMode="auto">
                          <a:xfrm flipH="1" flipV="1">
                            <a:off x="3063700" y="3622526"/>
                            <a:ext cx="782000" cy="240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8" name="Caixa de texto 94"/>
                        <wps:cNvSpPr txBox="1">
                          <a:spLocks noChangeArrowheads="1"/>
                        </wps:cNvSpPr>
                        <wps:spPr bwMode="auto">
                          <a:xfrm>
                            <a:off x="3845700" y="4083830"/>
                            <a:ext cx="1306200" cy="3239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4076EC54" w14:textId="24304678" w:rsidR="006160BD" w:rsidRDefault="006160BD" w:rsidP="00E32276">
                              <w:pPr>
                                <w:pStyle w:val="txttabelas"/>
                                <w:jc w:val="center"/>
                              </w:pPr>
                              <w:r>
                                <w:t>Forças de Segurança</w:t>
                              </w:r>
                            </w:p>
                          </w:txbxContent>
                        </wps:txbx>
                        <wps:bodyPr rot="0" vert="horz" wrap="square" lIns="91440" tIns="45720" rIns="91440" bIns="45720" anchor="t" anchorCtr="0" upright="1">
                          <a:noAutofit/>
                        </wps:bodyPr>
                      </wps:wsp>
                      <wps:wsp>
                        <wps:cNvPr id="149" name="Conexão reta unidirecional 1249"/>
                        <wps:cNvCnPr>
                          <a:cxnSpLocks noChangeShapeType="1"/>
                        </wps:cNvCnPr>
                        <wps:spPr bwMode="auto">
                          <a:xfrm flipH="1">
                            <a:off x="2977900" y="4245831"/>
                            <a:ext cx="867800" cy="0"/>
                          </a:xfrm>
                          <a:prstGeom prst="straightConnector1">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50" name="Caixa de texto 94"/>
                        <wps:cNvSpPr txBox="1">
                          <a:spLocks noChangeArrowheads="1"/>
                        </wps:cNvSpPr>
                        <wps:spPr bwMode="auto">
                          <a:xfrm>
                            <a:off x="3023000" y="4015529"/>
                            <a:ext cx="792000" cy="32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C47A0B" w14:textId="77777777" w:rsidR="006160BD" w:rsidRDefault="006160BD" w:rsidP="00E32276">
                              <w:pPr>
                                <w:pStyle w:val="txttabelaslinha1"/>
                              </w:pPr>
                              <w:r>
                                <w:t>Responsável</w:t>
                              </w:r>
                            </w:p>
                          </w:txbxContent>
                        </wps:txbx>
                        <wps:bodyPr rot="0" vert="horz" wrap="square" lIns="91440" tIns="45720" rIns="91440" bIns="45720" anchor="t" anchorCtr="0" upright="1">
                          <a:noAutofit/>
                        </wps:bodyPr>
                      </wps:wsp>
                      <wps:wsp>
                        <wps:cNvPr id="151" name="Conexão reta unidirecional 1253"/>
                        <wps:cNvCnPr>
                          <a:cxnSpLocks noChangeShapeType="1"/>
                        </wps:cNvCnPr>
                        <wps:spPr bwMode="auto">
                          <a:xfrm flipH="1" flipV="1">
                            <a:off x="2977900" y="4684034"/>
                            <a:ext cx="867800" cy="3600"/>
                          </a:xfrm>
                          <a:prstGeom prst="straightConnector1">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52" name="Caixa de texto 94"/>
                        <wps:cNvSpPr txBox="1">
                          <a:spLocks noChangeArrowheads="1"/>
                        </wps:cNvSpPr>
                        <wps:spPr bwMode="auto">
                          <a:xfrm>
                            <a:off x="3845700" y="5354514"/>
                            <a:ext cx="1306200" cy="3238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2908A2C8" w14:textId="77777777" w:rsidR="006160BD" w:rsidRDefault="006160BD" w:rsidP="00E32276">
                              <w:pPr>
                                <w:pStyle w:val="txttabelas"/>
                                <w:jc w:val="center"/>
                              </w:pPr>
                              <w:r>
                                <w:t>INMLCF</w:t>
                              </w:r>
                            </w:p>
                          </w:txbxContent>
                        </wps:txbx>
                        <wps:bodyPr rot="0" vert="horz" wrap="square" lIns="91440" tIns="45720" rIns="91440" bIns="45720" anchor="t" anchorCtr="0" upright="1">
                          <a:noAutofit/>
                        </wps:bodyPr>
                      </wps:wsp>
                      <wps:wsp>
                        <wps:cNvPr id="153" name="Caixa de texto 94"/>
                        <wps:cNvSpPr txBox="1">
                          <a:spLocks noChangeArrowheads="1"/>
                        </wps:cNvSpPr>
                        <wps:spPr bwMode="auto">
                          <a:xfrm>
                            <a:off x="3845700" y="6068844"/>
                            <a:ext cx="1306200" cy="3238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45E007FD" w14:textId="77777777" w:rsidR="006160BD" w:rsidRDefault="006160BD" w:rsidP="00E32276">
                              <w:pPr>
                                <w:pStyle w:val="txttabelas"/>
                                <w:jc w:val="center"/>
                              </w:pPr>
                              <w:r>
                                <w:t>Recolha de dados</w:t>
                              </w:r>
                            </w:p>
                          </w:txbxContent>
                        </wps:txbx>
                        <wps:bodyPr rot="0" vert="horz" wrap="square" lIns="91440" tIns="45720" rIns="91440" bIns="45720" anchor="t" anchorCtr="0" upright="1">
                          <a:noAutofit/>
                        </wps:bodyPr>
                      </wps:wsp>
                      <wps:wsp>
                        <wps:cNvPr id="156" name="Caixa de texto 94"/>
                        <wps:cNvSpPr txBox="1">
                          <a:spLocks noChangeArrowheads="1"/>
                        </wps:cNvSpPr>
                        <wps:spPr bwMode="auto">
                          <a:xfrm>
                            <a:off x="2180100" y="6068844"/>
                            <a:ext cx="1306200" cy="3238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7EB44367" w14:textId="77777777" w:rsidR="006160BD" w:rsidRDefault="006160BD" w:rsidP="00E32276">
                              <w:pPr>
                                <w:pStyle w:val="txttabelas"/>
                                <w:jc w:val="center"/>
                              </w:pPr>
                              <w:r>
                                <w:t>Conciliação Dados</w:t>
                              </w:r>
                            </w:p>
                          </w:txbxContent>
                        </wps:txbx>
                        <wps:bodyPr rot="0" vert="horz" wrap="square" lIns="91440" tIns="45720" rIns="91440" bIns="45720" anchor="t" anchorCtr="0" upright="1">
                          <a:noAutofit/>
                        </wps:bodyPr>
                      </wps:wsp>
                      <wps:wsp>
                        <wps:cNvPr id="158" name="Conexão em ângulos retos 1266"/>
                        <wps:cNvCnPr>
                          <a:cxnSpLocks noChangeShapeType="1"/>
                        </wps:cNvCnPr>
                        <wps:spPr bwMode="auto">
                          <a:xfrm rot="5400000">
                            <a:off x="3238699" y="3926537"/>
                            <a:ext cx="336502" cy="2182800"/>
                          </a:xfrm>
                          <a:prstGeom prst="bentConnector3">
                            <a:avLst>
                              <a:gd name="adj1" fmla="val 50000"/>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2" name="Conexão reta unidirecional 1267"/>
                        <wps:cNvCnPr>
                          <a:cxnSpLocks noChangeShapeType="1"/>
                          <a:stCxn id="152" idx="1"/>
                          <a:endCxn id="136" idx="3"/>
                        </wps:cNvCnPr>
                        <wps:spPr bwMode="auto">
                          <a:xfrm flipH="1">
                            <a:off x="3019800" y="5516415"/>
                            <a:ext cx="825900" cy="4326"/>
                          </a:xfrm>
                          <a:prstGeom prst="straightConnector1">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93" name="Conexão reta unidirecional 1268"/>
                        <wps:cNvCnPr>
                          <a:cxnSpLocks noChangeShapeType="1"/>
                        </wps:cNvCnPr>
                        <wps:spPr bwMode="auto">
                          <a:xfrm>
                            <a:off x="4498800" y="5649741"/>
                            <a:ext cx="0" cy="419103"/>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4" name="Conexão reta unidirecional 1269"/>
                        <wps:cNvCnPr>
                          <a:cxnSpLocks noChangeShapeType="1"/>
                        </wps:cNvCnPr>
                        <wps:spPr bwMode="auto">
                          <a:xfrm flipH="1">
                            <a:off x="3486300" y="6230745"/>
                            <a:ext cx="359400" cy="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5" name="Caixa de texto 94"/>
                        <wps:cNvSpPr txBox="1">
                          <a:spLocks noChangeArrowheads="1"/>
                        </wps:cNvSpPr>
                        <wps:spPr bwMode="auto">
                          <a:xfrm>
                            <a:off x="173800" y="5163912"/>
                            <a:ext cx="1188000" cy="720005"/>
                          </a:xfrm>
                          <a:prstGeom prst="rect">
                            <a:avLst/>
                          </a:prstGeom>
                          <a:solidFill>
                            <a:schemeClr val="lt1">
                              <a:lumMod val="100000"/>
                              <a:lumOff val="0"/>
                            </a:schemeClr>
                          </a:solidFill>
                          <a:ln w="6350">
                            <a:solidFill>
                              <a:schemeClr val="bg1">
                                <a:lumMod val="50000"/>
                                <a:lumOff val="0"/>
                              </a:schemeClr>
                            </a:solidFill>
                            <a:prstDash val="sysDash"/>
                            <a:miter lim="800000"/>
                            <a:headEnd/>
                            <a:tailEnd/>
                          </a:ln>
                        </wps:spPr>
                        <wps:txbx>
                          <w:txbxContent>
                            <w:p w14:paraId="3C6282F5" w14:textId="77777777" w:rsidR="006160BD" w:rsidRDefault="006160BD" w:rsidP="00E32276">
                              <w:pPr>
                                <w:pStyle w:val="txttabelas"/>
                                <w:jc w:val="center"/>
                              </w:pPr>
                              <w:r>
                                <w:t>Entrega e/ou depósito (frio e/ou inumação provisória) dos cadáveres</w:t>
                              </w:r>
                            </w:p>
                          </w:txbxContent>
                        </wps:txbx>
                        <wps:bodyPr rot="0" vert="horz" wrap="square" lIns="91440" tIns="45720" rIns="91440" bIns="45720" anchor="t" anchorCtr="0" upright="1">
                          <a:noAutofit/>
                        </wps:bodyPr>
                      </wps:wsp>
                      <wps:wsp>
                        <wps:cNvPr id="196" name="Caixa de texto 94"/>
                        <wps:cNvSpPr txBox="1">
                          <a:spLocks noChangeArrowheads="1"/>
                        </wps:cNvSpPr>
                        <wps:spPr bwMode="auto">
                          <a:xfrm>
                            <a:off x="737200" y="6068844"/>
                            <a:ext cx="634500" cy="3240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758AD88C" w14:textId="77777777" w:rsidR="006160BD" w:rsidRDefault="006160BD" w:rsidP="00E32276">
                              <w:pPr>
                                <w:pStyle w:val="txttabelas"/>
                                <w:jc w:val="center"/>
                              </w:pPr>
                              <w:r>
                                <w:t>PJ</w:t>
                              </w:r>
                            </w:p>
                          </w:txbxContent>
                        </wps:txbx>
                        <wps:bodyPr rot="0" vert="horz" wrap="square" lIns="91440" tIns="45720" rIns="91440" bIns="45720" anchor="t" anchorCtr="0" upright="1">
                          <a:noAutofit/>
                        </wps:bodyPr>
                      </wps:wsp>
                      <wps:wsp>
                        <wps:cNvPr id="197" name="Caixa de texto 94"/>
                        <wps:cNvSpPr txBox="1">
                          <a:spLocks noChangeArrowheads="1"/>
                        </wps:cNvSpPr>
                        <wps:spPr bwMode="auto">
                          <a:xfrm>
                            <a:off x="1489000" y="5970543"/>
                            <a:ext cx="634400" cy="2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6E598" w14:textId="77777777" w:rsidR="006160BD" w:rsidRDefault="006160BD" w:rsidP="003D7D57">
                              <w:pPr>
                                <w:pStyle w:val="txtfiguras"/>
                              </w:pPr>
                              <w:r>
                                <w:t>Gestão</w:t>
                              </w:r>
                            </w:p>
                          </w:txbxContent>
                        </wps:txbx>
                        <wps:bodyPr rot="0" vert="horz" wrap="square" lIns="91440" tIns="45720" rIns="91440" bIns="45720" anchor="t" anchorCtr="0" upright="1">
                          <a:noAutofit/>
                        </wps:bodyPr>
                      </wps:wsp>
                      <wps:wsp>
                        <wps:cNvPr id="198" name="Conexão reta unidirecional 1273"/>
                        <wps:cNvCnPr>
                          <a:cxnSpLocks noChangeShapeType="1"/>
                          <a:stCxn id="136" idx="1"/>
                          <a:endCxn id="195" idx="3"/>
                        </wps:cNvCnPr>
                        <wps:spPr bwMode="auto">
                          <a:xfrm flipH="1">
                            <a:off x="1361800" y="5520741"/>
                            <a:ext cx="250300" cy="3174"/>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9" name="Conexão em ângulos retos 1274"/>
                        <wps:cNvCnPr>
                          <a:cxnSpLocks noChangeShapeType="1"/>
                        </wps:cNvCnPr>
                        <wps:spPr bwMode="auto">
                          <a:xfrm rot="10800000" flipV="1">
                            <a:off x="1371700" y="6230745"/>
                            <a:ext cx="808400" cy="100"/>
                          </a:xfrm>
                          <a:prstGeom prst="bentConnector3">
                            <a:avLst>
                              <a:gd name="adj1" fmla="val 50000"/>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200" name="Caixa de texto 94"/>
                        <wps:cNvSpPr txBox="1">
                          <a:spLocks noChangeArrowheads="1"/>
                        </wps:cNvSpPr>
                        <wps:spPr bwMode="auto">
                          <a:xfrm>
                            <a:off x="433200" y="4525133"/>
                            <a:ext cx="678200" cy="323202"/>
                          </a:xfrm>
                          <a:prstGeom prst="rect">
                            <a:avLst/>
                          </a:prstGeom>
                          <a:solidFill>
                            <a:schemeClr val="lt1">
                              <a:lumMod val="100000"/>
                              <a:lumOff val="0"/>
                            </a:schemeClr>
                          </a:solidFill>
                          <a:ln w="6350">
                            <a:solidFill>
                              <a:schemeClr val="bg1">
                                <a:lumMod val="50000"/>
                                <a:lumOff val="0"/>
                              </a:schemeClr>
                            </a:solidFill>
                            <a:miter lim="800000"/>
                            <a:headEnd/>
                            <a:tailEnd/>
                          </a:ln>
                        </wps:spPr>
                        <wps:txbx>
                          <w:txbxContent>
                            <w:p w14:paraId="3608BFE9" w14:textId="77777777" w:rsidR="006160BD" w:rsidRDefault="006160BD" w:rsidP="00E32276">
                              <w:pPr>
                                <w:pStyle w:val="txttabelas"/>
                                <w:jc w:val="center"/>
                              </w:pPr>
                              <w:r>
                                <w:t>INMLCF</w:t>
                              </w:r>
                            </w:p>
                          </w:txbxContent>
                        </wps:txbx>
                        <wps:bodyPr rot="0" vert="horz" wrap="square" lIns="91440" tIns="45720" rIns="91440" bIns="45720" anchor="t" anchorCtr="0" upright="1">
                          <a:noAutofit/>
                        </wps:bodyPr>
                      </wps:wsp>
                      <wps:wsp>
                        <wps:cNvPr id="201" name="Caixa de texto 94"/>
                        <wps:cNvSpPr txBox="1">
                          <a:spLocks noChangeArrowheads="1"/>
                        </wps:cNvSpPr>
                        <wps:spPr bwMode="auto">
                          <a:xfrm>
                            <a:off x="1096600" y="4454232"/>
                            <a:ext cx="634400" cy="287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B78E9D" w14:textId="77777777" w:rsidR="006160BD" w:rsidRDefault="006160BD" w:rsidP="003D7D57">
                              <w:pPr>
                                <w:pStyle w:val="txtfiguras"/>
                              </w:pPr>
                              <w:r>
                                <w:t>Gestão</w:t>
                              </w:r>
                            </w:p>
                          </w:txbxContent>
                        </wps:txbx>
                        <wps:bodyPr rot="0" vert="horz" wrap="square" lIns="91440" tIns="45720" rIns="91440" bIns="45720" anchor="t" anchorCtr="0" upright="1">
                          <a:noAutofit/>
                        </wps:bodyPr>
                      </wps:wsp>
                      <wps:wsp>
                        <wps:cNvPr id="202" name="Conexão em ângulos retos 355"/>
                        <wps:cNvCnPr>
                          <a:cxnSpLocks noChangeShapeType="1"/>
                        </wps:cNvCnPr>
                        <wps:spPr bwMode="auto">
                          <a:xfrm rot="10800000" flipV="1">
                            <a:off x="1111400" y="4684034"/>
                            <a:ext cx="560300" cy="2700"/>
                          </a:xfrm>
                          <a:prstGeom prst="bentConnector3">
                            <a:avLst>
                              <a:gd name="adj1" fmla="val 50000"/>
                            </a:avLst>
                          </a:prstGeom>
                          <a:noFill/>
                          <a:ln w="6350">
                            <a:solidFill>
                              <a:schemeClr val="bg1">
                                <a:lumMod val="5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203" name="Retângulo 358"/>
                        <wps:cNvSpPr>
                          <a:spLocks noChangeArrowheads="1"/>
                        </wps:cNvSpPr>
                        <wps:spPr bwMode="auto">
                          <a:xfrm>
                            <a:off x="85700" y="4967536"/>
                            <a:ext cx="5419700" cy="1811213"/>
                          </a:xfrm>
                          <a:prstGeom prst="rect">
                            <a:avLst/>
                          </a:prstGeom>
                          <a:noFill/>
                          <a:ln w="19050">
                            <a:solidFill>
                              <a:schemeClr val="bg1">
                                <a:lumMod val="5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Caixa de texto 377"/>
                        <wps:cNvSpPr txBox="1">
                          <a:spLocks noChangeArrowheads="1"/>
                        </wps:cNvSpPr>
                        <wps:spPr bwMode="auto">
                          <a:xfrm>
                            <a:off x="123800" y="290102"/>
                            <a:ext cx="763300" cy="3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F565F7" w14:textId="77777777" w:rsidR="006160BD" w:rsidRDefault="006160BD" w:rsidP="00E32276">
                              <w:pPr>
                                <w:pStyle w:val="txttabelas"/>
                                <w:jc w:val="center"/>
                                <w:rPr>
                                  <w:b/>
                                </w:rPr>
                              </w:pPr>
                              <w:r>
                                <w:rPr>
                                  <w:b/>
                                </w:rPr>
                                <w:t>FASE I - ZT</w:t>
                              </w:r>
                            </w:p>
                          </w:txbxContent>
                        </wps:txbx>
                        <wps:bodyPr rot="0" vert="horz" wrap="square" lIns="91440" tIns="45720" rIns="91440" bIns="45720" anchor="t" anchorCtr="0" upright="1">
                          <a:noAutofit/>
                        </wps:bodyPr>
                      </wps:wsp>
                      <wps:wsp>
                        <wps:cNvPr id="205" name="Caixa de texto 314"/>
                        <wps:cNvSpPr txBox="1">
                          <a:spLocks noChangeArrowheads="1"/>
                        </wps:cNvSpPr>
                        <wps:spPr bwMode="auto">
                          <a:xfrm>
                            <a:off x="123800" y="3346424"/>
                            <a:ext cx="1019300" cy="29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F4272" w14:textId="77777777" w:rsidR="006160BD" w:rsidRDefault="006160BD" w:rsidP="003D7D57">
                              <w:pPr>
                                <w:pStyle w:val="txttabelaslinha1"/>
                              </w:pPr>
                              <w:r>
                                <w:t>FASE II - ZRNM</w:t>
                              </w:r>
                            </w:p>
                          </w:txbxContent>
                        </wps:txbx>
                        <wps:bodyPr rot="0" vert="horz" wrap="square" lIns="91440" tIns="45720" rIns="91440" bIns="45720" anchor="t" anchorCtr="0" upright="1">
                          <a:noAutofit/>
                        </wps:bodyPr>
                      </wps:wsp>
                      <wps:wsp>
                        <wps:cNvPr id="206" name="Caixa de texto 314"/>
                        <wps:cNvSpPr txBox="1">
                          <a:spLocks noChangeArrowheads="1"/>
                        </wps:cNvSpPr>
                        <wps:spPr bwMode="auto">
                          <a:xfrm>
                            <a:off x="123800" y="6392847"/>
                            <a:ext cx="1094800" cy="328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3EBC40" w14:textId="77777777" w:rsidR="006160BD" w:rsidRDefault="006160BD" w:rsidP="00E32276">
                              <w:pPr>
                                <w:pStyle w:val="txttabelas"/>
                                <w:jc w:val="center"/>
                                <w:rPr>
                                  <w:b/>
                                </w:rPr>
                              </w:pPr>
                              <w:r>
                                <w:rPr>
                                  <w:b/>
                                </w:rPr>
                                <w:t>FASE III - NECPRO</w:t>
                              </w:r>
                            </w:p>
                          </w:txbxContent>
                        </wps:txbx>
                        <wps:bodyPr rot="0" vert="horz" wrap="square" lIns="91440" tIns="45720" rIns="91440" bIns="45720" anchor="t" anchorCtr="0" upright="1">
                          <a:noAutofit/>
                        </wps:bodyPr>
                      </wps:wsp>
                      <wps:wsp>
                        <wps:cNvPr id="207" name="Caixa de texto 200"/>
                        <wps:cNvSpPr>
                          <a:spLocks noChangeArrowheads="1"/>
                        </wps:cNvSpPr>
                        <wps:spPr bwMode="auto">
                          <a:xfrm>
                            <a:off x="2033400" y="154101"/>
                            <a:ext cx="677500" cy="288002"/>
                          </a:xfrm>
                          <a:prstGeom prst="roundRect">
                            <a:avLst>
                              <a:gd name="adj" fmla="val 16667"/>
                            </a:avLst>
                          </a:prstGeom>
                          <a:solidFill>
                            <a:srgbClr val="91D22D"/>
                          </a:solidFill>
                          <a:ln w="12700">
                            <a:solidFill>
                              <a:srgbClr val="91D22D"/>
                            </a:solidFill>
                            <a:round/>
                            <a:headEnd/>
                            <a:tailEnd/>
                          </a:ln>
                        </wps:spPr>
                        <wps:txbx>
                          <w:txbxContent>
                            <w:p w14:paraId="4E8EFB91" w14:textId="77777777" w:rsidR="006160BD" w:rsidRPr="003D7D57" w:rsidRDefault="006160BD" w:rsidP="003D7D57">
                              <w:pPr>
                                <w:pStyle w:val="txtfiguras"/>
                                <w:rPr>
                                  <w:b/>
                                  <w:bCs/>
                                </w:rPr>
                              </w:pPr>
                              <w:r w:rsidRPr="003D7D57">
                                <w:rPr>
                                  <w:b/>
                                  <w:bCs/>
                                </w:rPr>
                                <w:t>TO</w:t>
                              </w:r>
                            </w:p>
                          </w:txbxContent>
                        </wps:txbx>
                        <wps:bodyPr rot="0" vert="horz" wrap="square" lIns="91440" tIns="45720" rIns="91440" bIns="45720" anchor="t" anchorCtr="0" upright="1">
                          <a:noAutofit/>
                        </wps:bodyPr>
                      </wps:wsp>
                    </wpc:wpc>
                  </a:graphicData>
                </a:graphic>
              </wp:inline>
            </w:drawing>
          </mc:Choice>
          <mc:Fallback>
            <w:pict>
              <v:group w14:anchorId="34590B46" id="Juta 208" o:spid="_x0000_s1418" editas="canvas" style="width:435pt;height:540.5pt;mso-position-horizontal-relative:char;mso-position-vertical-relative:line" coordsize="55245,6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">
                <v:shape id="_x0000_s1419" type="#_x0000_t75" style="position:absolute;width:55245;height:68643;visibility:visible;mso-wrap-style:square">
                  <v:fill o:detectmouseclick="t"/>
                  <v:path o:connecttype="none"/>
                </v:shape>
                <v:rect id="Retângulo 1278" o:spid="_x0000_s1420" style="position:absolute;left:857;top:32271;width:54197;height:17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" fillcolor="white [3212]" strokecolor="#7f7f7f [1612]" strokeweight="1.5pt">
                  <v:stroke dashstyle="1 1"/>
                </v:rect>
                <v:rect id="Retângulo 1275" o:spid="_x0000_s1421" style="position:absolute;left:857;top:862;width:54197;height:3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" fillcolor="white [3212]" strokecolor="#7f7f7f [1612]" strokeweight="1.5pt">
                  <v:stroke dashstyle="1 1"/>
                </v:rect>
                <v:roundrect id="Caixa de texto 200" o:spid="_x0000_s1422" style="position:absolute;left:20334;top:4374;width:6777;height: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" fillcolor="#e2efd9 [665]" strokecolor="#7f7f7f [1612]" strokeweight=".5pt">
                  <v:textbox>
                    <w:txbxContent>
                      <w:p w14:paraId="72776CD2" w14:textId="77777777" w:rsidR="006160BD" w:rsidRPr="003D7D57" w:rsidRDefault="006160BD" w:rsidP="003D7D57">
                        <w:pPr>
                          <w:pStyle w:val="txtfiguras"/>
                          <w:rPr>
                            <w:b/>
                            <w:bCs/>
                          </w:rPr>
                        </w:pPr>
                        <w:r w:rsidRPr="003D7D57">
                          <w:rPr>
                            <w:b/>
                            <w:bCs/>
                          </w:rPr>
                          <w:t>ZT</w:t>
                        </w:r>
                      </w:p>
                    </w:txbxContent>
                  </v:textbox>
                </v:roundrect>
                <v:shape id="Caixa de texto 291" o:spid="_x0000_s1423" type="#_x0000_t202" style="position:absolute;left:37842;top:3567;width:14153;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" fillcolor="white [3201]" strokecolor="#7f7f7f [1612]" strokeweight=".5pt">
                  <v:textbox>
                    <w:txbxContent>
                      <w:p w14:paraId="6A96BB62" w14:textId="77777777" w:rsidR="006160BD" w:rsidRDefault="006160BD" w:rsidP="00E32276">
                        <w:pPr>
                          <w:pStyle w:val="txttabelas"/>
                          <w:jc w:val="center"/>
                        </w:pPr>
                        <w:r>
                          <w:t>Vítima removida para a Zona de Transição (ZT)</w:t>
                        </w:r>
                      </w:p>
                    </w:txbxContent>
                  </v:textbox>
                </v:shape>
                <v:shape id="Caixa de texto 94" o:spid="_x0000_s1424" type="#_x0000_t202" style="position:absolute;left:34911;top:8717;width:18000;height: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" fillcolor="white [3201]" strokecolor="#7f7f7f [1612]" strokeweight=".5pt">
                  <v:textbox>
                    <w:txbxContent>
                      <w:p w14:paraId="339F8BA0" w14:textId="77777777" w:rsidR="006160BD" w:rsidRDefault="006160BD" w:rsidP="00E32276">
                        <w:pPr>
                          <w:pStyle w:val="txttabelas"/>
                          <w:rPr>
                            <w:b/>
                          </w:rPr>
                        </w:pPr>
                        <w:r>
                          <w:rPr>
                            <w:b/>
                          </w:rPr>
                          <w:t>Entidades responsáveis pela avaliação vítima mortal:</w:t>
                        </w:r>
                      </w:p>
                      <w:p w14:paraId="0ABC379E" w14:textId="6FE2A8C9" w:rsidR="006160BD" w:rsidRDefault="006160BD" w:rsidP="00B254C1">
                        <w:pPr>
                          <w:pStyle w:val="txttabelas"/>
                          <w:jc w:val="center"/>
                        </w:pPr>
                        <w:r>
                          <w:t>Forças de Segurança / PJ / Médico</w:t>
                        </w:r>
                      </w:p>
                    </w:txbxContent>
                  </v:textbox>
                </v:shape>
                <v:roundrect id="Caixa de texto 94" o:spid="_x0000_s1425" style="position:absolute;left:18925;top:9161;width:9651;height:5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" fillcolor="#91d22d" strokecolor="#91d22d" strokeweight="1pt">
                  <v:textbox>
                    <w:txbxContent>
                      <w:p w14:paraId="71AE6E9B" w14:textId="77777777" w:rsidR="006160BD" w:rsidRDefault="006160BD" w:rsidP="00E32276">
                        <w:pPr>
                          <w:pStyle w:val="txttabelas"/>
                          <w:jc w:val="center"/>
                          <w:rPr>
                            <w:b/>
                          </w:rPr>
                        </w:pPr>
                        <w:r>
                          <w:rPr>
                            <w:b/>
                          </w:rPr>
                          <w:t>Avaliação da Vítima</w:t>
                        </w:r>
                      </w:p>
                    </w:txbxContent>
                  </v:textbox>
                </v:roundrect>
                <v:shape id="Caixa de texto 94" o:spid="_x0000_s1426" type="#_x0000_t202" style="position:absolute;left:34863;top:15958;width:18038;height:10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" fillcolor="white [3201]" strokecolor="#7f7f7f [1612]" strokeweight=".5pt">
                  <v:stroke dashstyle="3 1"/>
                  <v:textbox>
                    <w:txbxContent>
                      <w:p w14:paraId="4BD611B7" w14:textId="77777777" w:rsidR="006160BD" w:rsidRDefault="006160BD" w:rsidP="00E32276">
                        <w:pPr>
                          <w:pStyle w:val="txttabelas"/>
                          <w:rPr>
                            <w:b/>
                          </w:rPr>
                        </w:pPr>
                        <w:r>
                          <w:rPr>
                            <w:b/>
                          </w:rPr>
                          <w:t>Missão ERAV</w:t>
                        </w:r>
                      </w:p>
                      <w:p w14:paraId="6E727869" w14:textId="77777777" w:rsidR="006160BD" w:rsidRDefault="006160BD" w:rsidP="00961285">
                        <w:pPr>
                          <w:pStyle w:val="txttabelas"/>
                          <w:numPr>
                            <w:ilvl w:val="0"/>
                            <w:numId w:val="5"/>
                          </w:numPr>
                          <w:ind w:left="360"/>
                        </w:pPr>
                        <w:r>
                          <w:t>Referenciação do cadáver;</w:t>
                        </w:r>
                      </w:p>
                      <w:p w14:paraId="388259AB" w14:textId="77777777" w:rsidR="006160BD" w:rsidRDefault="006160BD" w:rsidP="00961285">
                        <w:pPr>
                          <w:pStyle w:val="txttabelas"/>
                          <w:numPr>
                            <w:ilvl w:val="0"/>
                            <w:numId w:val="5"/>
                          </w:numPr>
                          <w:ind w:left="360"/>
                        </w:pPr>
                        <w:r>
                          <w:t>Validação suspeita de crime;</w:t>
                        </w:r>
                      </w:p>
                      <w:p w14:paraId="7BB6C2F8" w14:textId="77777777" w:rsidR="006160BD" w:rsidRDefault="006160BD" w:rsidP="00961285">
                        <w:pPr>
                          <w:pStyle w:val="txttabelas"/>
                          <w:numPr>
                            <w:ilvl w:val="0"/>
                            <w:numId w:val="5"/>
                          </w:numPr>
                          <w:ind w:left="360"/>
                        </w:pPr>
                        <w:r>
                          <w:t>Preservação de provas;</w:t>
                        </w:r>
                      </w:p>
                      <w:p w14:paraId="2D6299BC" w14:textId="77777777" w:rsidR="006160BD" w:rsidRDefault="006160BD" w:rsidP="00961285">
                        <w:pPr>
                          <w:pStyle w:val="txttabelas"/>
                          <w:numPr>
                            <w:ilvl w:val="0"/>
                            <w:numId w:val="5"/>
                          </w:numPr>
                          <w:ind w:left="360"/>
                        </w:pPr>
                        <w:r>
                          <w:t>Verificação do óbito.</w:t>
                        </w:r>
                      </w:p>
                    </w:txbxContent>
                  </v:textbox>
                </v:shape>
                <v:roundrect id="Caixa de texto 94" o:spid="_x0000_s1427" style="position:absolute;left:18853;top:18607;width:9646;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" fillcolor="#91d22d" strokecolor="#91d22d" strokeweight="1pt">
                  <v:textbox>
                    <w:txbxContent>
                      <w:p w14:paraId="3AB07BAB" w14:textId="77777777" w:rsidR="006160BD" w:rsidRDefault="006160BD" w:rsidP="00E32276">
                        <w:pPr>
                          <w:pStyle w:val="txttabelas"/>
                          <w:jc w:val="center"/>
                          <w:rPr>
                            <w:b/>
                          </w:rPr>
                        </w:pPr>
                        <w:r>
                          <w:rPr>
                            <w:b/>
                          </w:rPr>
                          <w:t>Avaliação causa morte</w:t>
                        </w:r>
                      </w:p>
                    </w:txbxContent>
                  </v:textbox>
                </v:roundrect>
                <v:shape id="Caixa de texto 94" o:spid="_x0000_s1428" type="#_x0000_t202" style="position:absolute;left:13305;top:26649;width:96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" fillcolor="white [3201]" strokecolor="#7f7f7f [1612]" strokeweight=".5pt">
                  <v:textbox>
                    <w:txbxContent>
                      <w:p w14:paraId="1F8515B5" w14:textId="77777777" w:rsidR="006160BD" w:rsidRDefault="006160BD" w:rsidP="00E32276">
                        <w:pPr>
                          <w:pStyle w:val="txttabelas"/>
                          <w:jc w:val="center"/>
                        </w:pPr>
                        <w:r>
                          <w:t>Crime</w:t>
                        </w:r>
                      </w:p>
                    </w:txbxContent>
                  </v:textbox>
                </v:shape>
                <v:shape id="Caixa de texto 94" o:spid="_x0000_s1429" type="#_x0000_t202" style="position:absolute;left:24042;top:26646;width:963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" fillcolor="white [3201]" strokecolor="#7f7f7f [1612]" strokeweight=".5pt">
                  <v:textbox>
                    <w:txbxContent>
                      <w:p w14:paraId="4F9E7846" w14:textId="77777777" w:rsidR="006160BD" w:rsidRDefault="006160BD" w:rsidP="00E32276">
                        <w:pPr>
                          <w:pStyle w:val="txttabelas"/>
                          <w:jc w:val="center"/>
                        </w:pPr>
                        <w:r>
                          <w:t>Não Crime</w:t>
                        </w:r>
                      </w:p>
                    </w:txbxContent>
                  </v:textbox>
                </v:shape>
                <v:roundrect id="Caixa de texto 94" o:spid="_x0000_s1430" style="position:absolute;left:17572;top:33885;width:13065;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" fillcolor="#91d22d" strokecolor="#91d22d" strokeweight="1pt">
                  <v:textbox>
                    <w:txbxContent>
                      <w:p w14:paraId="0D790620" w14:textId="77777777" w:rsidR="006160BD" w:rsidRPr="003D7D57" w:rsidRDefault="006160BD" w:rsidP="003D7D57">
                        <w:pPr>
                          <w:pStyle w:val="txtfiguras"/>
                          <w:rPr>
                            <w:b/>
                            <w:bCs/>
                          </w:rPr>
                        </w:pPr>
                        <w:r w:rsidRPr="003D7D57">
                          <w:rPr>
                            <w:b/>
                            <w:bCs/>
                          </w:rPr>
                          <w:t>Autorização remoção para autópsia</w:t>
                        </w:r>
                      </w:p>
                    </w:txbxContent>
                  </v:textbox>
                </v:roundrect>
                <v:shape id="Caixa de texto 94" o:spid="_x0000_s1431" type="#_x0000_t202" style="position:absolute;left:16717;top:40838;width:1306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" fillcolor="white [3201]" strokecolor="#7f7f7f [1612]" strokeweight=".5pt">
                  <v:textbox>
                    <w:txbxContent>
                      <w:p w14:paraId="76ECB44A" w14:textId="77777777" w:rsidR="006160BD" w:rsidRDefault="006160BD" w:rsidP="00E32276">
                        <w:pPr>
                          <w:pStyle w:val="txttabelas"/>
                          <w:jc w:val="center"/>
                        </w:pPr>
                        <w:r>
                          <w:t>Transporte</w:t>
                        </w:r>
                      </w:p>
                    </w:txbxContent>
                  </v:textbox>
                </v:shape>
                <v:shape id="Caixa de texto 94" o:spid="_x0000_s1432" type="#_x0000_t202" style="position:absolute;left:16717;top:45220;width:1306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" fillcolor="white [3201]" strokecolor="#7f7f7f [1612]" strokeweight=".5pt">
                  <v:textbox>
                    <w:txbxContent>
                      <w:p w14:paraId="71CD83B3" w14:textId="77777777" w:rsidR="006160BD" w:rsidRDefault="006160BD" w:rsidP="00E32276">
                        <w:pPr>
                          <w:pStyle w:val="txttabelas"/>
                          <w:jc w:val="center"/>
                        </w:pPr>
                        <w:r>
                          <w:t>ZRnM</w:t>
                        </w:r>
                      </w:p>
                    </w:txbxContent>
                  </v:textbox>
                </v:shape>
                <v:shape id="Caixa de texto 94" o:spid="_x0000_s1433" type="#_x0000_t202" style="position:absolute;left:38457;top:45257;width:130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" fillcolor="white [3201]" strokecolor="#7f7f7f [1612]" strokeweight=".5pt">
                  <v:textbox>
                    <w:txbxContent>
                      <w:p w14:paraId="311AC064" w14:textId="77777777" w:rsidR="006160BD" w:rsidRDefault="006160BD" w:rsidP="00E32276">
                        <w:pPr>
                          <w:pStyle w:val="txttabelas"/>
                          <w:jc w:val="center"/>
                        </w:pPr>
                        <w:r>
                          <w:t>Transporte</w:t>
                        </w:r>
                      </w:p>
                    </w:txbxContent>
                  </v:textbox>
                </v:shape>
                <v:roundrect id="Caixa de texto 94" o:spid="_x0000_s1434" style="position:absolute;left:16121;top:51861;width:14077;height:66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" fillcolor="#91d22d" strokecolor="#91d22d" strokeweight="1pt">
                  <v:textbox>
                    <w:txbxContent>
                      <w:p w14:paraId="227E4F43" w14:textId="77777777" w:rsidR="006160BD" w:rsidRPr="003D7D57" w:rsidRDefault="006160BD" w:rsidP="003D7D57">
                        <w:pPr>
                          <w:pStyle w:val="txtfiguras"/>
                          <w:rPr>
                            <w:b/>
                            <w:bCs/>
                          </w:rPr>
                        </w:pPr>
                        <w:r w:rsidRPr="003D7D57">
                          <w:rPr>
                            <w:b/>
                            <w:bCs/>
                          </w:rPr>
                          <w:t>NecPro</w:t>
                        </w:r>
                      </w:p>
                      <w:p w14:paraId="62B38771" w14:textId="77777777" w:rsidR="006160BD" w:rsidRPr="003D7D57" w:rsidRDefault="006160BD" w:rsidP="003D7D57">
                        <w:pPr>
                          <w:pStyle w:val="txtfiguras"/>
                          <w:rPr>
                            <w:b/>
                            <w:bCs/>
                          </w:rPr>
                        </w:pPr>
                        <w:r w:rsidRPr="003D7D57">
                          <w:rPr>
                            <w:b/>
                            <w:bCs/>
                          </w:rPr>
                          <w:t>Autópsia médico-legal e perícia policial</w:t>
                        </w:r>
                      </w:p>
                    </w:txbxContent>
                  </v:textbox>
                </v:roundrect>
                <v:shape id="Conexão reta unidirecional 304" o:spid="_x0000_s1435" type="#_x0000_t32" style="position:absolute;left:27111;top:5727;width:10731;height: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" strokecolor="#7f7f7f [1612]" strokeweight=".5pt">
                  <v:stroke dashstyle="3 1" endarrow="block" joinstyle="miter"/>
                </v:shape>
                <v:shape id="Conexão reta unidirecional 305" o:spid="_x0000_s1436" type="#_x0000_t32" style="position:absolute;left:28576;top:11828;width:6335;height: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" strokecolor="#7f7f7f [1612]" strokeweight=".5pt">
                  <v:stroke dashstyle="3 1" endarrow="block" joinstyle="miter"/>
                </v:shape>
                <v:shape id="Conexão reta unidirecional 306" o:spid="_x0000_s1437" type="#_x0000_t32" style="position:absolute;left:23723;top:7254;width:27;height: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" strokecolor="#7f7f7f [1612]" strokeweight=".5pt">
                  <v:stroke endarrow="block" joinstyle="miter"/>
                </v:shape>
                <v:shape id="Conexão reta unidirecional 307" o:spid="_x0000_s1438" type="#_x0000_t32" style="position:absolute;left:28499;top:21274;width:636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" strokecolor="#7f7f7f [1612]" strokeweight=".5pt">
                  <v:stroke dashstyle="3 1" endarrow="block" joinstyle="miter"/>
                </v:shape>
                <v:shape id="Conexão em ângulos retos 308" o:spid="_x0000_s1439" type="#_x0000_t34" style="position:absolute;left:19546;top:22519;width:2708;height:55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" strokecolor="#7f7f7f [1612]" strokeweight=".5pt">
                  <v:stroke endarrow="block"/>
                </v:shape>
                <v:shape id="Conexão em ângulos retos 309" o:spid="_x0000_s1440" type="#_x0000_t34" style="position:absolute;left:24915;top:22702;width:2705;height:51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" strokecolor="#7f7f7f [1612]" strokeweight=".5pt">
                  <v:stroke endarrow="block"/>
                </v:shape>
                <v:shape id="Conexão em ângulos retos 310" o:spid="_x0000_s1441" type="#_x0000_t34" style="position:absolute;left:18936;top:28717;width:4356;height:59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" strokecolor="#7f7f7f [1612]" strokeweight=".5pt">
                  <v:stroke endarrow="block"/>
                </v:shape>
                <v:shape id="Conexão em ângulos retos 311" o:spid="_x0000_s1442" type="#_x0000_t34" style="position:absolute;left:24302;top:29328;width:4359;height:47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" strokecolor="#7f7f7f [1612]" strokeweight=".5pt">
                  <v:stroke endarrow="block"/>
                </v:shape>
                <v:shape id="Caixa de texto 94" o:spid="_x0000_s1443" type="#_x0000_t202" style="position:absolute;left:6523;top:28860;width:116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201B54EB" w14:textId="77777777" w:rsidR="006160BD" w:rsidRDefault="006160BD" w:rsidP="00E32276">
                        <w:pPr>
                          <w:pStyle w:val="txttabelas"/>
                          <w:jc w:val="center"/>
                          <w:rPr>
                            <w:b/>
                          </w:rPr>
                        </w:pPr>
                        <w:r>
                          <w:rPr>
                            <w:b/>
                          </w:rPr>
                          <w:t>Investigação (PJ)</w:t>
                        </w:r>
                      </w:p>
                    </w:txbxContent>
                  </v:textbox>
                </v:shape>
                <v:shape id="Caixa de texto 94" o:spid="_x0000_s1444" type="#_x0000_t202" style="position:absolute;left:38457;top:34630;width:130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" fillcolor="white [3201]" strokecolor="#7f7f7f [1612]" strokeweight=".5pt">
                  <v:textbox>
                    <w:txbxContent>
                      <w:p w14:paraId="2C05D03D" w14:textId="77777777" w:rsidR="006160BD" w:rsidRDefault="006160BD" w:rsidP="00E32276">
                        <w:pPr>
                          <w:pStyle w:val="txttabelas"/>
                          <w:jc w:val="center"/>
                        </w:pPr>
                        <w:r>
                          <w:t>Ministério Público</w:t>
                        </w:r>
                      </w:p>
                    </w:txbxContent>
                  </v:textbox>
                </v:shape>
                <v:shape id="Conexão reta unidirecional 318" o:spid="_x0000_s1445" type="#_x0000_t32" style="position:absolute;left:30637;top:36225;width:7820;height: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" strokecolor="#7f7f7f [1612]" strokeweight=".5pt">
                  <v:stroke endarrow="block" joinstyle="miter"/>
                </v:shape>
                <v:shape id="Caixa de texto 94" o:spid="_x0000_s1446" type="#_x0000_t202" style="position:absolute;left:38457;top:40838;width:130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" fillcolor="white [3201]" strokecolor="#7f7f7f [1612]" strokeweight=".5pt">
                  <v:textbox>
                    <w:txbxContent>
                      <w:p w14:paraId="4076EC54" w14:textId="24304678" w:rsidR="006160BD" w:rsidRDefault="006160BD" w:rsidP="00E32276">
                        <w:pPr>
                          <w:pStyle w:val="txttabelas"/>
                          <w:jc w:val="center"/>
                        </w:pPr>
                        <w:r>
                          <w:t>Forças de Segurança</w:t>
                        </w:r>
                      </w:p>
                    </w:txbxContent>
                  </v:textbox>
                </v:shape>
                <v:shape id="Conexão reta unidirecional 1249" o:spid="_x0000_s1447" type="#_x0000_t32" style="position:absolute;left:29779;top:42458;width:86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" strokecolor="#7f7f7f [1612]" strokeweight=".5pt">
                  <v:stroke dashstyle="3 1" endarrow="block" joinstyle="miter"/>
                </v:shape>
                <v:shape id="Caixa de texto 94" o:spid="_x0000_s1448" type="#_x0000_t202" style="position:absolute;left:30230;top:40155;width:79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36C47A0B" w14:textId="77777777" w:rsidR="006160BD" w:rsidRDefault="006160BD" w:rsidP="00E32276">
                        <w:pPr>
                          <w:pStyle w:val="txttabelaslinha1"/>
                        </w:pPr>
                        <w:r>
                          <w:t>Responsável</w:t>
                        </w:r>
                      </w:p>
                    </w:txbxContent>
                  </v:textbox>
                </v:shape>
                <v:shape id="Conexão reta unidirecional 1253" o:spid="_x0000_s1449" type="#_x0000_t32" style="position:absolute;left:29779;top:46840;width:8678;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" strokecolor="#7f7f7f [1612]" strokeweight=".5pt">
                  <v:stroke dashstyle="3 1" endarrow="block" joinstyle="miter"/>
                </v:shape>
                <v:shape id="Caixa de texto 94" o:spid="_x0000_s1450" type="#_x0000_t202" style="position:absolute;left:38457;top:53545;width:130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" fillcolor="white [3201]" strokecolor="#7f7f7f [1612]" strokeweight=".5pt">
                  <v:textbox>
                    <w:txbxContent>
                      <w:p w14:paraId="2908A2C8" w14:textId="77777777" w:rsidR="006160BD" w:rsidRDefault="006160BD" w:rsidP="00E32276">
                        <w:pPr>
                          <w:pStyle w:val="txttabelas"/>
                          <w:jc w:val="center"/>
                        </w:pPr>
                        <w:r>
                          <w:t>INMLCF</w:t>
                        </w:r>
                      </w:p>
                    </w:txbxContent>
                  </v:textbox>
                </v:shape>
                <v:shape id="Caixa de texto 94" o:spid="_x0000_s1451" type="#_x0000_t202" style="position:absolute;left:38457;top:60688;width:130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" fillcolor="white [3201]" strokecolor="#7f7f7f [1612]" strokeweight=".5pt">
                  <v:textbox>
                    <w:txbxContent>
                      <w:p w14:paraId="45E007FD" w14:textId="77777777" w:rsidR="006160BD" w:rsidRDefault="006160BD" w:rsidP="00E32276">
                        <w:pPr>
                          <w:pStyle w:val="txttabelas"/>
                          <w:jc w:val="center"/>
                        </w:pPr>
                        <w:r>
                          <w:t>Recolha de dados</w:t>
                        </w:r>
                      </w:p>
                    </w:txbxContent>
                  </v:textbox>
                </v:shape>
                <v:shape id="Caixa de texto 94" o:spid="_x0000_s1452" type="#_x0000_t202" style="position:absolute;left:21801;top:60688;width:130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" fillcolor="white [3201]" strokecolor="#7f7f7f [1612]" strokeweight=".5pt">
                  <v:textbox>
                    <w:txbxContent>
                      <w:p w14:paraId="7EB44367" w14:textId="77777777" w:rsidR="006160BD" w:rsidRDefault="006160BD" w:rsidP="00E32276">
                        <w:pPr>
                          <w:pStyle w:val="txttabelas"/>
                          <w:jc w:val="center"/>
                        </w:pPr>
                        <w:r>
                          <w:t>Conciliação Dados</w:t>
                        </w:r>
                      </w:p>
                    </w:txbxContent>
                  </v:textbox>
                </v:shape>
                <v:shape id="Conexão em ângulos retos 1266" o:spid="_x0000_s1453" type="#_x0000_t34" style="position:absolute;left:32386;top:39265;width:3365;height:21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" strokecolor="#7f7f7f [1612]" strokeweight=".5pt">
                  <v:stroke endarrow="block"/>
                </v:shape>
                <v:shape id="Conexão reta unidirecional 1267" o:spid="_x0000_s1454" type="#_x0000_t32" style="position:absolute;left:30198;top:55164;width:8259;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" strokecolor="#7f7f7f [1612]" strokeweight=".5pt">
                  <v:stroke dashstyle="3 1" endarrow="block" joinstyle="miter"/>
                </v:shape>
                <v:shape id="Conexão reta unidirecional 1268" o:spid="_x0000_s1455" type="#_x0000_t32" style="position:absolute;left:44988;top:56497;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" strokecolor="#7f7f7f [1612]" strokeweight=".5pt">
                  <v:stroke endarrow="block" joinstyle="miter"/>
                </v:shape>
                <v:shape id="Conexão reta unidirecional 1269" o:spid="_x0000_s1456" type="#_x0000_t32" style="position:absolute;left:34863;top:62307;width:35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" strokecolor="#7f7f7f [1612]" strokeweight=".5pt">
                  <v:stroke endarrow="block" joinstyle="miter"/>
                </v:shape>
                <v:shape id="Caixa de texto 94" o:spid="_x0000_s1457" type="#_x0000_t202" style="position:absolute;left:1738;top:51639;width:1188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" fillcolor="white [3201]" strokecolor="#7f7f7f [1612]" strokeweight=".5pt">
                  <v:stroke dashstyle="3 1"/>
                  <v:textbox>
                    <w:txbxContent>
                      <w:p w14:paraId="3C6282F5" w14:textId="77777777" w:rsidR="006160BD" w:rsidRDefault="006160BD" w:rsidP="00E32276">
                        <w:pPr>
                          <w:pStyle w:val="txttabelas"/>
                          <w:jc w:val="center"/>
                        </w:pPr>
                        <w:r>
                          <w:t>Entrega e/ou depósito (frio e/ou inumação provisória) dos cadáveres</w:t>
                        </w:r>
                      </w:p>
                    </w:txbxContent>
                  </v:textbox>
                </v:shape>
                <v:shape id="Caixa de texto 94" o:spid="_x0000_s1458" type="#_x0000_t202" style="position:absolute;left:7372;top:60688;width:634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" fillcolor="white [3201]" strokecolor="#7f7f7f [1612]" strokeweight=".5pt">
                  <v:textbox>
                    <w:txbxContent>
                      <w:p w14:paraId="758AD88C" w14:textId="77777777" w:rsidR="006160BD" w:rsidRDefault="006160BD" w:rsidP="00E32276">
                        <w:pPr>
                          <w:pStyle w:val="txttabelas"/>
                          <w:jc w:val="center"/>
                        </w:pPr>
                        <w:r>
                          <w:t>PJ</w:t>
                        </w:r>
                      </w:p>
                    </w:txbxContent>
                  </v:textbox>
                </v:shape>
                <v:shape id="Caixa de texto 94" o:spid="_x0000_s1459" type="#_x0000_t202" style="position:absolute;left:14890;top:59705;width:63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7486E598" w14:textId="77777777" w:rsidR="006160BD" w:rsidRDefault="006160BD" w:rsidP="003D7D57">
                        <w:pPr>
                          <w:pStyle w:val="txtfiguras"/>
                        </w:pPr>
                        <w:r>
                          <w:t>Gestão</w:t>
                        </w:r>
                      </w:p>
                    </w:txbxContent>
                  </v:textbox>
                </v:shape>
                <v:shape id="Conexão reta unidirecional 1273" o:spid="_x0000_s1460" type="#_x0000_t32" style="position:absolute;left:13618;top:55207;width:2503;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" strokecolor="#7f7f7f [1612]" strokeweight=".5pt">
                  <v:stroke endarrow="block" joinstyle="miter"/>
                </v:shape>
                <v:shape id="Conexão em ângulos retos 1274" o:spid="_x0000_s1461" type="#_x0000_t34" style="position:absolute;left:13717;top:62307;width:8084;height: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" strokecolor="#7f7f7f [1612]" strokeweight=".5pt">
                  <v:stroke dashstyle="3 1" endarrow="block"/>
                </v:shape>
                <v:shape id="Caixa de texto 94" o:spid="_x0000_s1462" type="#_x0000_t202" style="position:absolute;left:4332;top:45251;width:678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" fillcolor="white [3201]" strokecolor="#7f7f7f [1612]" strokeweight=".5pt">
                  <v:textbox>
                    <w:txbxContent>
                      <w:p w14:paraId="3608BFE9" w14:textId="77777777" w:rsidR="006160BD" w:rsidRDefault="006160BD" w:rsidP="00E32276">
                        <w:pPr>
                          <w:pStyle w:val="txttabelas"/>
                          <w:jc w:val="center"/>
                        </w:pPr>
                        <w:r>
                          <w:t>INMLCF</w:t>
                        </w:r>
                      </w:p>
                    </w:txbxContent>
                  </v:textbox>
                </v:shape>
                <v:shape id="Caixa de texto 94" o:spid="_x0000_s1463" type="#_x0000_t202" style="position:absolute;left:10966;top:44542;width:634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75B78E9D" w14:textId="77777777" w:rsidR="006160BD" w:rsidRDefault="006160BD" w:rsidP="003D7D57">
                        <w:pPr>
                          <w:pStyle w:val="txtfiguras"/>
                        </w:pPr>
                        <w:r>
                          <w:t>Gestão</w:t>
                        </w:r>
                      </w:p>
                    </w:txbxContent>
                  </v:textbox>
                </v:shape>
                <v:shape id="Conexão em ângulos retos 355" o:spid="_x0000_s1464" type="#_x0000_t34" style="position:absolute;left:11114;top:46840;width:5603;height:2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" strokecolor="#7f7f7f [1612]" strokeweight=".5pt">
                  <v:stroke dashstyle="3 1" endarrow="block"/>
                </v:shape>
                <v:rect id="Retângulo 358" o:spid="_x0000_s1465" style="position:absolute;left:857;top:49675;width:54197;height:1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" filled="f" strokecolor="#7f7f7f [1612]" strokeweight="1.5pt">
                  <v:stroke dashstyle="1 1"/>
                </v:rect>
                <v:shape id="Caixa de texto 377" o:spid="_x0000_s1466" type="#_x0000_t202" style="position:absolute;left:1238;top:2901;width:7633;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42F565F7" w14:textId="77777777" w:rsidR="006160BD" w:rsidRDefault="006160BD" w:rsidP="00E32276">
                        <w:pPr>
                          <w:pStyle w:val="txttabelas"/>
                          <w:jc w:val="center"/>
                          <w:rPr>
                            <w:b/>
                          </w:rPr>
                        </w:pPr>
                        <w:r>
                          <w:rPr>
                            <w:b/>
                          </w:rPr>
                          <w:t>FASE I - ZT</w:t>
                        </w:r>
                      </w:p>
                    </w:txbxContent>
                  </v:textbox>
                </v:shape>
                <v:shape id="Caixa de texto 314" o:spid="_x0000_s1467" type="#_x0000_t202" style="position:absolute;left:1238;top:33464;width:10193;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7A0F4272" w14:textId="77777777" w:rsidR="006160BD" w:rsidRDefault="006160BD" w:rsidP="003D7D57">
                        <w:pPr>
                          <w:pStyle w:val="txttabelaslinha1"/>
                        </w:pPr>
                        <w:r>
                          <w:t>FASE II - ZRNM</w:t>
                        </w:r>
                      </w:p>
                    </w:txbxContent>
                  </v:textbox>
                </v:shape>
                <v:shape id="Caixa de texto 314" o:spid="_x0000_s1468" type="#_x0000_t202" style="position:absolute;left:1238;top:63928;width:10948;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403EBC40" w14:textId="77777777" w:rsidR="006160BD" w:rsidRDefault="006160BD" w:rsidP="00E32276">
                        <w:pPr>
                          <w:pStyle w:val="txttabelas"/>
                          <w:jc w:val="center"/>
                          <w:rPr>
                            <w:b/>
                          </w:rPr>
                        </w:pPr>
                        <w:r>
                          <w:rPr>
                            <w:b/>
                          </w:rPr>
                          <w:t>FASE III - NECPRO</w:t>
                        </w:r>
                      </w:p>
                    </w:txbxContent>
                  </v:textbox>
                </v:shape>
                <v:roundrect id="Caixa de texto 200" o:spid="_x0000_s1469" style="position:absolute;left:20334;top:1541;width:6775;height: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" fillcolor="#91d22d" strokecolor="#91d22d" strokeweight="1pt">
                  <v:textbox>
                    <w:txbxContent>
                      <w:p w14:paraId="4E8EFB91" w14:textId="77777777" w:rsidR="006160BD" w:rsidRPr="003D7D57" w:rsidRDefault="006160BD" w:rsidP="003D7D57">
                        <w:pPr>
                          <w:pStyle w:val="txtfiguras"/>
                          <w:rPr>
                            <w:b/>
                            <w:bCs/>
                          </w:rPr>
                        </w:pPr>
                        <w:r w:rsidRPr="003D7D57">
                          <w:rPr>
                            <w:b/>
                            <w:bCs/>
                          </w:rPr>
                          <w:t>TO</w:t>
                        </w:r>
                      </w:p>
                    </w:txbxContent>
                  </v:textbox>
                </v:roundrect>
                <w10:anchorlock/>
              </v:group>
            </w:pict>
          </mc:Fallback>
        </mc:AlternateContent>
      </w:r>
    </w:p>
    <w:p w14:paraId="7D107FAD" w14:textId="77777777" w:rsidR="004045B8" w:rsidRDefault="004045B8" w:rsidP="00E32276">
      <w:pPr>
        <w:pStyle w:val="00pmetxt"/>
      </w:pPr>
    </w:p>
    <w:p w14:paraId="1BBADFED" w14:textId="15FD3A5F" w:rsidR="00A618DA" w:rsidRDefault="00A618DA" w:rsidP="00A618DA">
      <w:pPr>
        <w:pStyle w:val="Ttulo3"/>
      </w:pPr>
      <w:r>
        <w:lastRenderedPageBreak/>
        <w:t>Equipas Responsáveis p</w:t>
      </w:r>
      <w:r w:rsidR="004D38BF">
        <w:t>ela</w:t>
      </w:r>
      <w:r>
        <w:t xml:space="preserve"> Avaliação de Vítimas mortais</w:t>
      </w:r>
      <w:r w:rsidR="004D38BF">
        <w:t xml:space="preserve"> e Recolha de Prova</w:t>
      </w:r>
      <w:r>
        <w:t xml:space="preserve"> (ERAV</w:t>
      </w:r>
      <w:r w:rsidR="004D38BF">
        <w:t>mrp</w:t>
      </w:r>
      <w:r>
        <w:t>)</w:t>
      </w:r>
    </w:p>
    <w:p w14:paraId="6B2D418A" w14:textId="2EB4F8B3" w:rsidR="00A618DA" w:rsidRDefault="00A618DA" w:rsidP="00A618DA">
      <w:pPr>
        <w:pStyle w:val="00pmetxt"/>
      </w:pPr>
      <w:r>
        <w:t>As ERAV</w:t>
      </w:r>
      <w:r w:rsidR="004D38BF">
        <w:t>mrp</w:t>
      </w:r>
      <w:r>
        <w:t xml:space="preserve"> têm como principal objetivo garantir uma rápida capacidade de avaliação de vítimas mortais perante um acidente grave ou catástrofe. A sua missão é a de referenciar o cadáver, verificar da existência de suspeita de crime, preservar as provas e verificar o óbito em estreita articulação com o MP, no que se refere aos procedimentos necessários à remoção dos cadáveres ou partes de cadáver.</w:t>
      </w:r>
    </w:p>
    <w:p w14:paraId="42383F0C" w14:textId="0FD4147A" w:rsidR="00A618DA" w:rsidRDefault="00A618DA" w:rsidP="00A618DA">
      <w:pPr>
        <w:pStyle w:val="00pmetxt"/>
      </w:pPr>
      <w:r>
        <w:t>Cada ERAV</w:t>
      </w:r>
      <w:r w:rsidR="004D38BF">
        <w:t>mrp</w:t>
      </w:r>
      <w:r>
        <w:t xml:space="preserve"> é constituída no mínimo por 3 elementos. As ERAV</w:t>
      </w:r>
      <w:r w:rsidR="004D38BF">
        <w:t>mrp</w:t>
      </w:r>
      <w:r>
        <w:t xml:space="preserve"> estarão dotadas de equipamento especializado indispensável para uma rápida avaliação da vítima mortal. As ERAV</w:t>
      </w:r>
      <w:r w:rsidR="004D38BF">
        <w:t>mrp</w:t>
      </w:r>
      <w:r>
        <w:t xml:space="preserve"> reportam direta e permanentemente ao COS.</w:t>
      </w:r>
    </w:p>
    <w:p w14:paraId="02D78934" w14:textId="6644DD6E" w:rsidR="00A618DA" w:rsidRDefault="00A618DA" w:rsidP="00A618DA">
      <w:pPr>
        <w:pStyle w:val="Legenda"/>
      </w:pPr>
      <w:bookmarkStart w:id="528" w:name="_Toc40431015"/>
      <w:bookmarkStart w:id="529" w:name="_Toc40104467"/>
      <w:bookmarkStart w:id="530" w:name="_Toc167185832"/>
      <w:r>
        <w:t xml:space="preserve">Quadro </w:t>
      </w:r>
      <w:r>
        <w:fldChar w:fldCharType="begin"/>
      </w:r>
      <w:r>
        <w:instrText xml:space="preserve"> SEQ Quadro \* ARABIC </w:instrText>
      </w:r>
      <w:r>
        <w:fldChar w:fldCharType="separate"/>
      </w:r>
      <w:r w:rsidR="00CB1CC6">
        <w:t>29</w:t>
      </w:r>
      <w:r>
        <w:fldChar w:fldCharType="end"/>
      </w:r>
      <w:r w:rsidR="006F3714">
        <w:t>.</w:t>
      </w:r>
      <w:r>
        <w:t xml:space="preserve"> ERAV</w:t>
      </w:r>
      <w:r w:rsidR="004D38BF">
        <w:t>mrp</w:t>
      </w:r>
      <w:r>
        <w:t xml:space="preserve"> (estrutura de coordenação, entidades intervenientes, prioridades de ação e instruções específicas)</w:t>
      </w:r>
      <w:bookmarkEnd w:id="528"/>
      <w:bookmarkEnd w:id="529"/>
      <w:bookmarkEnd w:id="530"/>
    </w:p>
    <w:tbl>
      <w:tblPr>
        <w:tblStyle w:val="TabelacomGrelhaClara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7E6E6"/>
          <w:insideV w:val="single" w:sz="4" w:space="0" w:color="E7E6E6"/>
        </w:tblBorders>
        <w:shd w:val="clear" w:color="auto" w:fill="F2F2F2"/>
        <w:tblLook w:val="04A0" w:firstRow="1" w:lastRow="0" w:firstColumn="1" w:lastColumn="0" w:noHBand="0" w:noVBand="1"/>
      </w:tblPr>
      <w:tblGrid>
        <w:gridCol w:w="2222"/>
        <w:gridCol w:w="5827"/>
      </w:tblGrid>
      <w:tr w:rsidR="000678D5" w:rsidRPr="00413DC4" w14:paraId="4D9CA0D1" w14:textId="77777777" w:rsidTr="004667B2">
        <w:trPr>
          <w:cantSplit/>
          <w:trHeight w:val="17"/>
          <w:tblHeader/>
          <w:jc w:val="center"/>
        </w:trPr>
        <w:tc>
          <w:tcPr>
            <w:tcW w:w="8049" w:type="dxa"/>
            <w:gridSpan w:val="2"/>
            <w:shd w:val="clear" w:color="auto" w:fill="91D22D"/>
            <w:vAlign w:val="center"/>
          </w:tcPr>
          <w:p w14:paraId="1827E583" w14:textId="7314B265" w:rsidR="000678D5" w:rsidRPr="00413DC4" w:rsidRDefault="000678D5" w:rsidP="000678D5">
            <w:pPr>
              <w:pStyle w:val="txttabelaslinha1"/>
            </w:pPr>
            <w:r w:rsidRPr="00EB34EA">
              <w:t>Equipas Responsáveis p</w:t>
            </w:r>
            <w:r w:rsidR="004D38BF">
              <w:t>ela</w:t>
            </w:r>
            <w:r w:rsidRPr="00EB34EA">
              <w:t xml:space="preserve"> Avaliação de Vítimas </w:t>
            </w:r>
            <w:r w:rsidR="004D38BF">
              <w:t>m</w:t>
            </w:r>
            <w:r w:rsidRPr="00EB34EA">
              <w:t>ortais</w:t>
            </w:r>
            <w:r w:rsidR="004D38BF">
              <w:t xml:space="preserve"> e recolha de prova</w:t>
            </w:r>
            <w:r w:rsidRPr="00EB34EA">
              <w:t xml:space="preserve"> (ERAV</w:t>
            </w:r>
            <w:r w:rsidR="004D38BF">
              <w:t>mrp</w:t>
            </w:r>
            <w:r w:rsidRPr="00EB34EA">
              <w:t>)</w:t>
            </w:r>
          </w:p>
        </w:tc>
      </w:tr>
      <w:tr w:rsidR="000678D5" w:rsidRPr="00107519" w14:paraId="0867FA53" w14:textId="77777777" w:rsidTr="004667B2">
        <w:trPr>
          <w:cantSplit/>
          <w:trHeight w:val="17"/>
          <w:jc w:val="center"/>
        </w:trPr>
        <w:tc>
          <w:tcPr>
            <w:tcW w:w="2222" w:type="dxa"/>
            <w:shd w:val="clear" w:color="auto" w:fill="C1E68A"/>
            <w:vAlign w:val="center"/>
          </w:tcPr>
          <w:p w14:paraId="0CD23DAF" w14:textId="3E442411" w:rsidR="000678D5" w:rsidRPr="00413DC4" w:rsidRDefault="000678D5" w:rsidP="000678D5">
            <w:pPr>
              <w:pStyle w:val="txttabelaslinha1"/>
            </w:pPr>
            <w:r w:rsidRPr="00C87223">
              <w:t>Situação:</w:t>
            </w:r>
          </w:p>
        </w:tc>
        <w:tc>
          <w:tcPr>
            <w:tcW w:w="5827" w:type="dxa"/>
            <w:shd w:val="clear" w:color="auto" w:fill="auto"/>
            <w:vAlign w:val="center"/>
          </w:tcPr>
          <w:p w14:paraId="7895082F" w14:textId="7C0CC94B" w:rsidR="000678D5" w:rsidRPr="00577250" w:rsidRDefault="000678D5">
            <w:pPr>
              <w:pStyle w:val="txttabelas"/>
              <w:numPr>
                <w:ilvl w:val="0"/>
                <w:numId w:val="15"/>
              </w:numPr>
              <w:ind w:left="360"/>
            </w:pPr>
            <w:r w:rsidRPr="000F67C0">
              <w:t xml:space="preserve">Considerando a necessidade de garantir uma rápida capacidade de avaliação de vítimas mortais perante um acidente grave ou catástrofe, são constituídas, no âmbito do </w:t>
            </w:r>
            <w:r>
              <w:t>PMEPCC</w:t>
            </w:r>
            <w:r w:rsidRPr="000F67C0">
              <w:t>, ERAV</w:t>
            </w:r>
            <w:r w:rsidR="004D38BF">
              <w:t>mrp</w:t>
            </w:r>
            <w:r w:rsidRPr="000F67C0">
              <w:t>.</w:t>
            </w:r>
          </w:p>
        </w:tc>
      </w:tr>
      <w:tr w:rsidR="000678D5" w:rsidRPr="00107519" w14:paraId="321550F0" w14:textId="77777777" w:rsidTr="004667B2">
        <w:trPr>
          <w:cantSplit/>
          <w:trHeight w:val="17"/>
          <w:jc w:val="center"/>
        </w:trPr>
        <w:tc>
          <w:tcPr>
            <w:tcW w:w="2222" w:type="dxa"/>
            <w:shd w:val="clear" w:color="auto" w:fill="C1E68A"/>
            <w:vAlign w:val="center"/>
          </w:tcPr>
          <w:p w14:paraId="17FAF063" w14:textId="225FF6A6" w:rsidR="000678D5" w:rsidRPr="00CB3238" w:rsidRDefault="000678D5" w:rsidP="000678D5">
            <w:pPr>
              <w:pStyle w:val="txttabelaslinha1"/>
            </w:pPr>
            <w:r w:rsidRPr="00EB34EA">
              <w:t>Prioridades de Ação:</w:t>
            </w:r>
          </w:p>
        </w:tc>
        <w:tc>
          <w:tcPr>
            <w:tcW w:w="5827" w:type="dxa"/>
            <w:shd w:val="clear" w:color="auto" w:fill="auto"/>
            <w:vAlign w:val="center"/>
          </w:tcPr>
          <w:p w14:paraId="23EEC156" w14:textId="77777777" w:rsidR="000678D5" w:rsidRPr="000F67C0" w:rsidRDefault="000678D5">
            <w:pPr>
              <w:pStyle w:val="txttabelas"/>
              <w:numPr>
                <w:ilvl w:val="0"/>
                <w:numId w:val="37"/>
              </w:numPr>
              <w:ind w:left="360"/>
            </w:pPr>
            <w:r w:rsidRPr="000F67C0">
              <w:t>Referenciar o cadáver;</w:t>
            </w:r>
          </w:p>
          <w:p w14:paraId="197BBCB6" w14:textId="77777777" w:rsidR="000678D5" w:rsidRPr="000F67C0" w:rsidRDefault="000678D5">
            <w:pPr>
              <w:pStyle w:val="txttabelas"/>
              <w:numPr>
                <w:ilvl w:val="0"/>
                <w:numId w:val="37"/>
              </w:numPr>
              <w:ind w:left="360"/>
            </w:pPr>
            <w:r w:rsidRPr="000F67C0">
              <w:t>Verificar a suspeita de crime;</w:t>
            </w:r>
          </w:p>
          <w:p w14:paraId="3B035BFF" w14:textId="77777777" w:rsidR="000678D5" w:rsidRPr="000F67C0" w:rsidRDefault="000678D5">
            <w:pPr>
              <w:pStyle w:val="txttabelas"/>
              <w:numPr>
                <w:ilvl w:val="0"/>
                <w:numId w:val="37"/>
              </w:numPr>
              <w:ind w:left="360"/>
            </w:pPr>
            <w:r w:rsidRPr="000F67C0">
              <w:t>Preservar as provas;</w:t>
            </w:r>
          </w:p>
          <w:p w14:paraId="0AED233A" w14:textId="77777777" w:rsidR="000678D5" w:rsidRPr="000F67C0" w:rsidRDefault="000678D5">
            <w:pPr>
              <w:pStyle w:val="txttabelas"/>
              <w:numPr>
                <w:ilvl w:val="0"/>
                <w:numId w:val="37"/>
              </w:numPr>
              <w:ind w:left="360"/>
            </w:pPr>
            <w:r w:rsidRPr="000F67C0">
              <w:t>Verificar o óbito;</w:t>
            </w:r>
          </w:p>
          <w:p w14:paraId="10E4BC37" w14:textId="466D1687" w:rsidR="000678D5" w:rsidRDefault="000678D5">
            <w:pPr>
              <w:pStyle w:val="txttabelas"/>
              <w:numPr>
                <w:ilvl w:val="0"/>
                <w:numId w:val="15"/>
              </w:numPr>
              <w:ind w:left="360"/>
            </w:pPr>
            <w:r w:rsidRPr="000F67C0">
              <w:t>Articular com o MP os procedimentos necessários à remoção dos cadáveres ou partes de cadáver.</w:t>
            </w:r>
          </w:p>
        </w:tc>
      </w:tr>
      <w:tr w:rsidR="000678D5" w:rsidRPr="00107519" w14:paraId="6E43FAEC" w14:textId="77777777" w:rsidTr="004667B2">
        <w:trPr>
          <w:cantSplit/>
          <w:trHeight w:val="17"/>
          <w:jc w:val="center"/>
        </w:trPr>
        <w:tc>
          <w:tcPr>
            <w:tcW w:w="2222" w:type="dxa"/>
            <w:vMerge w:val="restart"/>
            <w:shd w:val="clear" w:color="auto" w:fill="C1E68A"/>
            <w:vAlign w:val="center"/>
          </w:tcPr>
          <w:p w14:paraId="2BE32A1A" w14:textId="77777777" w:rsidR="000678D5" w:rsidRPr="00CB3238" w:rsidRDefault="000678D5" w:rsidP="000678D5">
            <w:pPr>
              <w:pStyle w:val="txttabelaslinha1"/>
            </w:pPr>
            <w:r w:rsidRPr="00577250">
              <w:t>Instruções Específicas:</w:t>
            </w:r>
          </w:p>
        </w:tc>
        <w:tc>
          <w:tcPr>
            <w:tcW w:w="5827" w:type="dxa"/>
            <w:shd w:val="clear" w:color="auto" w:fill="C1E68A"/>
            <w:vAlign w:val="center"/>
          </w:tcPr>
          <w:p w14:paraId="44D303C2" w14:textId="3939B516" w:rsidR="000678D5" w:rsidRPr="000678D5" w:rsidRDefault="000678D5" w:rsidP="000678D5">
            <w:pPr>
              <w:pStyle w:val="txttabelas"/>
              <w:rPr>
                <w:b/>
                <w:bCs/>
              </w:rPr>
            </w:pPr>
            <w:r w:rsidRPr="000678D5">
              <w:rPr>
                <w:b/>
                <w:bCs/>
              </w:rPr>
              <w:t>Conceito:</w:t>
            </w:r>
          </w:p>
        </w:tc>
      </w:tr>
      <w:tr w:rsidR="000678D5" w:rsidRPr="00107519" w14:paraId="367E3D37" w14:textId="77777777" w:rsidTr="004667B2">
        <w:trPr>
          <w:cantSplit/>
          <w:trHeight w:val="17"/>
          <w:jc w:val="center"/>
        </w:trPr>
        <w:tc>
          <w:tcPr>
            <w:tcW w:w="2222" w:type="dxa"/>
            <w:vMerge/>
            <w:shd w:val="clear" w:color="auto" w:fill="C1E68A"/>
            <w:vAlign w:val="center"/>
          </w:tcPr>
          <w:p w14:paraId="40FE1A95" w14:textId="77777777" w:rsidR="000678D5" w:rsidRPr="00577250" w:rsidRDefault="000678D5" w:rsidP="000678D5">
            <w:pPr>
              <w:pStyle w:val="txttabelaslinha1"/>
            </w:pPr>
          </w:p>
        </w:tc>
        <w:tc>
          <w:tcPr>
            <w:tcW w:w="5827" w:type="dxa"/>
            <w:shd w:val="clear" w:color="auto" w:fill="auto"/>
            <w:vAlign w:val="center"/>
          </w:tcPr>
          <w:p w14:paraId="1B4C2BC5" w14:textId="11934526" w:rsidR="000678D5" w:rsidRPr="000F67C0" w:rsidRDefault="000678D5">
            <w:pPr>
              <w:pStyle w:val="txttabelas"/>
              <w:numPr>
                <w:ilvl w:val="0"/>
                <w:numId w:val="37"/>
              </w:numPr>
              <w:ind w:left="360"/>
            </w:pPr>
            <w:r w:rsidRPr="000F67C0">
              <w:t>As ERAV</w:t>
            </w:r>
            <w:r w:rsidR="004D38BF">
              <w:t>mrp</w:t>
            </w:r>
            <w:r w:rsidRPr="000F67C0">
              <w:t xml:space="preserve"> têm como tarefa proceder a uma rápida avaliação da vítima;</w:t>
            </w:r>
          </w:p>
          <w:p w14:paraId="5437EAD9" w14:textId="59D082DE" w:rsidR="000678D5" w:rsidRPr="000F67C0" w:rsidRDefault="000678D5">
            <w:pPr>
              <w:pStyle w:val="txttabelas"/>
              <w:numPr>
                <w:ilvl w:val="0"/>
                <w:numId w:val="37"/>
              </w:numPr>
              <w:ind w:left="360"/>
            </w:pPr>
            <w:r w:rsidRPr="000F67C0">
              <w:t>Sempre que localizado um corpo sem evidentes sinais de vida e sem tarja negra colocada, o médico da ERAV</w:t>
            </w:r>
            <w:r w:rsidR="004D38BF">
              <w:t>mrp</w:t>
            </w:r>
            <w:r w:rsidRPr="000F67C0">
              <w:t xml:space="preserve"> verificará o óbito e procederá à respetiva etiquetagem em colaboração com o elemento da PJ;</w:t>
            </w:r>
          </w:p>
          <w:p w14:paraId="00396F36" w14:textId="2F39641A" w:rsidR="000678D5" w:rsidRPr="000F67C0" w:rsidRDefault="000678D5">
            <w:pPr>
              <w:pStyle w:val="txttabelas"/>
              <w:numPr>
                <w:ilvl w:val="0"/>
                <w:numId w:val="37"/>
              </w:numPr>
              <w:ind w:left="360"/>
            </w:pPr>
            <w:r w:rsidRPr="000F67C0">
              <w:t>A informação recolhida pelas ERAV</w:t>
            </w:r>
            <w:r w:rsidR="004D38BF">
              <w:t>mrp</w:t>
            </w:r>
            <w:r w:rsidRPr="000F67C0">
              <w:t xml:space="preserve"> constituirá o início do processo de registo do cadáver ou partes de cadáveres;</w:t>
            </w:r>
          </w:p>
          <w:p w14:paraId="366C1F11" w14:textId="47C21109" w:rsidR="000678D5" w:rsidRPr="000F67C0" w:rsidRDefault="000678D5">
            <w:pPr>
              <w:pStyle w:val="txttabelas"/>
              <w:numPr>
                <w:ilvl w:val="0"/>
                <w:numId w:val="37"/>
              </w:numPr>
              <w:ind w:left="360"/>
            </w:pPr>
            <w:r w:rsidRPr="000F67C0">
              <w:t>Caso sejam detetados indícios de crime, o chefe da ERAV</w:t>
            </w:r>
            <w:r w:rsidR="004D38BF">
              <w:t>mrp</w:t>
            </w:r>
            <w:r w:rsidRPr="000F67C0">
              <w:t xml:space="preserve"> poderá solicitar exame por perito médico-legal, antes da remoção do cadáver para a ZRnM;</w:t>
            </w:r>
          </w:p>
          <w:p w14:paraId="6F4EA0DD" w14:textId="7B146D11" w:rsidR="000678D5" w:rsidRDefault="000678D5">
            <w:pPr>
              <w:pStyle w:val="txttabelas"/>
              <w:numPr>
                <w:ilvl w:val="0"/>
                <w:numId w:val="15"/>
              </w:numPr>
              <w:ind w:left="360"/>
            </w:pPr>
            <w:r w:rsidRPr="000F67C0">
              <w:t>O chefe da ERAV</w:t>
            </w:r>
            <w:r w:rsidR="004D38BF">
              <w:t>mrp</w:t>
            </w:r>
            <w:r w:rsidRPr="000F67C0">
              <w:t xml:space="preserve"> é responsável por solicitar ao MP a remoção do cadáver ou partes de cadáveres, mediante a identificação do dia, hora e local da verificação do óbito, conferência do número total de cadáveres ou partes de cadáveres, com menção do número identificador daqueles em relação aos quais haja suspeita de crime.</w:t>
            </w:r>
          </w:p>
        </w:tc>
      </w:tr>
      <w:tr w:rsidR="000678D5" w:rsidRPr="00107519" w14:paraId="08F89C61" w14:textId="77777777" w:rsidTr="004667B2">
        <w:trPr>
          <w:cantSplit/>
          <w:trHeight w:val="17"/>
          <w:jc w:val="center"/>
        </w:trPr>
        <w:tc>
          <w:tcPr>
            <w:tcW w:w="2222" w:type="dxa"/>
            <w:vMerge/>
            <w:shd w:val="clear" w:color="auto" w:fill="C1E68A"/>
            <w:vAlign w:val="center"/>
          </w:tcPr>
          <w:p w14:paraId="23FF356F" w14:textId="77777777" w:rsidR="000678D5" w:rsidRPr="00577250" w:rsidRDefault="000678D5" w:rsidP="000678D5">
            <w:pPr>
              <w:pStyle w:val="txttabelaslinha1"/>
            </w:pPr>
          </w:p>
        </w:tc>
        <w:tc>
          <w:tcPr>
            <w:tcW w:w="5827" w:type="dxa"/>
            <w:shd w:val="clear" w:color="auto" w:fill="C1E68A"/>
            <w:vAlign w:val="center"/>
          </w:tcPr>
          <w:p w14:paraId="10B19D9F" w14:textId="48EC1AE2" w:rsidR="000678D5" w:rsidRPr="000678D5" w:rsidRDefault="000678D5" w:rsidP="000678D5">
            <w:pPr>
              <w:pStyle w:val="txttabelas"/>
              <w:rPr>
                <w:b/>
                <w:bCs/>
              </w:rPr>
            </w:pPr>
            <w:r w:rsidRPr="000678D5">
              <w:rPr>
                <w:b/>
                <w:bCs/>
              </w:rPr>
              <w:t>Composição:</w:t>
            </w:r>
          </w:p>
        </w:tc>
      </w:tr>
      <w:tr w:rsidR="000678D5" w:rsidRPr="00107519" w14:paraId="084975A5" w14:textId="77777777" w:rsidTr="00243817">
        <w:trPr>
          <w:cantSplit/>
          <w:trHeight w:val="17"/>
          <w:jc w:val="center"/>
        </w:trPr>
        <w:tc>
          <w:tcPr>
            <w:tcW w:w="2222" w:type="dxa"/>
            <w:vMerge/>
            <w:shd w:val="clear" w:color="auto" w:fill="C1E68A"/>
            <w:vAlign w:val="center"/>
          </w:tcPr>
          <w:p w14:paraId="4493F0E2" w14:textId="77777777" w:rsidR="000678D5" w:rsidRPr="00577250" w:rsidRDefault="000678D5" w:rsidP="000678D5">
            <w:pPr>
              <w:pStyle w:val="txttabelaslinha1"/>
            </w:pPr>
          </w:p>
        </w:tc>
        <w:tc>
          <w:tcPr>
            <w:tcW w:w="5827" w:type="dxa"/>
            <w:shd w:val="clear" w:color="auto" w:fill="auto"/>
          </w:tcPr>
          <w:p w14:paraId="0066EB14" w14:textId="59A92D78" w:rsidR="000678D5" w:rsidRPr="000F67C0" w:rsidRDefault="000678D5">
            <w:pPr>
              <w:pStyle w:val="txttabelas"/>
              <w:numPr>
                <w:ilvl w:val="0"/>
                <w:numId w:val="37"/>
              </w:numPr>
              <w:ind w:left="360"/>
            </w:pPr>
            <w:r w:rsidRPr="000F67C0">
              <w:t>As ERAV</w:t>
            </w:r>
            <w:r w:rsidR="004D38BF">
              <w:t>mrp</w:t>
            </w:r>
            <w:r w:rsidRPr="000F67C0">
              <w:t xml:space="preserve"> são, no mínimo, compostas por 3 elementos e, desejavelmente, uma viatura.</w:t>
            </w:r>
          </w:p>
          <w:p w14:paraId="07550682" w14:textId="4A423E04" w:rsidR="000678D5" w:rsidRPr="000F67C0" w:rsidRDefault="000678D5">
            <w:pPr>
              <w:pStyle w:val="txttabelas"/>
              <w:numPr>
                <w:ilvl w:val="0"/>
                <w:numId w:val="37"/>
              </w:numPr>
              <w:ind w:left="360"/>
            </w:pPr>
            <w:r w:rsidRPr="000F67C0">
              <w:t>Constituem as ERAV</w:t>
            </w:r>
            <w:r w:rsidR="004D38BF">
              <w:t>mrp</w:t>
            </w:r>
            <w:r w:rsidRPr="000F67C0">
              <w:t>, as seguintes entidades:</w:t>
            </w:r>
          </w:p>
          <w:p w14:paraId="63E74B18" w14:textId="77777777" w:rsidR="000678D5" w:rsidRPr="00D0112C" w:rsidRDefault="000678D5">
            <w:pPr>
              <w:pStyle w:val="txttabelas"/>
              <w:numPr>
                <w:ilvl w:val="0"/>
                <w:numId w:val="38"/>
              </w:numPr>
            </w:pPr>
            <w:r w:rsidRPr="00D0112C">
              <w:t>Força de Segurança, de acordo com o espaço de territorialmente competente;</w:t>
            </w:r>
          </w:p>
          <w:p w14:paraId="3B38C3D5" w14:textId="77777777" w:rsidR="000678D5" w:rsidRPr="00D0112C" w:rsidRDefault="000678D5">
            <w:pPr>
              <w:pStyle w:val="txttabelas"/>
              <w:numPr>
                <w:ilvl w:val="0"/>
                <w:numId w:val="38"/>
              </w:numPr>
            </w:pPr>
            <w:r w:rsidRPr="00D0112C">
              <w:t>Polícia Judiciária (PJ);</w:t>
            </w:r>
          </w:p>
          <w:p w14:paraId="0BBD910F" w14:textId="6A520F18" w:rsidR="000678D5" w:rsidRPr="00A401C7" w:rsidRDefault="00A401C7">
            <w:pPr>
              <w:pStyle w:val="PargrafodaLista"/>
              <w:numPr>
                <w:ilvl w:val="0"/>
                <w:numId w:val="38"/>
              </w:numPr>
              <w:spacing w:before="0" w:after="0"/>
            </w:pPr>
            <w:r w:rsidRPr="00A401C7">
              <w:rPr>
                <w:rFonts w:ascii="Calibri" w:hAnsi="Calibri"/>
                <w:sz w:val="18"/>
              </w:rPr>
              <w:t>INML - Gabinete Médico Legal Minho-Lima (Viana do Castelo)</w:t>
            </w:r>
            <w:r w:rsidR="000678D5" w:rsidRPr="00D0112C">
              <w:t>.</w:t>
            </w:r>
          </w:p>
          <w:p w14:paraId="0272954A" w14:textId="6919FE48" w:rsidR="000678D5" w:rsidRPr="00D0112C" w:rsidRDefault="000678D5">
            <w:pPr>
              <w:pStyle w:val="txttabelas"/>
              <w:numPr>
                <w:ilvl w:val="0"/>
                <w:numId w:val="15"/>
              </w:numPr>
              <w:ind w:left="281" w:hanging="281"/>
            </w:pPr>
            <w:r w:rsidRPr="00D0112C">
              <w:t>O chefe da ERAV</w:t>
            </w:r>
            <w:r w:rsidR="004D38BF">
              <w:t>mrp</w:t>
            </w:r>
            <w:r w:rsidRPr="00D0112C">
              <w:t xml:space="preserve"> é o representante da Força de Segurança territorialmente competente.</w:t>
            </w:r>
          </w:p>
          <w:p w14:paraId="7A8CD80D" w14:textId="3119DD12" w:rsidR="000678D5" w:rsidRPr="00DD5BB1" w:rsidRDefault="000678D5">
            <w:pPr>
              <w:pStyle w:val="txttabelas"/>
              <w:numPr>
                <w:ilvl w:val="0"/>
                <w:numId w:val="15"/>
              </w:numPr>
              <w:ind w:left="360"/>
            </w:pPr>
            <w:r w:rsidRPr="000F67C0">
              <w:t>O médico que integra a ERAV</w:t>
            </w:r>
            <w:r w:rsidR="004D38BF">
              <w:t>mrp</w:t>
            </w:r>
            <w:r w:rsidRPr="000F67C0">
              <w:t xml:space="preserve"> é enviado pela Autoridade de Saúde, mas, se tal não for possível, serão aceites quaisquer outros médicos desde que seja possível, ao chefe da ERAV</w:t>
            </w:r>
            <w:r w:rsidR="004D38BF">
              <w:t>mrp</w:t>
            </w:r>
            <w:r w:rsidRPr="000F67C0">
              <w:t>, verificar a sua credenciação como tal.</w:t>
            </w:r>
          </w:p>
        </w:tc>
      </w:tr>
      <w:tr w:rsidR="000678D5" w:rsidRPr="00107519" w14:paraId="05AFC2BA" w14:textId="77777777" w:rsidTr="000678D5">
        <w:trPr>
          <w:cantSplit/>
          <w:trHeight w:val="17"/>
          <w:jc w:val="center"/>
        </w:trPr>
        <w:tc>
          <w:tcPr>
            <w:tcW w:w="2222" w:type="dxa"/>
            <w:vMerge/>
            <w:shd w:val="clear" w:color="auto" w:fill="C1E68A"/>
            <w:vAlign w:val="center"/>
          </w:tcPr>
          <w:p w14:paraId="0702FDFF" w14:textId="6C32BD66" w:rsidR="000678D5" w:rsidRPr="00577250" w:rsidRDefault="000678D5" w:rsidP="000678D5">
            <w:pPr>
              <w:pStyle w:val="txttabelaslinha1"/>
            </w:pPr>
          </w:p>
        </w:tc>
        <w:tc>
          <w:tcPr>
            <w:tcW w:w="5827" w:type="dxa"/>
            <w:shd w:val="clear" w:color="auto" w:fill="C1E68A"/>
            <w:vAlign w:val="center"/>
          </w:tcPr>
          <w:p w14:paraId="18D6DB82" w14:textId="6CC44A8D" w:rsidR="000678D5" w:rsidRPr="000678D5" w:rsidRDefault="000678D5" w:rsidP="000678D5">
            <w:pPr>
              <w:pStyle w:val="txttabelas"/>
              <w:rPr>
                <w:b/>
                <w:bCs/>
              </w:rPr>
            </w:pPr>
            <w:r w:rsidRPr="000678D5">
              <w:rPr>
                <w:b/>
                <w:bCs/>
              </w:rPr>
              <w:t>Equipamento:</w:t>
            </w:r>
          </w:p>
        </w:tc>
      </w:tr>
      <w:tr w:rsidR="000678D5" w:rsidRPr="00107519" w14:paraId="1E0A4714" w14:textId="77777777" w:rsidTr="00DC2A2C">
        <w:trPr>
          <w:cantSplit/>
          <w:trHeight w:val="17"/>
          <w:jc w:val="center"/>
        </w:trPr>
        <w:tc>
          <w:tcPr>
            <w:tcW w:w="2222" w:type="dxa"/>
            <w:vMerge/>
            <w:shd w:val="clear" w:color="auto" w:fill="C1E68A"/>
            <w:vAlign w:val="center"/>
          </w:tcPr>
          <w:p w14:paraId="0239542F" w14:textId="77777777" w:rsidR="000678D5" w:rsidRPr="00577250" w:rsidRDefault="000678D5" w:rsidP="000678D5">
            <w:pPr>
              <w:pStyle w:val="txttabelaslinha1"/>
            </w:pPr>
          </w:p>
        </w:tc>
        <w:tc>
          <w:tcPr>
            <w:tcW w:w="5827" w:type="dxa"/>
            <w:shd w:val="clear" w:color="auto" w:fill="auto"/>
          </w:tcPr>
          <w:p w14:paraId="0BF05556" w14:textId="4842D24E" w:rsidR="000678D5" w:rsidRPr="000F67C0" w:rsidRDefault="000678D5" w:rsidP="000678D5">
            <w:pPr>
              <w:pStyle w:val="txttabelas"/>
            </w:pPr>
            <w:r w:rsidRPr="000F67C0">
              <w:t>Por forma a garantir o cumprimento da sua missão, as ERAV</w:t>
            </w:r>
            <w:r w:rsidR="004D38BF">
              <w:t>mrp</w:t>
            </w:r>
            <w:r w:rsidRPr="000F67C0">
              <w:t xml:space="preserve"> deverão ser dotadas de:</w:t>
            </w:r>
          </w:p>
          <w:p w14:paraId="1E0686EE" w14:textId="77777777" w:rsidR="000678D5" w:rsidRPr="000F67C0" w:rsidRDefault="000678D5">
            <w:pPr>
              <w:pStyle w:val="txttabelas"/>
              <w:numPr>
                <w:ilvl w:val="0"/>
                <w:numId w:val="37"/>
              </w:numPr>
              <w:ind w:left="360"/>
            </w:pPr>
            <w:r w:rsidRPr="000F67C0">
              <w:t>Equipamento de Comunicações Rádio;</w:t>
            </w:r>
          </w:p>
          <w:p w14:paraId="7B732542" w14:textId="77777777" w:rsidR="000678D5" w:rsidRPr="000F67C0" w:rsidRDefault="000678D5">
            <w:pPr>
              <w:pStyle w:val="txttabelas"/>
              <w:numPr>
                <w:ilvl w:val="0"/>
                <w:numId w:val="37"/>
              </w:numPr>
              <w:ind w:left="360"/>
            </w:pPr>
            <w:r w:rsidRPr="000F67C0">
              <w:t>Equipamento fotográfico;</w:t>
            </w:r>
          </w:p>
          <w:p w14:paraId="6606C79B" w14:textId="77777777" w:rsidR="00A401C7" w:rsidRDefault="000678D5">
            <w:pPr>
              <w:pStyle w:val="txttabelas"/>
              <w:numPr>
                <w:ilvl w:val="0"/>
                <w:numId w:val="37"/>
              </w:numPr>
              <w:ind w:left="360"/>
            </w:pPr>
            <w:r w:rsidRPr="000F67C0">
              <w:t>Conjunto de equipamentos técnicos de inspeção judiciária;</w:t>
            </w:r>
          </w:p>
          <w:p w14:paraId="0B695C27" w14:textId="550EFB14" w:rsidR="000678D5" w:rsidRPr="000F67C0" w:rsidRDefault="00A401C7">
            <w:pPr>
              <w:pStyle w:val="txttabelas"/>
              <w:numPr>
                <w:ilvl w:val="0"/>
                <w:numId w:val="37"/>
              </w:numPr>
              <w:ind w:left="360"/>
            </w:pPr>
            <w:r>
              <w:t>Equipamentos de proteção individual (óculos, fatos descartáveis máscaras, luvas, etc.);</w:t>
            </w:r>
          </w:p>
          <w:p w14:paraId="6C5F45EB" w14:textId="6400EB5B" w:rsidR="000678D5" w:rsidRPr="000678D5" w:rsidRDefault="000678D5">
            <w:pPr>
              <w:pStyle w:val="txttabelas"/>
              <w:numPr>
                <w:ilvl w:val="0"/>
                <w:numId w:val="65"/>
              </w:numPr>
              <w:ind w:left="281" w:hanging="281"/>
            </w:pPr>
            <w:r w:rsidRPr="000F67C0">
              <w:t>Tarjas negras e etiquetas de sinalização.</w:t>
            </w:r>
          </w:p>
        </w:tc>
      </w:tr>
      <w:tr w:rsidR="000678D5" w:rsidRPr="00107519" w14:paraId="7DD9F738" w14:textId="77777777" w:rsidTr="000678D5">
        <w:trPr>
          <w:cantSplit/>
          <w:trHeight w:val="17"/>
          <w:jc w:val="center"/>
        </w:trPr>
        <w:tc>
          <w:tcPr>
            <w:tcW w:w="2222" w:type="dxa"/>
            <w:vMerge/>
            <w:shd w:val="clear" w:color="auto" w:fill="C1E68A"/>
            <w:vAlign w:val="center"/>
          </w:tcPr>
          <w:p w14:paraId="52CDCF64" w14:textId="77777777" w:rsidR="000678D5" w:rsidRPr="00577250" w:rsidRDefault="000678D5" w:rsidP="000678D5">
            <w:pPr>
              <w:pStyle w:val="txttabelaslinha1"/>
            </w:pPr>
          </w:p>
        </w:tc>
        <w:tc>
          <w:tcPr>
            <w:tcW w:w="5827" w:type="dxa"/>
            <w:shd w:val="clear" w:color="auto" w:fill="C1E68A"/>
            <w:vAlign w:val="center"/>
          </w:tcPr>
          <w:p w14:paraId="3C9A130F" w14:textId="76F13983" w:rsidR="000678D5" w:rsidRPr="000678D5" w:rsidRDefault="000678D5" w:rsidP="000678D5">
            <w:pPr>
              <w:pStyle w:val="txttabelas"/>
              <w:rPr>
                <w:b/>
                <w:bCs/>
              </w:rPr>
            </w:pPr>
            <w:r w:rsidRPr="000678D5">
              <w:rPr>
                <w:b/>
                <w:bCs/>
              </w:rPr>
              <w:t>Acionamento:</w:t>
            </w:r>
          </w:p>
        </w:tc>
      </w:tr>
      <w:tr w:rsidR="000678D5" w:rsidRPr="00107519" w14:paraId="7E2674C1" w14:textId="77777777" w:rsidTr="004667B2">
        <w:trPr>
          <w:cantSplit/>
          <w:trHeight w:val="17"/>
          <w:jc w:val="center"/>
        </w:trPr>
        <w:tc>
          <w:tcPr>
            <w:tcW w:w="2222" w:type="dxa"/>
            <w:vMerge/>
            <w:shd w:val="clear" w:color="auto" w:fill="C1E68A"/>
            <w:vAlign w:val="center"/>
          </w:tcPr>
          <w:p w14:paraId="26C45047" w14:textId="77777777" w:rsidR="000678D5" w:rsidRPr="00577250" w:rsidRDefault="000678D5" w:rsidP="000678D5">
            <w:pPr>
              <w:pStyle w:val="txttabelaslinha1"/>
            </w:pPr>
          </w:p>
        </w:tc>
        <w:tc>
          <w:tcPr>
            <w:tcW w:w="5827" w:type="dxa"/>
            <w:shd w:val="clear" w:color="auto" w:fill="auto"/>
            <w:vAlign w:val="center"/>
          </w:tcPr>
          <w:p w14:paraId="54488BC2" w14:textId="468AE136" w:rsidR="000678D5" w:rsidRPr="00DD5BB1" w:rsidRDefault="000678D5">
            <w:pPr>
              <w:pStyle w:val="txttabelas"/>
              <w:numPr>
                <w:ilvl w:val="0"/>
                <w:numId w:val="15"/>
              </w:numPr>
              <w:ind w:left="360"/>
            </w:pPr>
            <w:r w:rsidRPr="000F67C0">
              <w:t>As ERAV</w:t>
            </w:r>
            <w:r w:rsidR="004D38BF">
              <w:t>mrp</w:t>
            </w:r>
            <w:r w:rsidRPr="000F67C0">
              <w:t xml:space="preserve"> são acionadas à ordem PCMun, devendo articular com estes, via COS, toda a sua atuação.</w:t>
            </w:r>
          </w:p>
        </w:tc>
      </w:tr>
      <w:tr w:rsidR="000678D5" w:rsidRPr="00107519" w14:paraId="48135F0E" w14:textId="77777777" w:rsidTr="000678D5">
        <w:trPr>
          <w:cantSplit/>
          <w:trHeight w:val="17"/>
          <w:jc w:val="center"/>
        </w:trPr>
        <w:tc>
          <w:tcPr>
            <w:tcW w:w="2222" w:type="dxa"/>
            <w:vMerge/>
            <w:shd w:val="clear" w:color="auto" w:fill="C1E68A"/>
            <w:vAlign w:val="center"/>
          </w:tcPr>
          <w:p w14:paraId="4910D120" w14:textId="77777777" w:rsidR="000678D5" w:rsidRPr="00577250" w:rsidRDefault="000678D5" w:rsidP="000678D5">
            <w:pPr>
              <w:pStyle w:val="txttabelaslinha1"/>
            </w:pPr>
          </w:p>
        </w:tc>
        <w:tc>
          <w:tcPr>
            <w:tcW w:w="5827" w:type="dxa"/>
            <w:shd w:val="clear" w:color="auto" w:fill="C1E68A"/>
            <w:vAlign w:val="center"/>
          </w:tcPr>
          <w:p w14:paraId="25339CCE" w14:textId="096E2A5B" w:rsidR="000678D5" w:rsidRPr="000678D5" w:rsidRDefault="000678D5" w:rsidP="000678D5">
            <w:pPr>
              <w:pStyle w:val="txttabelas"/>
              <w:rPr>
                <w:b/>
                <w:bCs/>
              </w:rPr>
            </w:pPr>
            <w:r w:rsidRPr="000678D5">
              <w:rPr>
                <w:b/>
                <w:bCs/>
              </w:rPr>
              <w:t>Comando e Controlo:</w:t>
            </w:r>
          </w:p>
        </w:tc>
      </w:tr>
      <w:tr w:rsidR="000678D5" w:rsidRPr="00107519" w14:paraId="40E038D1" w14:textId="77777777" w:rsidTr="004667B2">
        <w:trPr>
          <w:cantSplit/>
          <w:trHeight w:val="17"/>
          <w:jc w:val="center"/>
        </w:trPr>
        <w:tc>
          <w:tcPr>
            <w:tcW w:w="2222" w:type="dxa"/>
            <w:vMerge/>
            <w:shd w:val="clear" w:color="auto" w:fill="C1E68A"/>
            <w:vAlign w:val="center"/>
          </w:tcPr>
          <w:p w14:paraId="5847EBA3" w14:textId="77777777" w:rsidR="000678D5" w:rsidRPr="00577250" w:rsidRDefault="000678D5" w:rsidP="000678D5">
            <w:pPr>
              <w:pStyle w:val="txttabelaslinha1"/>
            </w:pPr>
          </w:p>
        </w:tc>
        <w:tc>
          <w:tcPr>
            <w:tcW w:w="5827" w:type="dxa"/>
            <w:shd w:val="clear" w:color="auto" w:fill="auto"/>
            <w:vAlign w:val="center"/>
          </w:tcPr>
          <w:p w14:paraId="5A27B88F" w14:textId="58EEBD84" w:rsidR="000678D5" w:rsidRPr="00DD5BB1" w:rsidRDefault="000678D5">
            <w:pPr>
              <w:pStyle w:val="txttabelas"/>
              <w:numPr>
                <w:ilvl w:val="0"/>
                <w:numId w:val="15"/>
              </w:numPr>
              <w:ind w:left="360"/>
            </w:pPr>
            <w:r w:rsidRPr="000F67C0">
              <w:t>Enquanto em operação, as ERAV</w:t>
            </w:r>
            <w:r w:rsidR="004D38BF">
              <w:t>mrp</w:t>
            </w:r>
            <w:r w:rsidRPr="000F67C0">
              <w:t xml:space="preserve"> reportam ao COS.</w:t>
            </w:r>
          </w:p>
        </w:tc>
      </w:tr>
    </w:tbl>
    <w:p w14:paraId="1FBF10FF" w14:textId="4829EA27" w:rsidR="00DD5BB1" w:rsidRDefault="00DD5BB1" w:rsidP="00DD5BB1">
      <w:pPr>
        <w:pStyle w:val="00pmetxt"/>
      </w:pPr>
    </w:p>
    <w:sectPr w:rsidR="00DD5BB1" w:rsidSect="00DA0477">
      <w:footerReference w:type="default" r:id="rId75"/>
      <w:headerReference w:type="first" r:id="rId76"/>
      <w:footerReference w:type="first" r:id="rId7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557D0" w14:textId="77777777" w:rsidR="005265DD" w:rsidRDefault="005265DD" w:rsidP="00A273BB">
      <w:pPr>
        <w:spacing w:before="0" w:after="0" w:line="240" w:lineRule="auto"/>
      </w:pPr>
      <w:r>
        <w:separator/>
      </w:r>
    </w:p>
  </w:endnote>
  <w:endnote w:type="continuationSeparator" w:id="0">
    <w:p w14:paraId="3BB64221" w14:textId="77777777" w:rsidR="005265DD" w:rsidRDefault="005265DD" w:rsidP="00A273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liss-Regular">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0B48" w14:textId="77777777" w:rsidR="006160BD" w:rsidRDefault="006160BD" w:rsidP="00666D12">
    <w:pPr>
      <w:pStyle w:val="txttabelas"/>
    </w:pPr>
  </w:p>
  <w:tbl>
    <w:tblPr>
      <w:tblStyle w:val="TabelacomGrelha"/>
      <w:tblW w:w="86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2310"/>
      <w:gridCol w:w="1240"/>
      <w:gridCol w:w="3821"/>
    </w:tblGrid>
    <w:tr w:rsidR="006160BD" w:rsidRPr="00A273BB" w14:paraId="3343B6B8" w14:textId="77777777" w:rsidTr="008F5692">
      <w:trPr>
        <w:cantSplit/>
        <w:trHeight w:val="20"/>
        <w:jc w:val="center"/>
      </w:trPr>
      <w:tc>
        <w:tcPr>
          <w:tcW w:w="1272" w:type="dxa"/>
        </w:tcPr>
        <w:p w14:paraId="6B24D040" w14:textId="77777777" w:rsidR="006160BD" w:rsidRPr="00A273BB" w:rsidRDefault="006160BD" w:rsidP="00666D12">
          <w:pPr>
            <w:pStyle w:val="txttabelas"/>
            <w:rPr>
              <w:b/>
            </w:rPr>
          </w:pPr>
          <w:r w:rsidRPr="00A273BB">
            <w:rPr>
              <w:b/>
            </w:rPr>
            <w:t>Elaboração:</w:t>
          </w:r>
        </w:p>
      </w:tc>
      <w:tc>
        <w:tcPr>
          <w:tcW w:w="2310" w:type="dxa"/>
        </w:tcPr>
        <w:p w14:paraId="7E561444" w14:textId="77777777" w:rsidR="006160BD" w:rsidRPr="00A273BB" w:rsidRDefault="006160BD" w:rsidP="00666D12">
          <w:pPr>
            <w:pStyle w:val="txttabelas"/>
          </w:pPr>
          <w:r w:rsidRPr="00A273BB">
            <w:t>[NOME DO MUNICÍPIO]</w:t>
          </w:r>
        </w:p>
      </w:tc>
      <w:tc>
        <w:tcPr>
          <w:tcW w:w="1240" w:type="dxa"/>
        </w:tcPr>
        <w:p w14:paraId="47547FFF" w14:textId="77777777" w:rsidR="006160BD" w:rsidRPr="00A273BB" w:rsidRDefault="006160BD" w:rsidP="00666D12">
          <w:pPr>
            <w:pStyle w:val="txttabelas"/>
            <w:rPr>
              <w:b/>
            </w:rPr>
          </w:pPr>
          <w:r w:rsidRPr="00A273BB">
            <w:rPr>
              <w:b/>
            </w:rPr>
            <w:t>Aprovação:</w:t>
          </w:r>
        </w:p>
      </w:tc>
      <w:tc>
        <w:tcPr>
          <w:tcW w:w="3821" w:type="dxa"/>
        </w:tcPr>
        <w:p w14:paraId="0FBF26E4" w14:textId="77777777" w:rsidR="006160BD" w:rsidRPr="00A273BB" w:rsidRDefault="006160BD" w:rsidP="00666D12">
          <w:pPr>
            <w:pStyle w:val="txttabelas"/>
          </w:pPr>
          <w:r w:rsidRPr="00A273BB">
            <w:t>Comissão Nacional de Proteção Civil (CNPC)</w:t>
          </w:r>
        </w:p>
      </w:tc>
    </w:tr>
  </w:tbl>
  <w:p w14:paraId="47C58C08" w14:textId="77777777" w:rsidR="006160BD" w:rsidRPr="00A273BB" w:rsidRDefault="006160BD" w:rsidP="00666D12">
    <w:pPr>
      <w:pStyle w:val="txttabela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AFFA" w14:textId="77777777" w:rsidR="006160BD" w:rsidRDefault="006160BD" w:rsidP="00712AE5">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83</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6092F8AA" w14:textId="066F7361" w:rsidR="006160BD" w:rsidRPr="00712AE5" w:rsidRDefault="006160BD" w:rsidP="00712AE5">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Áreas de Intervenção</w:t>
    </w:r>
    <w:r>
      <w:rPr>
        <w:color w:val="595959"/>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6981" w14:textId="77777777" w:rsidR="006160BD" w:rsidRDefault="006160BD" w:rsidP="00712AE5">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118</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280068E3" w14:textId="2129977B" w:rsidR="006160BD" w:rsidRPr="00712AE5" w:rsidRDefault="006160BD" w:rsidP="00712AE5">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Áreas de Intervenção</w:t>
    </w:r>
    <w:r>
      <w:rPr>
        <w:color w:val="595959"/>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3700" w14:textId="77777777" w:rsidR="006160BD" w:rsidRDefault="006160BD" w:rsidP="00BD3EBD">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119</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02E85452" w14:textId="6E2535D8" w:rsidR="006160BD" w:rsidRPr="00BD3EBD" w:rsidRDefault="006160BD" w:rsidP="00B44AD2">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Áreas de Intervenção</w:t>
    </w:r>
    <w:r>
      <w:rPr>
        <w:color w:val="595959"/>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7136" w14:textId="77777777" w:rsidR="006160BD" w:rsidRDefault="006160BD" w:rsidP="00712AE5">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128</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6AE325A6" w14:textId="34F31AF9" w:rsidR="006160BD" w:rsidRPr="00BD3EBD" w:rsidRDefault="006160BD" w:rsidP="00B44AD2">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Áreas de Intervenção</w:t>
    </w:r>
    <w:r>
      <w:rPr>
        <w:color w:val="595959"/>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33AF" w14:textId="77777777" w:rsidR="006160BD" w:rsidRDefault="006160BD" w:rsidP="003F2939">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121</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1AC06704" w14:textId="4F329735" w:rsidR="006160BD" w:rsidRPr="003F2939" w:rsidRDefault="006160BD" w:rsidP="00B44AD2">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Áreas de Intervenção</w:t>
    </w:r>
    <w:r>
      <w:rPr>
        <w:color w:val="595959"/>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D829" w14:textId="77777777" w:rsidR="006160BD" w:rsidRPr="00EB31EA" w:rsidRDefault="006160BD" w:rsidP="00EB31EA">
    <w:pPr>
      <w:pStyle w:val="txttabela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8241" w14:textId="77777777" w:rsidR="006160BD" w:rsidRDefault="006160BD"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70</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35BAC7A7" w14:textId="50D313D4" w:rsidR="006160BD" w:rsidRPr="00463F21" w:rsidRDefault="006160BD" w:rsidP="00EB31EA">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Organização</w:t>
    </w:r>
    <w:r>
      <w:rPr>
        <w:color w:val="595959"/>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3D77" w14:textId="77777777" w:rsidR="006160BD" w:rsidRDefault="006160BD"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5</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1E3F36FC" w14:textId="3BB73ACA" w:rsidR="006160BD" w:rsidRPr="00463F21" w:rsidRDefault="006160BD" w:rsidP="00EB31EA">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Índice de Figuras</w:t>
    </w:r>
    <w:r>
      <w:rPr>
        <w:color w:val="595959"/>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CC9C" w14:textId="77777777" w:rsidR="006160BD" w:rsidRDefault="006160BD"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9</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3D2A86C3" w14:textId="658E3D62" w:rsidR="006160BD" w:rsidRPr="00463F21" w:rsidRDefault="006160BD" w:rsidP="00EB31EA">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Estruturas</w:t>
    </w:r>
    <w:r>
      <w:rPr>
        <w:color w:val="595959"/>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0988" w14:textId="77777777" w:rsidR="006160BD" w:rsidRDefault="006160BD"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23</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2859FFCC" w14:textId="54DF912F" w:rsidR="006160BD" w:rsidRPr="00463F21" w:rsidRDefault="006160BD" w:rsidP="00B44AD2">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Responsabilidades</w:t>
    </w:r>
    <w:r>
      <w:rPr>
        <w:color w:val="595959"/>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94F7" w14:textId="77777777" w:rsidR="006160BD" w:rsidRDefault="006160BD"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43</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6581ABAF" w14:textId="34932F14" w:rsidR="006160BD" w:rsidRPr="00463F21" w:rsidRDefault="006160BD" w:rsidP="00B44AD2">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Organização</w:t>
    </w:r>
    <w:r>
      <w:rPr>
        <w:color w:val="595959"/>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3483" w14:textId="77777777" w:rsidR="00B14B45" w:rsidRDefault="00B14B45"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77</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034E5FCF" w14:textId="42D5946D" w:rsidR="00B14B45" w:rsidRPr="00463F21" w:rsidRDefault="00B14B45" w:rsidP="00B44AD2">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Organização</w:t>
    </w:r>
    <w:r>
      <w:rPr>
        <w:color w:val="595959"/>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1D9F" w14:textId="77777777" w:rsidR="006160BD" w:rsidRDefault="006160BD" w:rsidP="00463F21">
    <w:pPr>
      <w:pBdr>
        <w:bottom w:val="single" w:sz="4" w:space="1" w:color="595959"/>
      </w:pBdr>
      <w:tabs>
        <w:tab w:val="right" w:pos="8789"/>
      </w:tabs>
      <w:jc w:val="right"/>
      <w:rPr>
        <w:rFonts w:eastAsia="Bliss-Regular" w:cstheme="minorHAnsi"/>
        <w:color w:val="595959"/>
        <w:sz w:val="12"/>
        <w:szCs w:val="12"/>
        <w:lang w:bidi="ar-SA"/>
      </w:rPr>
    </w:pPr>
    <w:r>
      <w:rPr>
        <w:rFonts w:eastAsia="Bliss-Regular" w:cstheme="minorHAnsi"/>
        <w:i/>
        <w:color w:val="595959"/>
        <w:sz w:val="32"/>
        <w:szCs w:val="32"/>
      </w:rPr>
      <w:fldChar w:fldCharType="begin"/>
    </w:r>
    <w:r>
      <w:rPr>
        <w:rFonts w:eastAsia="Bliss-Regular" w:cstheme="minorHAnsi"/>
        <w:i/>
        <w:color w:val="595959"/>
        <w:sz w:val="32"/>
        <w:szCs w:val="32"/>
      </w:rPr>
      <w:instrText>PAGE</w:instrText>
    </w:r>
    <w:r>
      <w:rPr>
        <w:rFonts w:eastAsia="Bliss-Regular" w:cstheme="minorHAnsi"/>
        <w:i/>
        <w:color w:val="595959"/>
        <w:sz w:val="32"/>
        <w:szCs w:val="32"/>
      </w:rPr>
      <w:fldChar w:fldCharType="separate"/>
    </w:r>
    <w:r w:rsidR="003F12AC">
      <w:rPr>
        <w:rFonts w:eastAsia="Bliss-Regular" w:cstheme="minorHAnsi"/>
        <w:i/>
        <w:noProof/>
        <w:color w:val="595959"/>
        <w:sz w:val="32"/>
        <w:szCs w:val="32"/>
      </w:rPr>
      <w:t>113</w:t>
    </w:r>
    <w:r>
      <w:rPr>
        <w:rFonts w:eastAsia="Bliss-Regular" w:cstheme="minorHAnsi"/>
        <w:i/>
        <w:color w:val="595959"/>
        <w:sz w:val="32"/>
        <w:szCs w:val="32"/>
      </w:rPr>
      <w:fldChar w:fldCharType="end"/>
    </w:r>
    <w:r>
      <w:rPr>
        <w:rFonts w:eastAsia="Bliss-Regular" w:cstheme="minorHAnsi"/>
        <w:i/>
        <w:color w:val="595959"/>
        <w:sz w:val="32"/>
        <w:szCs w:val="32"/>
      </w:rPr>
      <w:t xml:space="preserve"> </w:t>
    </w:r>
    <w:r>
      <w:rPr>
        <w:rFonts w:eastAsia="Bliss-Regular" w:cstheme="minorHAnsi"/>
        <w:i/>
        <w:color w:val="595959"/>
      </w:rPr>
      <w:t>/</w:t>
    </w:r>
    <w:r>
      <w:rPr>
        <w:rFonts w:eastAsia="Bliss-Regular" w:cstheme="minorHAnsi"/>
        <w:color w:val="595959"/>
        <w:sz w:val="12"/>
        <w:szCs w:val="12"/>
      </w:rPr>
      <w:fldChar w:fldCharType="begin"/>
    </w:r>
    <w:r>
      <w:rPr>
        <w:rFonts w:eastAsia="Bliss-Regular" w:cstheme="minorHAnsi"/>
        <w:color w:val="595959"/>
        <w:sz w:val="12"/>
        <w:szCs w:val="12"/>
      </w:rPr>
      <w:instrText>NUMPAGES</w:instrText>
    </w:r>
    <w:r>
      <w:rPr>
        <w:rFonts w:eastAsia="Bliss-Regular" w:cstheme="minorHAnsi"/>
        <w:color w:val="595959"/>
        <w:sz w:val="12"/>
        <w:szCs w:val="12"/>
      </w:rPr>
      <w:fldChar w:fldCharType="separate"/>
    </w:r>
    <w:r w:rsidR="003F12AC">
      <w:rPr>
        <w:rFonts w:eastAsia="Bliss-Regular" w:cstheme="minorHAnsi"/>
        <w:noProof/>
        <w:color w:val="595959"/>
        <w:sz w:val="12"/>
        <w:szCs w:val="12"/>
      </w:rPr>
      <w:t>128</w:t>
    </w:r>
    <w:r>
      <w:rPr>
        <w:rFonts w:eastAsia="Bliss-Regular" w:cstheme="minorHAnsi"/>
        <w:color w:val="595959"/>
        <w:sz w:val="12"/>
        <w:szCs w:val="12"/>
      </w:rPr>
      <w:fldChar w:fldCharType="end"/>
    </w:r>
  </w:p>
  <w:p w14:paraId="4E03D317" w14:textId="0DB9488F" w:rsidR="006160BD" w:rsidRPr="00463F21" w:rsidRDefault="006160BD" w:rsidP="00EB31EA">
    <w:pPr>
      <w:pStyle w:val="txttabelas"/>
      <w:rPr>
        <w:color w:val="595959"/>
        <w:sz w:val="20"/>
      </w:rPr>
    </w:pPr>
    <w:r w:rsidRPr="00463F21">
      <w:rPr>
        <w:b/>
        <w:color w:val="595959"/>
        <w:sz w:val="20"/>
      </w:rPr>
      <w:t>PARTE II. EXECUÇÃO</w:t>
    </w:r>
    <w:r>
      <w:rPr>
        <w:b/>
        <w:color w:val="595959"/>
        <w:sz w:val="20"/>
      </w:rPr>
      <w:t xml:space="preserve">: </w:t>
    </w:r>
    <w:r>
      <w:rPr>
        <w:color w:val="595959"/>
        <w:sz w:val="20"/>
      </w:rPr>
      <w:fldChar w:fldCharType="begin"/>
    </w:r>
    <w:r>
      <w:rPr>
        <w:color w:val="595959"/>
        <w:sz w:val="20"/>
      </w:rPr>
      <w:instrText xml:space="preserve"> STYLEREF  "1"  </w:instrText>
    </w:r>
    <w:r>
      <w:rPr>
        <w:color w:val="595959"/>
        <w:sz w:val="20"/>
      </w:rPr>
      <w:fldChar w:fldCharType="separate"/>
    </w:r>
    <w:r w:rsidR="00CB1CC6">
      <w:rPr>
        <w:noProof/>
        <w:color w:val="595959"/>
        <w:sz w:val="20"/>
      </w:rPr>
      <w:t>Áreas de Intervenção</w:t>
    </w:r>
    <w:r>
      <w:rPr>
        <w:color w:val="595959"/>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F9EFC" w14:textId="77777777" w:rsidR="005265DD" w:rsidRDefault="005265DD" w:rsidP="00A273BB">
      <w:pPr>
        <w:spacing w:before="0" w:after="0" w:line="240" w:lineRule="auto"/>
      </w:pPr>
      <w:r>
        <w:separator/>
      </w:r>
    </w:p>
  </w:footnote>
  <w:footnote w:type="continuationSeparator" w:id="0">
    <w:p w14:paraId="45E070DF" w14:textId="77777777" w:rsidR="005265DD" w:rsidRDefault="005265DD" w:rsidP="00A273BB">
      <w:pPr>
        <w:spacing w:before="0" w:after="0" w:line="240" w:lineRule="auto"/>
      </w:pPr>
      <w:r>
        <w:continuationSeparator/>
      </w:r>
    </w:p>
  </w:footnote>
  <w:footnote w:id="1">
    <w:p w14:paraId="6B13F688" w14:textId="0DF81F2A" w:rsidR="008326F4" w:rsidRDefault="008326F4">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
    <w:p w14:paraId="6F6F9EEF" w14:textId="77777777" w:rsidR="006160BD" w:rsidRDefault="006160BD" w:rsidP="000137DC">
      <w:pPr>
        <w:pStyle w:val="Textodenotaderodap"/>
      </w:pPr>
      <w:r>
        <w:rPr>
          <w:rStyle w:val="Refdenotaderodap"/>
        </w:rPr>
        <w:footnoteRef/>
      </w:r>
      <w:r>
        <w:t xml:space="preserve"> </w:t>
      </w:r>
      <w:r>
        <w:rPr>
          <w:rStyle w:val="notarodapeCarcter"/>
        </w:rPr>
        <w:t>Entende-se por Posto Médico Avançado o local destinado à prestação de cuidados de saúde às vítimas resultantes do acidente grave ou catástrofe localizado no TO. Serão montados em estruturas móveis ou estruturas físicas adaptadas.</w:t>
      </w:r>
    </w:p>
  </w:footnote>
  <w:footnote w:id="3">
    <w:p w14:paraId="4C463F87" w14:textId="77777777" w:rsidR="00AF3BC5" w:rsidRDefault="00AF3BC5" w:rsidP="00100ED3">
      <w:pPr>
        <w:pStyle w:val="notarodape"/>
      </w:pPr>
      <w:r>
        <w:rPr>
          <w:rStyle w:val="Refdenotaderodap"/>
        </w:rPr>
        <w:footnoteRef/>
      </w:r>
      <w:r>
        <w:t xml:space="preserve"> A colaboração das FFAA será solicitada de acordo com os planos de envolvimento aprovados ou quando a gravidade da situação assim o exija, de acordo com a disponibilidade e prioridade de emprego dos meios militares, mas sempre enquadrada pelos respetivos comandos militares e legislação específica. Compete ao Presidente da Câmara solicitar ao presidente da ANEPC a participação das FFAA.</w:t>
      </w:r>
      <w:r w:rsidRPr="0077798A">
        <w:t xml:space="preserve"> </w:t>
      </w:r>
      <w:r>
        <w:t xml:space="preserve">Importa, ainda, salientar que as FFAA </w:t>
      </w:r>
      <w:r w:rsidRPr="0077798A">
        <w:t>atuam de acordo com o disposto nos artigos 52.º a 58.º da Lei de Bases de Proteção Civil, na redação dada pela Lei n.º 80/2015</w:t>
      </w:r>
      <w:r>
        <w:t>, de 03 de agosto.</w:t>
      </w:r>
    </w:p>
  </w:footnote>
  <w:footnote w:id="4">
    <w:p w14:paraId="3356BF55" w14:textId="77777777" w:rsidR="004B2590" w:rsidRDefault="004B2590" w:rsidP="004B2590">
      <w:pPr>
        <w:pStyle w:val="notarodape"/>
      </w:pPr>
      <w:r>
        <w:rPr>
          <w:rStyle w:val="Refdenotaderodap"/>
        </w:rPr>
        <w:footnoteRef/>
      </w:r>
      <w:r>
        <w:t xml:space="preserve"> A colaboração das FFAA será solicitada de acordo com os planos de envolvimento aprovados ou quando a gravidade da situação assim o exija, de acordo com a disponibilidade e prioridade de emprego dos meios militares, mas sempre enquadrada pelos respetivos comandos militares e legislação específica. Compete ao Presidente da Câmara solicitar ao presidente da ANEPC a participação das FFAA.</w:t>
      </w:r>
      <w:r w:rsidRPr="0077798A">
        <w:t xml:space="preserve"> </w:t>
      </w:r>
      <w:r>
        <w:t xml:space="preserve">Importa, ainda, salientar que as FFAA </w:t>
      </w:r>
      <w:r w:rsidRPr="0077798A">
        <w:t>atuam de acordo com o disposto nos artigos 52.º a 58.º da Lei de Bases de Proteção Civil, na redação dada pela Lei n.º 80/2015</w:t>
      </w:r>
      <w:r>
        <w:t>, de 03 de agosto.</w:t>
      </w:r>
    </w:p>
  </w:footnote>
  <w:footnote w:id="5">
    <w:p w14:paraId="340ADE25" w14:textId="77777777" w:rsidR="006160BD" w:rsidRDefault="006160BD" w:rsidP="001C2959">
      <w:pPr>
        <w:pStyle w:val="notarodape"/>
      </w:pPr>
      <w:r>
        <w:rPr>
          <w:rStyle w:val="Refdenotaderodap"/>
        </w:rPr>
        <w:footnoteRef/>
      </w:r>
      <w:r>
        <w:t xml:space="preserve"> As organizações indicadas na alínea h) do n.º 1 do artigo 46.º-A da Lei n.º 27/2006 de 3 de julho, na redação dada pela Lei n.º 80/2015, de 03 de agosto, são pessoas coletivas de direito privado, de base voluntária, sem fins lucrativos, legalmente constituídas e cujos fins estatutários refiram o desenvolvimento de ações no domínio da proteção civil.</w:t>
      </w:r>
    </w:p>
  </w:footnote>
  <w:footnote w:id="6">
    <w:p w14:paraId="76011173" w14:textId="2511D044" w:rsidR="00C6631E" w:rsidRDefault="00C6631E" w:rsidP="00C6631E">
      <w:pPr>
        <w:pStyle w:val="notarodape"/>
        <w:rPr>
          <w:rFonts w:asciiTheme="minorHAnsi" w:hAnsiTheme="minorHAnsi"/>
          <w:sz w:val="18"/>
        </w:rPr>
      </w:pPr>
      <w:r>
        <w:rPr>
          <w:rStyle w:val="Refdenotaderodap"/>
        </w:rPr>
        <w:footnoteRef/>
      </w:r>
      <w:r>
        <w:t xml:space="preserve"> </w:t>
      </w:r>
      <w:r w:rsidR="002A4D10" w:rsidRPr="002A4D10">
        <w:t>A lista nominal e respetivos contactos encontra-se no ponto “2-III”.</w:t>
      </w:r>
    </w:p>
  </w:footnote>
  <w:footnote w:id="7">
    <w:p w14:paraId="22075859" w14:textId="67F4B105" w:rsidR="00C6631E" w:rsidRDefault="00C6631E" w:rsidP="00C6631E">
      <w:pPr>
        <w:pStyle w:val="notarodape"/>
      </w:pPr>
      <w:r>
        <w:rPr>
          <w:rStyle w:val="Refdenotaderodap"/>
        </w:rPr>
        <w:footnoteRef/>
      </w:r>
      <w:r>
        <w:t xml:space="preserve"> </w:t>
      </w:r>
      <w:r w:rsidR="002A4D10" w:rsidRPr="002A4D10">
        <w:t>A lista nominal e respetivos contactos encontra-se no ponto “2-III”.</w:t>
      </w:r>
    </w:p>
  </w:footnote>
  <w:footnote w:id="8">
    <w:p w14:paraId="0ED513A5" w14:textId="3BCB6773" w:rsidR="00C6631E" w:rsidRDefault="00C6631E" w:rsidP="00C6631E">
      <w:pPr>
        <w:pStyle w:val="notarodape"/>
      </w:pPr>
      <w:r>
        <w:rPr>
          <w:rStyle w:val="Refdenotaderodap"/>
        </w:rPr>
        <w:footnoteRef/>
      </w:r>
      <w:r w:rsidR="002A4D10" w:rsidRPr="002A4D10">
        <w:t>A lista nominal e respetivos contactos encontra-se no ponto “2-III”.</w:t>
      </w:r>
    </w:p>
  </w:footnote>
  <w:footnote w:id="9">
    <w:p w14:paraId="1F5F5518" w14:textId="72322F4E" w:rsidR="00C6631E" w:rsidRDefault="00C6631E" w:rsidP="00C6631E">
      <w:pPr>
        <w:pStyle w:val="notarodape"/>
      </w:pPr>
      <w:r>
        <w:rPr>
          <w:rStyle w:val="Refdenotaderodap"/>
        </w:rPr>
        <w:footnoteRef/>
      </w:r>
      <w:r>
        <w:t xml:space="preserve"> </w:t>
      </w:r>
      <w:r w:rsidR="002A4D10" w:rsidRPr="002A4D10">
        <w:t>A lista nominal e respetivos contactos encontra-se no ponto “2-III”.</w:t>
      </w:r>
    </w:p>
  </w:footnote>
  <w:footnote w:id="10">
    <w:p w14:paraId="27503D61" w14:textId="19A533FA" w:rsidR="00C6631E" w:rsidRDefault="00C6631E" w:rsidP="00C6631E">
      <w:pPr>
        <w:pStyle w:val="notarodape"/>
      </w:pPr>
      <w:r>
        <w:rPr>
          <w:rStyle w:val="Refdenotaderodap"/>
        </w:rPr>
        <w:footnoteRef/>
      </w:r>
      <w:r>
        <w:t xml:space="preserve"> </w:t>
      </w:r>
      <w:r w:rsidR="002A4D10" w:rsidRPr="002A4D10">
        <w:t>A lista nominal e respetivos contactos encontra-se no ponto “2-III”.</w:t>
      </w:r>
    </w:p>
  </w:footnote>
  <w:footnote w:id="11">
    <w:p w14:paraId="17C0AEB0" w14:textId="7FB3B3E0" w:rsidR="00136DB9" w:rsidRDefault="00136DB9">
      <w:pPr>
        <w:pStyle w:val="notarodape"/>
        <w:rPr>
          <w:rFonts w:asciiTheme="minorHAnsi" w:hAnsiTheme="minorHAnsi"/>
          <w:sz w:val="18"/>
        </w:rPr>
      </w:pPr>
      <w:r>
        <w:rPr>
          <w:rStyle w:val="Refdenotaderodap"/>
        </w:rPr>
        <w:footnoteRef/>
      </w:r>
      <w:r>
        <w:t xml:space="preserve"> </w:t>
      </w:r>
      <w:r w:rsidR="002A4D10" w:rsidRPr="002A4D10">
        <w:t>A lista nominal e respetivos contactos encontra-se no ponto “2-III”.</w:t>
      </w:r>
    </w:p>
  </w:footnote>
  <w:footnote w:id="12">
    <w:p w14:paraId="0FC19240" w14:textId="3C7C7F86" w:rsidR="002A4D10" w:rsidRDefault="002A4D10" w:rsidP="007C7A65">
      <w:pPr>
        <w:pStyle w:val="notarodape"/>
      </w:pPr>
      <w:r>
        <w:rPr>
          <w:rStyle w:val="Refdenotaderodap"/>
        </w:rPr>
        <w:footnoteRef/>
      </w:r>
      <w:r>
        <w:t xml:space="preserve"> A </w:t>
      </w:r>
      <w:r w:rsidRPr="007C7A65">
        <w:t xml:space="preserve">lista nominal </w:t>
      </w:r>
      <w:r>
        <w:t xml:space="preserve">e respetivos contactos </w:t>
      </w:r>
      <w:r w:rsidRPr="007C7A65">
        <w:t>encontra-se no ponto “</w:t>
      </w:r>
      <w:r>
        <w:t>2-III”.</w:t>
      </w:r>
    </w:p>
  </w:footnote>
  <w:footnote w:id="13">
    <w:p w14:paraId="49B218FF" w14:textId="341892F2" w:rsidR="002A4D10" w:rsidRDefault="002A4D10" w:rsidP="000748B7">
      <w:pPr>
        <w:pStyle w:val="notarodape"/>
      </w:pPr>
      <w:r>
        <w:rPr>
          <w:rStyle w:val="Refdenotaderodap"/>
        </w:rPr>
        <w:footnoteRef/>
      </w:r>
      <w:r>
        <w:t xml:space="preserve"> A </w:t>
      </w:r>
      <w:r w:rsidRPr="007C7A65">
        <w:t xml:space="preserve">lista nominal </w:t>
      </w:r>
      <w:r>
        <w:t xml:space="preserve">e respetivos contactos </w:t>
      </w:r>
      <w:r w:rsidRPr="007C7A65">
        <w:t>encontra-se no ponto “</w:t>
      </w:r>
      <w:r>
        <w:t>2-III”.</w:t>
      </w:r>
    </w:p>
  </w:footnote>
  <w:footnote w:id="14">
    <w:p w14:paraId="198D1F54" w14:textId="0B2E2828" w:rsidR="002A4D10" w:rsidRDefault="002A4D10" w:rsidP="008F5CC5">
      <w:pPr>
        <w:pStyle w:val="notarodape"/>
      </w:pPr>
      <w:r>
        <w:rPr>
          <w:rStyle w:val="Refdenotaderodap"/>
        </w:rPr>
        <w:footnoteRef/>
      </w:r>
      <w:r>
        <w:t xml:space="preserve"> A </w:t>
      </w:r>
      <w:r w:rsidRPr="007C7A65">
        <w:t xml:space="preserve">lista nominal </w:t>
      </w:r>
      <w:r>
        <w:t xml:space="preserve">e respetivos contactos </w:t>
      </w:r>
      <w:r w:rsidRPr="007C7A65">
        <w:t>encontra-se no ponto “</w:t>
      </w:r>
      <w:r>
        <w:t>2-III”.</w:t>
      </w:r>
    </w:p>
  </w:footnote>
  <w:footnote w:id="15">
    <w:p w14:paraId="0FA7E587" w14:textId="71D88729" w:rsidR="002A4D10" w:rsidRDefault="002A4D10" w:rsidP="008A18E0">
      <w:pPr>
        <w:pStyle w:val="notarodape"/>
      </w:pPr>
      <w:r>
        <w:rPr>
          <w:rStyle w:val="Refdenotaderodap"/>
        </w:rPr>
        <w:footnoteRef/>
      </w:r>
      <w:r>
        <w:t xml:space="preserve"> A </w:t>
      </w:r>
      <w:r w:rsidRPr="007C7A65">
        <w:t xml:space="preserve">lista nominal </w:t>
      </w:r>
      <w:r>
        <w:t xml:space="preserve">e respetivos contactos </w:t>
      </w:r>
      <w:r w:rsidRPr="007C7A65">
        <w:t>encontra-se no ponto “</w:t>
      </w:r>
      <w:r>
        <w:t>2-III”.</w:t>
      </w:r>
    </w:p>
  </w:footnote>
  <w:footnote w:id="16">
    <w:p w14:paraId="56DB809E" w14:textId="77777777" w:rsidR="002A4D10" w:rsidRDefault="002A4D10" w:rsidP="0022221D">
      <w:pPr>
        <w:pStyle w:val="notarodape"/>
        <w:rPr>
          <w:rFonts w:asciiTheme="minorHAnsi" w:hAnsiTheme="minorHAnsi"/>
          <w:sz w:val="18"/>
        </w:rPr>
      </w:pPr>
      <w:r>
        <w:rPr>
          <w:rStyle w:val="Refdenotaderodap"/>
        </w:rPr>
        <w:footnoteRef/>
      </w:r>
      <w:r>
        <w:t xml:space="preserve"> Deverá ser disponibilizada a lista nominal e respetivos contactos para inclusão no ponto “2. Lista de Contactos” da “Parte III – Inventários, Modelos e Listagens”.</w:t>
      </w:r>
    </w:p>
  </w:footnote>
  <w:footnote w:id="17">
    <w:p w14:paraId="643F5AFE" w14:textId="1FD52104" w:rsidR="00521E43" w:rsidRDefault="00521E43" w:rsidP="00521E43">
      <w:pPr>
        <w:pStyle w:val="notarodape"/>
      </w:pPr>
      <w:r w:rsidRPr="00521E43">
        <w:rPr>
          <w:rStyle w:val="Refdenotaderodap"/>
          <w:b/>
          <w:bCs/>
          <w:u w:val="single"/>
        </w:rPr>
        <w:footnoteRef/>
      </w:r>
      <w:r w:rsidRPr="00521E43">
        <w:rPr>
          <w:b/>
          <w:bCs/>
          <w:u w:val="single"/>
        </w:rPr>
        <w:t xml:space="preserve"> Zona de Sinistro (ZS):</w:t>
      </w:r>
      <w:r>
        <w:t xml:space="preserve"> superfície na qual se desenvolve a ocorrência, de acesso restrito, onde se encontram os meios necessários à intervenção direta e com missão atribuída, sob responsabilidade do COS.</w:t>
      </w:r>
    </w:p>
    <w:p w14:paraId="36EEA559" w14:textId="77777777" w:rsidR="00521E43" w:rsidRDefault="00521E43" w:rsidP="00521E43">
      <w:pPr>
        <w:pStyle w:val="notarodape"/>
      </w:pPr>
      <w:r w:rsidRPr="00521E43">
        <w:rPr>
          <w:b/>
          <w:bCs/>
          <w:u w:val="single"/>
        </w:rPr>
        <w:t>Zona de Apoio (ZA):</w:t>
      </w:r>
      <w:r>
        <w:t xml:space="preserve"> zona adjacente à ZS, de acesso condicionado, onde se concentram os meios de apoio e logísticos estritamente necessários ao suporte dos meios em operação e onde se estacionam meios de intervenção para resposta imediata, sob gestão da Célula de Logística.</w:t>
      </w:r>
    </w:p>
    <w:p w14:paraId="4B0E1FF3" w14:textId="77777777" w:rsidR="00521E43" w:rsidRDefault="00521E43" w:rsidP="00521E43">
      <w:pPr>
        <w:pStyle w:val="notarodape"/>
      </w:pPr>
      <w:r w:rsidRPr="00521E43">
        <w:rPr>
          <w:b/>
          <w:bCs/>
          <w:u w:val="single"/>
        </w:rPr>
        <w:t>Zona de Concentração e Reserva (ZCR):</w:t>
      </w:r>
      <w:r>
        <w:t xml:space="preserve"> zona do TO, onde se localizam temporariamente meios e recursos disponíveis sem missão imediata e nas quais se mantém um sistema de apoio logístico às forças.</w:t>
      </w:r>
    </w:p>
    <w:p w14:paraId="55BA5BD1" w14:textId="77777777" w:rsidR="00521E43" w:rsidRDefault="00521E43" w:rsidP="00521E43">
      <w:pPr>
        <w:pStyle w:val="notarodape"/>
      </w:pPr>
      <w:r w:rsidRPr="00521E43">
        <w:rPr>
          <w:b/>
          <w:bCs/>
          <w:u w:val="single"/>
        </w:rPr>
        <w:t>Zona de Receção de Reforços (ZRR):</w:t>
      </w:r>
      <w:r>
        <w:t xml:space="preserve"> zona de controlo e apoio logístico, sob a responsabilidade do comandante operacional distrital da área onde se desenvolve o sinistro, para onde se dirigem os meios de reforço atribuídos pelo CCON antes de atingirem a ZCR no TO.</w:t>
      </w:r>
    </w:p>
    <w:p w14:paraId="73A5A8DD" w14:textId="77777777" w:rsidR="00521E43" w:rsidRDefault="00521E43" w:rsidP="00521E43">
      <w:pPr>
        <w:pStyle w:val="notarodape"/>
      </w:pPr>
      <w:r w:rsidRPr="00521E43">
        <w:rPr>
          <w:b/>
          <w:bCs/>
          <w:u w:val="single"/>
        </w:rPr>
        <w:t>Ponto de Trânsito (PT):</w:t>
      </w:r>
      <w:r>
        <w:t xml:space="preserve"> Locais onde se processa o controlo de entrada e saída de meios no TO.</w:t>
      </w:r>
    </w:p>
    <w:p w14:paraId="5E779940" w14:textId="2C9845C7" w:rsidR="00521E43" w:rsidRDefault="00521E43" w:rsidP="00521E43">
      <w:pPr>
        <w:pStyle w:val="notarodape"/>
      </w:pPr>
      <w:r w:rsidRPr="00521E43">
        <w:rPr>
          <w:b/>
          <w:bCs/>
          <w:u w:val="single"/>
        </w:rPr>
        <w:t>Locais de Reforço Tático (LRT):</w:t>
      </w:r>
      <w:r>
        <w:t xml:space="preserve"> Locais de acesso condicionado, na ZA, onde estacionam os meios de intervenção para resposta imediata à ordem do respetivo Comandante de Setor.</w:t>
      </w:r>
    </w:p>
  </w:footnote>
  <w:footnote w:id="18">
    <w:p w14:paraId="4509E618" w14:textId="77777777" w:rsidR="006160BD" w:rsidRDefault="006160BD" w:rsidP="00035BE3">
      <w:pPr>
        <w:pStyle w:val="Textodenotaderodap"/>
        <w:rPr>
          <w:sz w:val="16"/>
          <w:szCs w:val="16"/>
        </w:rPr>
      </w:pPr>
      <w:r>
        <w:rPr>
          <w:rStyle w:val="Refdenotaderodap"/>
        </w:rPr>
        <w:footnoteRef/>
      </w:r>
      <w:r>
        <w:t xml:space="preserve"> </w:t>
      </w:r>
      <w:r>
        <w:rPr>
          <w:sz w:val="16"/>
          <w:szCs w:val="16"/>
        </w:rPr>
        <w:t>O inventário dos meios e recursos encontra-se na Parte III deste Plano (Inventário de Meios e Recursos).</w:t>
      </w:r>
    </w:p>
  </w:footnote>
  <w:footnote w:id="19">
    <w:p w14:paraId="730248E9" w14:textId="513671D2" w:rsidR="00281699" w:rsidRDefault="00281699">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0">
    <w:p w14:paraId="05C3C400" w14:textId="30413C2A" w:rsidR="00281699" w:rsidRDefault="00281699">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1">
    <w:p w14:paraId="6B1280C2" w14:textId="6FE230AD" w:rsidR="00281699" w:rsidRDefault="00281699">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2">
    <w:p w14:paraId="3DA33501" w14:textId="769EE399" w:rsidR="00281699" w:rsidRDefault="00281699">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3">
    <w:p w14:paraId="5580AD96" w14:textId="4B447566" w:rsidR="00281699" w:rsidRDefault="00281699">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4">
    <w:p w14:paraId="009F0585" w14:textId="22B44490" w:rsidR="00242D6F" w:rsidRDefault="00242D6F" w:rsidP="00FA0661">
      <w:pPr>
        <w:pStyle w:val="notarodape"/>
      </w:pPr>
      <w:r>
        <w:rPr>
          <w:rStyle w:val="Refdenotaderodap"/>
        </w:rPr>
        <w:footnoteRef/>
      </w:r>
      <w:r>
        <w:t xml:space="preserve"> </w:t>
      </w:r>
      <w:r w:rsidRPr="00242D6F">
        <w:t>Âncora; Argela; Dem; Lanhelas; Riba de Âncora; Seixas; União das freguesias de Arga (Baixo, Cima e São João); União das freguesias de Caminha (Matriz) e Vilarelho; União das freguesias de Gondar e Orbacém; União das freguesias de Moledo e Cristelo; União das freguesias de Venade e Azevedo; Vila Praia de Âncora; Vilar de Mouros; Vile</w:t>
      </w:r>
      <w:r>
        <w:t xml:space="preserve">. </w:t>
      </w:r>
      <w:r w:rsidRPr="00FF52D0">
        <w:t xml:space="preserve">A lista nominal e respetivos contactos </w:t>
      </w:r>
      <w:r>
        <w:t>das juntas de freguesia</w:t>
      </w:r>
      <w:r w:rsidRPr="00FF52D0">
        <w:t xml:space="preserve"> encontra-se no ponto “2. Lista de Contactos” da “Parte III – Inventários, Modelos e Listagens”.</w:t>
      </w:r>
    </w:p>
  </w:footnote>
  <w:footnote w:id="25">
    <w:p w14:paraId="252D2425" w14:textId="77777777" w:rsidR="00DD5BB1" w:rsidRDefault="00DD5BB1" w:rsidP="009F4AC5">
      <w:pPr>
        <w:pStyle w:val="notarodape"/>
      </w:pPr>
      <w:r>
        <w:rPr>
          <w:rStyle w:val="Refdenotaderodap"/>
        </w:rPr>
        <w:footnoteRef/>
      </w:r>
      <w:r>
        <w:t xml:space="preserve"> Consideram-se todas as e</w:t>
      </w:r>
      <w:r w:rsidRPr="008B13DB">
        <w:t>ntidades gestoras de redes/sistemas</w:t>
      </w:r>
      <w:r>
        <w:t xml:space="preserve"> (abastecimento de água, eletricidade, gás, comunicações, etc.) </w:t>
      </w:r>
      <w:r w:rsidRPr="009B43C6">
        <w:t>mencionad</w:t>
      </w:r>
      <w:r>
        <w:t>a</w:t>
      </w:r>
      <w:r w:rsidRPr="009B43C6">
        <w:t>s em II-2.</w:t>
      </w:r>
      <w:r>
        <w:t>3</w:t>
      </w:r>
      <w:r w:rsidRPr="009B43C6">
        <w:t>.</w:t>
      </w:r>
      <w:r>
        <w:t xml:space="preserve"> A </w:t>
      </w:r>
      <w:r w:rsidRPr="007C7A65">
        <w:t xml:space="preserve">lista nominal </w:t>
      </w:r>
      <w:r>
        <w:t>e respetivos contactos das e</w:t>
      </w:r>
      <w:r w:rsidRPr="008B13DB">
        <w:t>ntidades gestoras de redes/sistemas</w:t>
      </w:r>
      <w:r>
        <w:t xml:space="preserve"> </w:t>
      </w:r>
      <w:r w:rsidRPr="007C7A65">
        <w:t>encontra-se no ponto “2. Lista de Contactos” da “Parte III – Inventários, Modelos e Listagens”.</w:t>
      </w:r>
    </w:p>
  </w:footnote>
  <w:footnote w:id="26">
    <w:p w14:paraId="0D5703B1" w14:textId="77777777" w:rsidR="00DD5BB1" w:rsidRDefault="00DD5BB1" w:rsidP="008B13DB">
      <w:pPr>
        <w:pStyle w:val="notarodape"/>
      </w:pPr>
      <w:r>
        <w:rPr>
          <w:rStyle w:val="Refdenotaderodap"/>
        </w:rPr>
        <w:footnoteRef/>
      </w:r>
      <w:r>
        <w:t xml:space="preserve"> Consideram-se todas as e</w:t>
      </w:r>
      <w:r w:rsidRPr="008B13DB">
        <w:t>ntidades gestoras de redes/sistemas</w:t>
      </w:r>
      <w:r>
        <w:t xml:space="preserve"> (abastecimento de água, eletricidade, gás, comunicações, etc.) </w:t>
      </w:r>
      <w:r w:rsidRPr="009B43C6">
        <w:t>mencionad</w:t>
      </w:r>
      <w:r>
        <w:t>a</w:t>
      </w:r>
      <w:r w:rsidRPr="009B43C6">
        <w:t>s em II-2.</w:t>
      </w:r>
      <w:r>
        <w:t>3</w:t>
      </w:r>
      <w:r w:rsidRPr="009B43C6">
        <w:t>.</w:t>
      </w:r>
      <w:r>
        <w:t xml:space="preserve"> A </w:t>
      </w:r>
      <w:r w:rsidRPr="007C7A65">
        <w:t xml:space="preserve">lista nominal </w:t>
      </w:r>
      <w:r>
        <w:t>e respetivos contactos das e</w:t>
      </w:r>
      <w:r w:rsidRPr="008B13DB">
        <w:t>ntidades gestoras de redes/sistemas</w:t>
      </w:r>
      <w:r>
        <w:t xml:space="preserve"> </w:t>
      </w:r>
      <w:r w:rsidRPr="007C7A65">
        <w:t>encontra-se no ponto “2. Lista de Contactos” da “Parte III – Inventários, Modelos e Listagens”.</w:t>
      </w:r>
    </w:p>
  </w:footnote>
  <w:footnote w:id="27">
    <w:p w14:paraId="6FF82899" w14:textId="7261D839" w:rsidR="003D2871" w:rsidRDefault="003D2871" w:rsidP="003D2871">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8">
    <w:p w14:paraId="615B4560" w14:textId="1F31CABD" w:rsidR="003D2871" w:rsidRDefault="003D2871" w:rsidP="003D2871">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29">
    <w:p w14:paraId="3D4BA42C" w14:textId="77777777" w:rsidR="003D2871" w:rsidRDefault="003D2871" w:rsidP="003D2871">
      <w:pPr>
        <w:pStyle w:val="notarodape"/>
      </w:pPr>
      <w:r>
        <w:rPr>
          <w:rStyle w:val="Refdenotaderodap"/>
        </w:rPr>
        <w:footnoteRef/>
      </w:r>
      <w:r>
        <w:t xml:space="preserve"> </w:t>
      </w:r>
      <w:r w:rsidRPr="00242D6F">
        <w:t>Âncora; Argela; Dem; Lanhelas; Riba de Âncora; Seixas; União das freguesias de Arga (Baixo, Cima e São João); União das freguesias de Caminha (Matriz) e Vilarelho; União das freguesias de Gondar e Orbacém; União das freguesias de Moledo e Cristelo; União das freguesias de Venade e Azevedo; Vila Praia de Âncora; Vilar de Mouros; Vile</w:t>
      </w:r>
      <w:r>
        <w:t xml:space="preserve">. </w:t>
      </w:r>
      <w:r w:rsidRPr="00FF52D0">
        <w:t>A lista nominal e respetivos contactos das juntas de freguesia encontra-se no ponto “2. Lista de Contactos” da “Parte III – Inventários, Modelos e Listagens”.</w:t>
      </w:r>
    </w:p>
  </w:footnote>
  <w:footnote w:id="30">
    <w:p w14:paraId="4FBE2299" w14:textId="5C2C7C26" w:rsidR="00FE4794" w:rsidRDefault="00FE4794" w:rsidP="00FE4794">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31">
    <w:p w14:paraId="198DF2C7" w14:textId="77777777" w:rsidR="00DD5BB1" w:rsidRDefault="00DD5BB1" w:rsidP="00EE7E2C">
      <w:pPr>
        <w:pStyle w:val="notarodape"/>
      </w:pPr>
      <w:r>
        <w:rPr>
          <w:rStyle w:val="Refdenotaderodap"/>
        </w:rPr>
        <w:footnoteRef/>
      </w:r>
      <w:r>
        <w:t xml:space="preserve"> </w:t>
      </w:r>
      <w:r w:rsidRPr="00242D6F">
        <w:t>Âncora; Argela; Dem; Lanhelas; Riba de Âncora; Seixas; União das freguesias de Arga (Baixo, Cima e São João); União das freguesias de Caminha (Matriz) e Vilarelho; União das freguesias de Gondar e Orbacém; União das freguesias de Moledo e Cristelo; União das freguesias de Venade e Azevedo; Vila Praia de Âncora; Vilar de Mouros; Vile</w:t>
      </w:r>
      <w:r>
        <w:t xml:space="preserve">. </w:t>
      </w:r>
      <w:r w:rsidRPr="00FF52D0">
        <w:t>A lista nominal e respetivos contactos das juntas de freguesia encontra-se no ponto “2. Lista de Contactos” da “Parte III – Inventários, Modelos e Listagens”.</w:t>
      </w:r>
    </w:p>
  </w:footnote>
  <w:footnote w:id="32">
    <w:p w14:paraId="39152D09" w14:textId="6F29972A" w:rsidR="00953F1E" w:rsidRDefault="00597224" w:rsidP="00953F1E">
      <w:pPr>
        <w:pStyle w:val="notarodape"/>
      </w:pPr>
      <w:r>
        <w:rPr>
          <w:rStyle w:val="Refdenotaderodap"/>
        </w:rPr>
        <w:footnoteRef/>
      </w:r>
      <w:r>
        <w:t xml:space="preserve"> CM </w:t>
      </w:r>
      <w:r w:rsidR="00953F1E">
        <w:t>(Câmara Municipal);</w:t>
      </w:r>
      <w:r>
        <w:t xml:space="preserve"> JF</w:t>
      </w:r>
      <w:r w:rsidR="00953F1E">
        <w:t xml:space="preserve"> (Juntas de Freguesia); </w:t>
      </w:r>
      <w:r>
        <w:t>FFAA</w:t>
      </w:r>
      <w:r w:rsidR="00953F1E">
        <w:t xml:space="preserve"> (Forças Armadas); </w:t>
      </w:r>
      <w:r>
        <w:t>ISS, IP</w:t>
      </w:r>
      <w:r w:rsidR="00953F1E">
        <w:t xml:space="preserve"> (</w:t>
      </w:r>
      <w:r w:rsidR="00953F1E" w:rsidRPr="00953F1E">
        <w:t>Instituto da Segurança Social, I</w:t>
      </w:r>
      <w:r w:rsidR="00953F1E">
        <w:t>P); INEM, IP (</w:t>
      </w:r>
      <w:r w:rsidR="00953F1E" w:rsidRPr="00953F1E">
        <w:t>Instituto Nacional de Emergência Médica</w:t>
      </w:r>
      <w:r w:rsidR="00953F1E">
        <w:t xml:space="preserve">, IP) / </w:t>
      </w:r>
      <w:r w:rsidR="002A4D10">
        <w:t>ULS (Unidade Local de Saúde</w:t>
      </w:r>
      <w:r w:rsidR="00953F1E">
        <w:t xml:space="preserve">) / GNR (Guarda Nacional Republicana); </w:t>
      </w:r>
      <w:r w:rsidR="00953F1E" w:rsidRPr="00053B77">
        <w:t>A.H.B.V.</w:t>
      </w:r>
      <w:r w:rsidR="00953F1E">
        <w:t xml:space="preserve"> (</w:t>
      </w:r>
      <w:r w:rsidR="00953F1E" w:rsidRPr="00953F1E">
        <w:t>Associação Humanitária dos Bombeiros Voluntários</w:t>
      </w:r>
      <w:r w:rsidR="00953F1E">
        <w:t>).</w:t>
      </w:r>
    </w:p>
  </w:footnote>
  <w:footnote w:id="33">
    <w:p w14:paraId="67E807BC" w14:textId="77777777" w:rsidR="009D6223" w:rsidRDefault="009D6223" w:rsidP="00A24654">
      <w:pPr>
        <w:pStyle w:val="notarodape"/>
      </w:pPr>
      <w:r>
        <w:rPr>
          <w:rStyle w:val="Refdenotaderodap"/>
        </w:rPr>
        <w:footnoteRef/>
      </w:r>
      <w:r>
        <w:t xml:space="preserve"> </w:t>
      </w:r>
      <w:r w:rsidRPr="00A24654">
        <w:t xml:space="preserve">A lista nominal e respetivos contactos das </w:t>
      </w:r>
      <w:r>
        <w:t>e</w:t>
      </w:r>
      <w:r w:rsidRPr="00A24654">
        <w:t>mpresas que oferecem redes de comunicações públicas ou serviços de comunicações eletrónicas acessíveis ao público encontra-se no ponto “2. Lista de Contactos” da “Parte III – Inventários, Modelos e Listagens”.</w:t>
      </w:r>
    </w:p>
  </w:footnote>
  <w:footnote w:id="34">
    <w:p w14:paraId="1B3BE39B" w14:textId="70858B0F" w:rsidR="00B62C35" w:rsidRDefault="00B62C35" w:rsidP="00B62C35">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35">
    <w:p w14:paraId="50355C5E" w14:textId="77777777" w:rsidR="000678D5" w:rsidRDefault="000678D5" w:rsidP="00A82B1C">
      <w:pPr>
        <w:pStyle w:val="notarodape"/>
      </w:pPr>
      <w:r>
        <w:rPr>
          <w:rStyle w:val="Refdenotaderodap"/>
        </w:rPr>
        <w:footnoteRef/>
      </w:r>
      <w:r>
        <w:t xml:space="preserve"> </w:t>
      </w:r>
      <w:r w:rsidRPr="00242D6F">
        <w:t>Âncora; Argela; Dem; Lanhelas; Riba de Âncora; Seixas; União das freguesias de Arga (Baixo, Cima e São João); União das freguesias de Caminha (Matriz) e Vilarelho; União das freguesias de Gondar e Orbacém; União das freguesias de Moledo e Cristelo; União das freguesias de Venade e Azevedo; Vila Praia de Âncora; Vilar de Mouros; Vile</w:t>
      </w:r>
      <w:r>
        <w:t xml:space="preserve">. </w:t>
      </w:r>
      <w:r w:rsidRPr="00FF52D0">
        <w:t>A lista nominal e respetivos contactos das juntas de freguesia encontra-se no ponto “2. Lista de Contactos” da “Parte III – Inventários, Modelos e Listagens”.</w:t>
      </w:r>
    </w:p>
  </w:footnote>
  <w:footnote w:id="36">
    <w:p w14:paraId="68387997" w14:textId="6736940D" w:rsidR="00B62C35" w:rsidRDefault="00B62C35">
      <w:pPr>
        <w:pStyle w:val="Textodenotaderodap"/>
        <w:rPr>
          <w:rStyle w:val="notarodapeCarcter"/>
        </w:rPr>
      </w:pPr>
      <w:r>
        <w:rPr>
          <w:rStyle w:val="Refdenotaderodap"/>
        </w:rPr>
        <w:footnoteRef/>
      </w:r>
      <w:r>
        <w:t xml:space="preserve"> </w:t>
      </w:r>
      <w:r>
        <w:rPr>
          <w:rStyle w:val="notarodapeCarcter"/>
        </w:rPr>
        <w:t>S</w:t>
      </w:r>
      <w:r w:rsidRPr="00AD3A0A">
        <w:rPr>
          <w:rStyle w:val="notarodapeCarcter"/>
        </w:rPr>
        <w:t>ítio da Internet da Câmara Municipal de Caminha</w:t>
      </w:r>
      <w:r>
        <w:rPr>
          <w:rStyle w:val="notarodapeCarcter"/>
        </w:rPr>
        <w:t xml:space="preserve">: </w:t>
      </w:r>
      <w:hyperlink r:id="rId1" w:history="1">
        <w:r w:rsidRPr="00AD3A0A">
          <w:rPr>
            <w:rStyle w:val="Hiperligao"/>
            <w:rFonts w:ascii="Calibri" w:eastAsia="Meiryo" w:hAnsi="Calibri"/>
            <w:sz w:val="16"/>
          </w:rPr>
          <w:t>https://www.cm-caminha.pt/</w:t>
        </w:r>
      </w:hyperlink>
    </w:p>
    <w:p w14:paraId="6B4A61DC" w14:textId="03FA44F5" w:rsidR="00B62C35" w:rsidRPr="00AD3A0A" w:rsidRDefault="00B62C35">
      <w:pPr>
        <w:pStyle w:val="Textodenotaderodap"/>
        <w:rPr>
          <w:lang w:val="en-GB"/>
        </w:rPr>
      </w:pPr>
      <w:r w:rsidRPr="00AD3A0A">
        <w:rPr>
          <w:rStyle w:val="notarodapeCarcter"/>
          <w:lang w:val="en-GB"/>
        </w:rPr>
        <w:t xml:space="preserve">Facebook: </w:t>
      </w:r>
      <w:hyperlink r:id="rId2" w:history="1">
        <w:r w:rsidRPr="00AD3A0A">
          <w:rPr>
            <w:rStyle w:val="Hiperligao"/>
            <w:rFonts w:ascii="Calibri" w:eastAsia="Meiryo" w:hAnsi="Calibri"/>
            <w:sz w:val="16"/>
            <w:lang w:val="en-GB"/>
          </w:rPr>
          <w:t>https://www.facebook.com/caminhamun</w:t>
        </w:r>
      </w:hyperlink>
      <w:r w:rsidRPr="00AD3A0A">
        <w:rPr>
          <w:rStyle w:val="notarodapeCarcter"/>
          <w:lang w:val="en-GB"/>
        </w:rPr>
        <w:t xml:space="preserve"> </w:t>
      </w:r>
    </w:p>
  </w:footnote>
  <w:footnote w:id="37">
    <w:p w14:paraId="0303FB88" w14:textId="1B89DD24" w:rsidR="0052154F" w:rsidRDefault="0052154F" w:rsidP="0052154F">
      <w:pPr>
        <w:pStyle w:val="Textodenotaderodap"/>
      </w:pPr>
      <w:r>
        <w:rPr>
          <w:rStyle w:val="Refdenotaderodap"/>
        </w:rPr>
        <w:footnoteRef/>
      </w:r>
      <w:r>
        <w:t xml:space="preserve"> </w:t>
      </w:r>
      <w:r w:rsidR="002A4D10" w:rsidRPr="002A4D10">
        <w:rPr>
          <w:rStyle w:val="notarodapeCarcter"/>
        </w:rPr>
        <w:t>A lista nominal e respetivos contactos encontra-se no ponto “2-III”.</w:t>
      </w:r>
    </w:p>
  </w:footnote>
  <w:footnote w:id="38">
    <w:p w14:paraId="1916FA0B" w14:textId="77777777" w:rsidR="000678D5" w:rsidRDefault="000678D5">
      <w:pPr>
        <w:pStyle w:val="Textodenotaderodap"/>
      </w:pPr>
      <w:r>
        <w:rPr>
          <w:rStyle w:val="Refdenotaderodap"/>
        </w:rPr>
        <w:footnoteRef/>
      </w:r>
      <w:r>
        <w:t xml:space="preserve"> </w:t>
      </w:r>
      <w:r w:rsidRPr="00495134">
        <w:rPr>
          <w:rStyle w:val="notarodapeCarcter"/>
        </w:rPr>
        <w:t xml:space="preserve">A lista nominal e respetivos contactos </w:t>
      </w:r>
      <w:r>
        <w:rPr>
          <w:rStyle w:val="notarodapeCarcter"/>
        </w:rPr>
        <w:t xml:space="preserve">das empresas de transporte de passageiros </w:t>
      </w:r>
      <w:r w:rsidRPr="00495134">
        <w:rPr>
          <w:rStyle w:val="notarodapeCarcter"/>
        </w:rPr>
        <w:t>encontra-se no ponto “2. Lista de Contactos” da “Parte III – Inventários, Modelos e Listagens”.</w:t>
      </w:r>
    </w:p>
  </w:footnote>
  <w:footnote w:id="39">
    <w:p w14:paraId="21832601" w14:textId="77777777" w:rsidR="000678D5" w:rsidRDefault="000678D5" w:rsidP="00DA4622">
      <w:pPr>
        <w:pStyle w:val="notarodape"/>
      </w:pPr>
      <w:r>
        <w:rPr>
          <w:rStyle w:val="Refdenotaderodap"/>
        </w:rPr>
        <w:footnoteRef/>
      </w:r>
      <w:r>
        <w:t xml:space="preserve"> </w:t>
      </w:r>
      <w:r w:rsidRPr="00DA4622">
        <w:t>A lista nominal e respetivos contactos d</w:t>
      </w:r>
      <w:r>
        <w:t>os o</w:t>
      </w:r>
      <w:r w:rsidRPr="00DA4622">
        <w:t>peradores generalistas de televisão e de radiodifusão de cobertura nacional, regional e local encontra-se no ponto “2. Lista de Contactos” da “Parte III – Inventários, Modelos e Listagens”.</w:t>
      </w:r>
    </w:p>
  </w:footnote>
  <w:footnote w:id="40">
    <w:p w14:paraId="40D86A38" w14:textId="77777777" w:rsidR="000678D5" w:rsidRDefault="000678D5" w:rsidP="00E32276">
      <w:pPr>
        <w:pStyle w:val="notarodape"/>
      </w:pPr>
      <w:r>
        <w:rPr>
          <w:rStyle w:val="Refdenotaderodap"/>
        </w:rPr>
        <w:footnoteRef/>
      </w:r>
      <w:r>
        <w:t xml:space="preserve"> </w:t>
      </w:r>
      <w:r>
        <w:rPr>
          <w:b/>
        </w:rPr>
        <w:t>Vítimas Primárias</w:t>
      </w:r>
      <w:r>
        <w:t>: vítimas diretamente resultantes da situação de emergência em causa;</w:t>
      </w:r>
    </w:p>
  </w:footnote>
  <w:footnote w:id="41">
    <w:p w14:paraId="496FB997" w14:textId="77777777" w:rsidR="000678D5" w:rsidRDefault="000678D5" w:rsidP="00E32276">
      <w:pPr>
        <w:pStyle w:val="notarodape"/>
      </w:pPr>
      <w:r>
        <w:rPr>
          <w:rStyle w:val="Refdenotaderodap"/>
        </w:rPr>
        <w:footnoteRef/>
      </w:r>
      <w:r>
        <w:t xml:space="preserve"> </w:t>
      </w:r>
      <w:r>
        <w:rPr>
          <w:b/>
        </w:rPr>
        <w:t>Vítimas Secundárias</w:t>
      </w:r>
      <w:r>
        <w:t>: familiares das vítimas primárias;</w:t>
      </w:r>
    </w:p>
  </w:footnote>
  <w:footnote w:id="42">
    <w:p w14:paraId="5E2FA820" w14:textId="77777777" w:rsidR="000678D5" w:rsidRDefault="000678D5" w:rsidP="00E32276">
      <w:pPr>
        <w:pStyle w:val="notarodape"/>
      </w:pPr>
      <w:r>
        <w:rPr>
          <w:rStyle w:val="Refdenotaderodap"/>
        </w:rPr>
        <w:footnoteRef/>
      </w:r>
      <w:r>
        <w:t xml:space="preserve"> </w:t>
      </w:r>
      <w:r>
        <w:rPr>
          <w:b/>
        </w:rPr>
        <w:t>Vítimas Terciárias</w:t>
      </w:r>
      <w:r>
        <w:t>: operacionais dos agentes de proteção civil e dos organismos e entidades de apoio envolvidos nas operações em 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72"/>
    </w:tblGrid>
    <w:tr w:rsidR="006160BD" w:rsidRPr="00A273BB" w14:paraId="431A946A" w14:textId="77777777" w:rsidTr="00CD172E">
      <w:trPr>
        <w:jc w:val="center"/>
      </w:trPr>
      <w:tc>
        <w:tcPr>
          <w:tcW w:w="2122" w:type="dxa"/>
        </w:tcPr>
        <w:p w14:paraId="33C84E74" w14:textId="77777777" w:rsidR="006160BD" w:rsidRDefault="006160BD" w:rsidP="00CD172E">
          <w:pPr>
            <w:pStyle w:val="txttabelas"/>
            <w:jc w:val="center"/>
          </w:pPr>
          <w:r w:rsidRPr="007A4CF4">
            <w:rPr>
              <w:noProof/>
              <w:lang w:eastAsia="pt-PT" w:bidi="ar-SA"/>
            </w:rPr>
            <w:drawing>
              <wp:inline distT="0" distB="0" distL="0" distR="0" wp14:anchorId="780FE2E5" wp14:editId="148051B2">
                <wp:extent cx="1027706" cy="720000"/>
                <wp:effectExtent l="0" t="0" r="1270" b="4445"/>
                <wp:docPr id="210" name="Picture 1" descr="\\192.168.0.5\05_modelos_e_normas_graficas\03_normas_graficas\02_logotipos\logo_color\geoatributo_col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5_modelos_e_normas_graficas\03_normas_graficas\02_logotipos\logo_color\geoatributo_color_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27706" cy="720000"/>
                        </a:xfrm>
                        <a:prstGeom prst="rect">
                          <a:avLst/>
                        </a:prstGeom>
                        <a:noFill/>
                        <a:ln w="9525">
                          <a:noFill/>
                          <a:miter lim="800000"/>
                          <a:headEnd/>
                          <a:tailEnd/>
                        </a:ln>
                      </pic:spPr>
                    </pic:pic>
                  </a:graphicData>
                </a:graphic>
              </wp:inline>
            </w:drawing>
          </w:r>
        </w:p>
      </w:tc>
      <w:tc>
        <w:tcPr>
          <w:tcW w:w="6372" w:type="dxa"/>
          <w:vAlign w:val="center"/>
        </w:tcPr>
        <w:p w14:paraId="26769A73" w14:textId="77777777" w:rsidR="006160BD" w:rsidRPr="00A273BB" w:rsidRDefault="006160BD" w:rsidP="00CD172E">
          <w:pPr>
            <w:pStyle w:val="txttabelas"/>
            <w:jc w:val="right"/>
            <w:rPr>
              <w:b/>
              <w:color w:val="595959" w:themeColor="text1" w:themeTint="A6"/>
              <w:sz w:val="28"/>
              <w:szCs w:val="28"/>
            </w:rPr>
          </w:pPr>
          <w:r w:rsidRPr="00A273BB">
            <w:rPr>
              <w:b/>
              <w:color w:val="595959" w:themeColor="text1" w:themeTint="A6"/>
              <w:sz w:val="28"/>
              <w:szCs w:val="28"/>
            </w:rPr>
            <w:t>Plano Municipal de Emergência de Proteção Civil</w:t>
          </w:r>
        </w:p>
        <w:p w14:paraId="2F0FED3E" w14:textId="77777777" w:rsidR="006160BD" w:rsidRPr="00A273BB" w:rsidRDefault="006160BD" w:rsidP="00CD172E">
          <w:pPr>
            <w:pStyle w:val="txttabelas"/>
            <w:jc w:val="right"/>
            <w:rPr>
              <w:color w:val="595959" w:themeColor="text1" w:themeTint="A6"/>
              <w:sz w:val="20"/>
            </w:rPr>
          </w:pPr>
          <w:r w:rsidRPr="00A273BB">
            <w:rPr>
              <w:color w:val="595959" w:themeColor="text1" w:themeTint="A6"/>
              <w:sz w:val="20"/>
            </w:rPr>
            <w:t>GeoAtributo - CIPOT, Lda.</w:t>
          </w:r>
        </w:p>
        <w:p w14:paraId="110D3799" w14:textId="655D0D98" w:rsidR="006160BD" w:rsidRPr="00A273BB" w:rsidRDefault="006160BD" w:rsidP="00CD172E">
          <w:pPr>
            <w:pStyle w:val="txttabelas"/>
            <w:jc w:val="right"/>
          </w:pPr>
          <w:r w:rsidRPr="00A273BB">
            <w:rPr>
              <w:color w:val="A6A6A6" w:themeColor="background1" w:themeShade="A6"/>
              <w:sz w:val="20"/>
            </w:rPr>
            <w:t xml:space="preserve">Versão: 1 | </w:t>
          </w:r>
          <w:r w:rsidRPr="00A273BB">
            <w:rPr>
              <w:color w:val="A6A6A6" w:themeColor="background1" w:themeShade="A6"/>
              <w:sz w:val="20"/>
            </w:rPr>
            <w:fldChar w:fldCharType="begin"/>
          </w:r>
          <w:r w:rsidRPr="00A273BB">
            <w:rPr>
              <w:color w:val="A6A6A6" w:themeColor="background1" w:themeShade="A6"/>
              <w:sz w:val="20"/>
            </w:rPr>
            <w:instrText xml:space="preserve"> DATE  \@ "MMMM' de 'yyyy"  \* MERGEFORMAT </w:instrText>
          </w:r>
          <w:r w:rsidRPr="00A273BB">
            <w:rPr>
              <w:color w:val="A6A6A6" w:themeColor="background1" w:themeShade="A6"/>
              <w:sz w:val="20"/>
            </w:rPr>
            <w:fldChar w:fldCharType="separate"/>
          </w:r>
          <w:r w:rsidR="00CB1CC6">
            <w:rPr>
              <w:noProof/>
              <w:color w:val="A6A6A6" w:themeColor="background1" w:themeShade="A6"/>
              <w:sz w:val="20"/>
            </w:rPr>
            <w:t>maio de 2024</w:t>
          </w:r>
          <w:r w:rsidRPr="00A273BB">
            <w:rPr>
              <w:color w:val="A6A6A6" w:themeColor="background1" w:themeShade="A6"/>
              <w:sz w:val="20"/>
            </w:rPr>
            <w:fldChar w:fldCharType="end"/>
          </w:r>
        </w:p>
      </w:tc>
    </w:tr>
  </w:tbl>
  <w:p w14:paraId="6DBC8A4F" w14:textId="77777777" w:rsidR="006160BD" w:rsidRDefault="006160BD">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8F6C"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50560" behindDoc="1" locked="0" layoutInCell="1" allowOverlap="1" wp14:anchorId="4E9FB56D" wp14:editId="512FE259">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12" name="Imagem 21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m 212"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27DEF82E"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2FE3BD4D" w14:textId="3BFBA6C6" w:rsidR="008A5141" w:rsidRDefault="00CB1CC6" w:rsidP="008A5141">
    <w:pPr>
      <w:pStyle w:val="txttabelas"/>
      <w:jc w:val="right"/>
    </w:pPr>
    <w:sdt>
      <w:sdtPr>
        <w:rPr>
          <w:color w:val="A6A6A6" w:themeColor="background1" w:themeShade="A6"/>
          <w:sz w:val="20"/>
        </w:rPr>
        <w:alias w:val="Estado"/>
        <w:id w:val="-1956698629"/>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4EE1FC7A" w14:textId="77777777" w:rsidR="008A5141" w:rsidRPr="008A5141" w:rsidRDefault="008A5141" w:rsidP="008A5141">
    <w:pPr>
      <w:pStyle w:val="txttabela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7528"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71040" behindDoc="1" locked="0" layoutInCell="1" allowOverlap="1" wp14:anchorId="65192782" wp14:editId="73086C12">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14" name="Imagem 214"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m 214"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65F66B93"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3989E3E8" w14:textId="70259803" w:rsidR="008A5141" w:rsidRDefault="00CB1CC6" w:rsidP="008A5141">
    <w:pPr>
      <w:pStyle w:val="txttabelas"/>
      <w:jc w:val="right"/>
    </w:pPr>
    <w:sdt>
      <w:sdtPr>
        <w:rPr>
          <w:color w:val="A6A6A6" w:themeColor="background1" w:themeShade="A6"/>
          <w:sz w:val="20"/>
        </w:rPr>
        <w:alias w:val="Estado"/>
        <w:id w:val="-105967057"/>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79F91EA2" w14:textId="77777777" w:rsidR="008A5141" w:rsidRPr="008A5141" w:rsidRDefault="008A5141" w:rsidP="008A5141">
    <w:pPr>
      <w:pStyle w:val="txttabela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AF6A"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83328" behindDoc="1" locked="0" layoutInCell="1" allowOverlap="1" wp14:anchorId="32994450" wp14:editId="2526F291">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15" name="Imagem 215"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m 215"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71566AC5"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1B4AEBC0" w14:textId="073D2B35" w:rsidR="008A5141" w:rsidRDefault="00CB1CC6" w:rsidP="008A5141">
    <w:pPr>
      <w:pStyle w:val="txttabelas"/>
      <w:jc w:val="right"/>
    </w:pPr>
    <w:sdt>
      <w:sdtPr>
        <w:rPr>
          <w:color w:val="A6A6A6" w:themeColor="background1" w:themeShade="A6"/>
          <w:sz w:val="20"/>
        </w:rPr>
        <w:alias w:val="Estado"/>
        <w:id w:val="715402624"/>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2442D2AF" w14:textId="77777777" w:rsidR="008A5141" w:rsidRPr="008A5141" w:rsidRDefault="008A5141" w:rsidP="008A5141">
    <w:pPr>
      <w:pStyle w:val="txttabela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A8C5"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60800" behindDoc="1" locked="0" layoutInCell="1" allowOverlap="1" wp14:anchorId="0FDBDDE3" wp14:editId="105C86CD">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 name="Imagem 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m 216"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3AB883F4"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53AB012E" w14:textId="227EC4CC" w:rsidR="008A5141" w:rsidRDefault="00CB1CC6" w:rsidP="008A5141">
    <w:pPr>
      <w:pStyle w:val="txttabelas"/>
      <w:jc w:val="right"/>
    </w:pPr>
    <w:sdt>
      <w:sdtPr>
        <w:rPr>
          <w:color w:val="A6A6A6" w:themeColor="background1" w:themeShade="A6"/>
          <w:sz w:val="20"/>
        </w:rPr>
        <w:alias w:val="Estado"/>
        <w:id w:val="-1042367348"/>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62591DDF" w14:textId="77777777" w:rsidR="008A5141" w:rsidRPr="008A5141" w:rsidRDefault="008A5141" w:rsidP="008A5141">
    <w:pPr>
      <w:pStyle w:val="txttabela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4D0A" w14:textId="00D8513F" w:rsidR="006160BD" w:rsidRDefault="006160BD" w:rsidP="00CF512C">
    <w:pPr>
      <w:pStyle w:val="txttabelas"/>
      <w:spacing w:before="0" w:after="0"/>
      <w:jc w:val="right"/>
      <w:rPr>
        <w:b/>
        <w:color w:val="595959"/>
        <w:sz w:val="28"/>
        <w:szCs w:val="28"/>
      </w:rPr>
    </w:pPr>
    <w:r>
      <w:rPr>
        <w:noProof/>
        <w:lang w:eastAsia="pt-PT" w:bidi="ar-SA"/>
      </w:rPr>
      <w:drawing>
        <wp:anchor distT="0" distB="0" distL="114300" distR="114300" simplePos="0" relativeHeight="251684352" behindDoc="1" locked="0" layoutInCell="1" allowOverlap="1" wp14:anchorId="354B676B" wp14:editId="62345A3F">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m 2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1A5731F5" w14:textId="77777777" w:rsidR="006160BD" w:rsidRDefault="006160BD" w:rsidP="00CF512C">
    <w:pPr>
      <w:pStyle w:val="txttabelas"/>
      <w:jc w:val="right"/>
      <w:rPr>
        <w:color w:val="595959" w:themeColor="text1" w:themeTint="A6"/>
        <w:sz w:val="20"/>
      </w:rPr>
    </w:pPr>
    <w:r>
      <w:rPr>
        <w:color w:val="595959" w:themeColor="text1" w:themeTint="A6"/>
        <w:sz w:val="20"/>
      </w:rPr>
      <w:t>GeoAtributo - CIPOT, Lda.</w:t>
    </w:r>
  </w:p>
  <w:p w14:paraId="1E2435C2" w14:textId="23CA6046" w:rsidR="006160BD" w:rsidRDefault="00CB1CC6" w:rsidP="00CF512C">
    <w:pPr>
      <w:pStyle w:val="txttabelas"/>
      <w:jc w:val="right"/>
    </w:pPr>
    <w:sdt>
      <w:sdtPr>
        <w:rPr>
          <w:color w:val="A6A6A6" w:themeColor="background1" w:themeShade="A6"/>
          <w:sz w:val="20"/>
        </w:rPr>
        <w:alias w:val="Estado"/>
        <w:id w:val="-298447523"/>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6160BD">
      <w:rPr>
        <w:color w:val="A6A6A6" w:themeColor="background1" w:themeShade="A6"/>
        <w:sz w:val="20"/>
      </w:rPr>
      <w:t xml:space="preserve"> | </w:t>
    </w:r>
    <w:r w:rsidR="006160BD">
      <w:rPr>
        <w:color w:val="A6A6A6" w:themeColor="background1" w:themeShade="A6"/>
        <w:sz w:val="20"/>
      </w:rPr>
      <w:fldChar w:fldCharType="begin"/>
    </w:r>
    <w:r w:rsidR="006160BD">
      <w:rPr>
        <w:color w:val="A6A6A6" w:themeColor="background1" w:themeShade="A6"/>
        <w:sz w:val="20"/>
      </w:rPr>
      <w:instrText xml:space="preserve"> DATE  \@ "MMMM' de 'yyyy"  \* MERGEFORMAT </w:instrText>
    </w:r>
    <w:r w:rsidR="006160BD">
      <w:rPr>
        <w:color w:val="A6A6A6" w:themeColor="background1" w:themeShade="A6"/>
        <w:sz w:val="20"/>
      </w:rPr>
      <w:fldChar w:fldCharType="separate"/>
    </w:r>
    <w:r>
      <w:rPr>
        <w:noProof/>
        <w:color w:val="A6A6A6" w:themeColor="background1" w:themeShade="A6"/>
        <w:sz w:val="20"/>
      </w:rPr>
      <w:t>maio de 2024</w:t>
    </w:r>
    <w:r w:rsidR="006160BD">
      <w:rPr>
        <w:color w:val="A6A6A6" w:themeColor="background1" w:themeShade="A6"/>
        <w:sz w:val="20"/>
      </w:rPr>
      <w:fldChar w:fldCharType="end"/>
    </w:r>
  </w:p>
  <w:p w14:paraId="6E2F1E54" w14:textId="77777777" w:rsidR="006160BD" w:rsidRPr="008A5141" w:rsidRDefault="006160BD" w:rsidP="008A5141">
    <w:pPr>
      <w:pStyle w:val="txttabela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6EBB"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52608" behindDoc="1" locked="0" layoutInCell="1" allowOverlap="1" wp14:anchorId="0D171E5B" wp14:editId="350B5F87">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188" name="Imagem 188"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m 188"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458AE9A1"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7D319C54" w14:textId="4BC8F302" w:rsidR="008A5141" w:rsidRDefault="00CB1CC6" w:rsidP="008A5141">
    <w:pPr>
      <w:pStyle w:val="txttabelas"/>
      <w:jc w:val="right"/>
    </w:pPr>
    <w:sdt>
      <w:sdtPr>
        <w:rPr>
          <w:color w:val="A6A6A6" w:themeColor="background1" w:themeShade="A6"/>
          <w:sz w:val="20"/>
        </w:rPr>
        <w:alias w:val="Estado"/>
        <w:id w:val="-781802485"/>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7347305C" w14:textId="77777777" w:rsidR="008A5141" w:rsidRPr="008A5141" w:rsidRDefault="008A5141" w:rsidP="008A5141">
    <w:pPr>
      <w:pStyle w:val="txttabela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AE02"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44416" behindDoc="1" locked="0" layoutInCell="1" allowOverlap="1" wp14:anchorId="1ADAC4BD" wp14:editId="4CAE2E37">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187" name="Imagem 187"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m 187"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54797511"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528CEE0F" w14:textId="52B7B853" w:rsidR="008A5141" w:rsidRDefault="00CB1CC6" w:rsidP="008A5141">
    <w:pPr>
      <w:pStyle w:val="txttabelas"/>
      <w:jc w:val="right"/>
    </w:pPr>
    <w:sdt>
      <w:sdtPr>
        <w:rPr>
          <w:color w:val="A6A6A6" w:themeColor="background1" w:themeShade="A6"/>
          <w:sz w:val="20"/>
        </w:rPr>
        <w:alias w:val="Estado"/>
        <w:id w:val="622890394"/>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039589F9" w14:textId="77777777" w:rsidR="008A5141" w:rsidRPr="008A5141" w:rsidRDefault="008A5141" w:rsidP="008A5141">
    <w:pPr>
      <w:pStyle w:val="txttabela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826B"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64896" behindDoc="1" locked="0" layoutInCell="1" allowOverlap="1" wp14:anchorId="22A29638" wp14:editId="0F915840">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189" name="Imagem 189"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m 189"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75E72CAB"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40A9883E" w14:textId="7DB10B88" w:rsidR="008A5141" w:rsidRDefault="00CB1CC6" w:rsidP="008A5141">
    <w:pPr>
      <w:pStyle w:val="txttabelas"/>
      <w:jc w:val="right"/>
    </w:pPr>
    <w:sdt>
      <w:sdtPr>
        <w:rPr>
          <w:color w:val="A6A6A6" w:themeColor="background1" w:themeShade="A6"/>
          <w:sz w:val="20"/>
        </w:rPr>
        <w:alias w:val="Estado"/>
        <w:id w:val="792640967"/>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42DC908F" w14:textId="77777777" w:rsidR="008A5141" w:rsidRPr="008A5141" w:rsidRDefault="008A5141" w:rsidP="008A5141">
    <w:pPr>
      <w:pStyle w:val="txttabela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DE02" w14:textId="348C6594" w:rsidR="006160BD" w:rsidRDefault="00E122B5" w:rsidP="00CF512C">
    <w:pPr>
      <w:pStyle w:val="txttabelas"/>
      <w:spacing w:before="0" w:after="0"/>
      <w:jc w:val="right"/>
      <w:rPr>
        <w:b/>
        <w:color w:val="595959"/>
        <w:sz w:val="28"/>
        <w:szCs w:val="28"/>
      </w:rPr>
    </w:pPr>
    <w:r>
      <w:rPr>
        <w:noProof/>
        <w:lang w:eastAsia="pt-PT" w:bidi="ar-SA"/>
      </w:rPr>
      <w:drawing>
        <wp:anchor distT="0" distB="0" distL="114300" distR="114300" simplePos="0" relativeHeight="251659264" behindDoc="1" locked="0" layoutInCell="1" allowOverlap="1" wp14:anchorId="02C02FD2" wp14:editId="6738700E">
          <wp:simplePos x="0" y="0"/>
          <wp:positionH relativeFrom="column">
            <wp:posOffset>-57150</wp:posOffset>
          </wp:positionH>
          <wp:positionV relativeFrom="paragraph">
            <wp:posOffset>6985</wp:posOffset>
          </wp:positionV>
          <wp:extent cx="513080" cy="539750"/>
          <wp:effectExtent l="0" t="0" r="1270" b="0"/>
          <wp:wrapTight wrapText="bothSides">
            <wp:wrapPolygon edited="0">
              <wp:start x="0" y="0"/>
              <wp:lineTo x="0" y="20584"/>
              <wp:lineTo x="20851" y="20584"/>
              <wp:lineTo x="20851" y="0"/>
              <wp:lineTo x="0" y="0"/>
            </wp:wrapPolygon>
          </wp:wrapTight>
          <wp:docPr id="25" name="Imagem 25"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m 188"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sidR="006160BD">
      <w:rPr>
        <w:b/>
        <w:color w:val="595959"/>
        <w:sz w:val="28"/>
        <w:szCs w:val="28"/>
      </w:rPr>
      <w:t>Plano Municipal de Emergência de Proteção Civil</w:t>
    </w:r>
  </w:p>
  <w:p w14:paraId="6349E84A" w14:textId="000E02C1" w:rsidR="006160BD" w:rsidRDefault="00E122B5" w:rsidP="00E122B5">
    <w:pPr>
      <w:pStyle w:val="txttabelas"/>
      <w:tabs>
        <w:tab w:val="left" w:pos="270"/>
        <w:tab w:val="right" w:pos="8504"/>
      </w:tabs>
      <w:jc w:val="left"/>
      <w:rPr>
        <w:color w:val="595959" w:themeColor="text1" w:themeTint="A6"/>
        <w:sz w:val="20"/>
      </w:rPr>
    </w:pPr>
    <w:r>
      <w:rPr>
        <w:color w:val="595959" w:themeColor="text1" w:themeTint="A6"/>
        <w:sz w:val="20"/>
      </w:rPr>
      <w:tab/>
    </w:r>
    <w:r>
      <w:rPr>
        <w:color w:val="595959" w:themeColor="text1" w:themeTint="A6"/>
        <w:sz w:val="20"/>
      </w:rPr>
      <w:tab/>
    </w:r>
    <w:r w:rsidR="006160BD">
      <w:rPr>
        <w:color w:val="595959" w:themeColor="text1" w:themeTint="A6"/>
        <w:sz w:val="20"/>
      </w:rPr>
      <w:t>eoAtributo - CIPOT, Lda.</w:t>
    </w:r>
  </w:p>
  <w:p w14:paraId="25613880" w14:textId="34C7CE65" w:rsidR="006160BD" w:rsidRDefault="00CB1CC6" w:rsidP="00CF512C">
    <w:pPr>
      <w:pStyle w:val="txttabelas"/>
      <w:jc w:val="right"/>
    </w:pPr>
    <w:sdt>
      <w:sdtPr>
        <w:rPr>
          <w:color w:val="A6A6A6" w:themeColor="background1" w:themeShade="A6"/>
          <w:sz w:val="20"/>
        </w:rPr>
        <w:alias w:val="Estado"/>
        <w:id w:val="468020539"/>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6160BD">
      <w:rPr>
        <w:color w:val="A6A6A6" w:themeColor="background1" w:themeShade="A6"/>
        <w:sz w:val="20"/>
      </w:rPr>
      <w:t xml:space="preserve"> | </w:t>
    </w:r>
    <w:r w:rsidR="006160BD">
      <w:rPr>
        <w:color w:val="A6A6A6" w:themeColor="background1" w:themeShade="A6"/>
        <w:sz w:val="20"/>
      </w:rPr>
      <w:fldChar w:fldCharType="begin"/>
    </w:r>
    <w:r w:rsidR="006160BD">
      <w:rPr>
        <w:color w:val="A6A6A6" w:themeColor="background1" w:themeShade="A6"/>
        <w:sz w:val="20"/>
      </w:rPr>
      <w:instrText xml:space="preserve"> DATE  \@ "MMMM' de 'yyyy"  \* MERGEFORMAT </w:instrText>
    </w:r>
    <w:r w:rsidR="006160BD">
      <w:rPr>
        <w:color w:val="A6A6A6" w:themeColor="background1" w:themeShade="A6"/>
        <w:sz w:val="20"/>
      </w:rPr>
      <w:fldChar w:fldCharType="separate"/>
    </w:r>
    <w:r>
      <w:rPr>
        <w:noProof/>
        <w:color w:val="A6A6A6" w:themeColor="background1" w:themeShade="A6"/>
        <w:sz w:val="20"/>
      </w:rPr>
      <w:t>maio de 2024</w:t>
    </w:r>
    <w:r w:rsidR="006160BD">
      <w:rPr>
        <w:color w:val="A6A6A6" w:themeColor="background1" w:themeShade="A6"/>
        <w:sz w:val="20"/>
      </w:rPr>
      <w:fldChar w:fldCharType="end"/>
    </w:r>
  </w:p>
  <w:p w14:paraId="1DC14345" w14:textId="77777777" w:rsidR="006160BD" w:rsidRDefault="006160BD" w:rsidP="00CF512C">
    <w:pPr>
      <w:pStyle w:val="txttabela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EDC4" w14:textId="60DBD510" w:rsidR="006160BD" w:rsidRDefault="00E122B5" w:rsidP="00CF512C">
    <w:pPr>
      <w:pStyle w:val="txttabelas"/>
      <w:spacing w:before="0" w:after="0"/>
      <w:jc w:val="right"/>
      <w:rPr>
        <w:b/>
        <w:color w:val="595959"/>
        <w:sz w:val="28"/>
        <w:szCs w:val="28"/>
      </w:rPr>
    </w:pPr>
    <w:r>
      <w:rPr>
        <w:noProof/>
        <w:lang w:eastAsia="pt-PT" w:bidi="ar-SA"/>
      </w:rPr>
      <w:drawing>
        <wp:anchor distT="0" distB="0" distL="114300" distR="114300" simplePos="0" relativeHeight="251660288" behindDoc="1" locked="0" layoutInCell="1" allowOverlap="1" wp14:anchorId="6C89AC43" wp14:editId="4A8AF198">
          <wp:simplePos x="0" y="0"/>
          <wp:positionH relativeFrom="column">
            <wp:posOffset>19050</wp:posOffset>
          </wp:positionH>
          <wp:positionV relativeFrom="paragraph">
            <wp:posOffset>-153035</wp:posOffset>
          </wp:positionV>
          <wp:extent cx="513080" cy="539750"/>
          <wp:effectExtent l="0" t="0" r="1270" b="0"/>
          <wp:wrapTight wrapText="bothSides">
            <wp:wrapPolygon edited="0">
              <wp:start x="0" y="0"/>
              <wp:lineTo x="0" y="20584"/>
              <wp:lineTo x="20851" y="20584"/>
              <wp:lineTo x="20851" y="0"/>
              <wp:lineTo x="0" y="0"/>
            </wp:wrapPolygon>
          </wp:wrapTight>
          <wp:docPr id="33" name="Imagem 33"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m 188"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sidR="006160BD">
      <w:rPr>
        <w:b/>
        <w:color w:val="595959"/>
        <w:sz w:val="28"/>
        <w:szCs w:val="28"/>
      </w:rPr>
      <w:t>Plano Municipal de Emergência de Proteção Civil</w:t>
    </w:r>
  </w:p>
  <w:p w14:paraId="23894382" w14:textId="77777777" w:rsidR="006160BD" w:rsidRDefault="006160BD" w:rsidP="00CF512C">
    <w:pPr>
      <w:pStyle w:val="txttabelas"/>
      <w:jc w:val="right"/>
      <w:rPr>
        <w:color w:val="595959" w:themeColor="text1" w:themeTint="A6"/>
        <w:sz w:val="20"/>
      </w:rPr>
    </w:pPr>
    <w:r>
      <w:rPr>
        <w:color w:val="595959" w:themeColor="text1" w:themeTint="A6"/>
        <w:sz w:val="20"/>
      </w:rPr>
      <w:t>GeoAtributo - CIPOT, Lda.</w:t>
    </w:r>
  </w:p>
  <w:p w14:paraId="63EF9AC1" w14:textId="5BE6C0BE" w:rsidR="006160BD" w:rsidRDefault="00CB1CC6" w:rsidP="00CF512C">
    <w:pPr>
      <w:pStyle w:val="txttabelas"/>
      <w:jc w:val="right"/>
    </w:pPr>
    <w:sdt>
      <w:sdtPr>
        <w:rPr>
          <w:color w:val="A6A6A6" w:themeColor="background1" w:themeShade="A6"/>
          <w:sz w:val="20"/>
        </w:rPr>
        <w:alias w:val="Estado"/>
        <w:id w:val="1196433243"/>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6160BD">
      <w:rPr>
        <w:color w:val="A6A6A6" w:themeColor="background1" w:themeShade="A6"/>
        <w:sz w:val="20"/>
      </w:rPr>
      <w:t xml:space="preserve"> | </w:t>
    </w:r>
    <w:r w:rsidR="006160BD">
      <w:rPr>
        <w:color w:val="A6A6A6" w:themeColor="background1" w:themeShade="A6"/>
        <w:sz w:val="20"/>
      </w:rPr>
      <w:fldChar w:fldCharType="begin"/>
    </w:r>
    <w:r w:rsidR="006160BD">
      <w:rPr>
        <w:color w:val="A6A6A6" w:themeColor="background1" w:themeShade="A6"/>
        <w:sz w:val="20"/>
      </w:rPr>
      <w:instrText xml:space="preserve"> DATE  \@ "MMMM' de 'yyyy"  \* MERGEFORMAT </w:instrText>
    </w:r>
    <w:r w:rsidR="006160BD">
      <w:rPr>
        <w:color w:val="A6A6A6" w:themeColor="background1" w:themeShade="A6"/>
        <w:sz w:val="20"/>
      </w:rPr>
      <w:fldChar w:fldCharType="separate"/>
    </w:r>
    <w:r>
      <w:rPr>
        <w:noProof/>
        <w:color w:val="A6A6A6" w:themeColor="background1" w:themeShade="A6"/>
        <w:sz w:val="20"/>
      </w:rPr>
      <w:t>maio de 2024</w:t>
    </w:r>
    <w:r w:rsidR="006160BD">
      <w:rPr>
        <w:color w:val="A6A6A6" w:themeColor="background1" w:themeShade="A6"/>
        <w:sz w:val="20"/>
      </w:rPr>
      <w:fldChar w:fldCharType="end"/>
    </w:r>
  </w:p>
  <w:p w14:paraId="7A10D7B8" w14:textId="77777777" w:rsidR="006160BD" w:rsidRDefault="006160BD" w:rsidP="00CF512C">
    <w:pPr>
      <w:pStyle w:val="txttabela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9876"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42368" behindDoc="1" locked="0" layoutInCell="1" allowOverlap="1" wp14:anchorId="38C6F90E" wp14:editId="295C1569">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11" name="Imagem 21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m 211"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4FAFDEFA"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2909FD2E" w14:textId="38D2F365" w:rsidR="008A5141" w:rsidRDefault="00CB1CC6" w:rsidP="008A5141">
    <w:pPr>
      <w:pStyle w:val="txttabelas"/>
      <w:jc w:val="right"/>
    </w:pPr>
    <w:sdt>
      <w:sdtPr>
        <w:rPr>
          <w:color w:val="A6A6A6" w:themeColor="background1" w:themeShade="A6"/>
          <w:sz w:val="20"/>
        </w:rPr>
        <w:alias w:val="Estado"/>
        <w:id w:val="46186000"/>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7F4297D0" w14:textId="77777777" w:rsidR="008A5141" w:rsidRPr="008A5141" w:rsidRDefault="008A5141" w:rsidP="008A5141">
    <w:pPr>
      <w:pStyle w:val="txttabela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C25F" w14:textId="77777777" w:rsidR="008A5141" w:rsidRDefault="008A5141" w:rsidP="008A5141">
    <w:pPr>
      <w:pStyle w:val="txttabelas"/>
      <w:spacing w:before="0" w:after="0"/>
      <w:jc w:val="right"/>
      <w:rPr>
        <w:b/>
        <w:color w:val="595959"/>
        <w:sz w:val="28"/>
        <w:szCs w:val="28"/>
      </w:rPr>
    </w:pPr>
    <w:r>
      <w:rPr>
        <w:noProof/>
        <w:lang w:eastAsia="pt-PT" w:bidi="ar-SA"/>
      </w:rPr>
      <w:drawing>
        <wp:anchor distT="0" distB="0" distL="114300" distR="114300" simplePos="0" relativeHeight="251677184" behindDoc="1" locked="0" layoutInCell="1" allowOverlap="1" wp14:anchorId="3789BC33" wp14:editId="55F354C8">
          <wp:simplePos x="0" y="0"/>
          <wp:positionH relativeFrom="column">
            <wp:posOffset>241935</wp:posOffset>
          </wp:positionH>
          <wp:positionV relativeFrom="paragraph">
            <wp:posOffset>22860</wp:posOffset>
          </wp:positionV>
          <wp:extent cx="513080" cy="539750"/>
          <wp:effectExtent l="0" t="0" r="1270" b="0"/>
          <wp:wrapTight wrapText="bothSides">
            <wp:wrapPolygon edited="0">
              <wp:start x="0" y="0"/>
              <wp:lineTo x="0" y="20584"/>
              <wp:lineTo x="20851" y="20584"/>
              <wp:lineTo x="20851" y="0"/>
              <wp:lineTo x="0" y="0"/>
            </wp:wrapPolygon>
          </wp:wrapTight>
          <wp:docPr id="213" name="Imagem 213"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m 213" descr="Diagra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080" cy="539750"/>
                  </a:xfrm>
                  <a:prstGeom prst="rect">
                    <a:avLst/>
                  </a:prstGeom>
                  <a:noFill/>
                </pic:spPr>
              </pic:pic>
            </a:graphicData>
          </a:graphic>
          <wp14:sizeRelH relativeFrom="page">
            <wp14:pctWidth>0</wp14:pctWidth>
          </wp14:sizeRelH>
          <wp14:sizeRelV relativeFrom="page">
            <wp14:pctHeight>0</wp14:pctHeight>
          </wp14:sizeRelV>
        </wp:anchor>
      </w:drawing>
    </w:r>
    <w:r>
      <w:rPr>
        <w:b/>
        <w:color w:val="595959"/>
        <w:sz w:val="28"/>
        <w:szCs w:val="28"/>
      </w:rPr>
      <w:t>Plano Municipal de Emergência de Proteção Civil</w:t>
    </w:r>
  </w:p>
  <w:p w14:paraId="45B5A1A9" w14:textId="77777777" w:rsidR="008A5141" w:rsidRDefault="008A5141" w:rsidP="008A5141">
    <w:pPr>
      <w:pStyle w:val="txttabelas"/>
      <w:jc w:val="right"/>
      <w:rPr>
        <w:color w:val="595959" w:themeColor="text1" w:themeTint="A6"/>
        <w:sz w:val="20"/>
      </w:rPr>
    </w:pPr>
    <w:r>
      <w:rPr>
        <w:color w:val="595959" w:themeColor="text1" w:themeTint="A6"/>
        <w:sz w:val="20"/>
      </w:rPr>
      <w:t>GeoAtributo - CIPOT, Lda.</w:t>
    </w:r>
  </w:p>
  <w:p w14:paraId="6407A07E" w14:textId="01F6A5B8" w:rsidR="008A5141" w:rsidRDefault="00CB1CC6" w:rsidP="008A5141">
    <w:pPr>
      <w:pStyle w:val="txttabelas"/>
      <w:jc w:val="right"/>
    </w:pPr>
    <w:sdt>
      <w:sdtPr>
        <w:rPr>
          <w:color w:val="A6A6A6" w:themeColor="background1" w:themeShade="A6"/>
          <w:sz w:val="20"/>
        </w:rPr>
        <w:alias w:val="Estado"/>
        <w:id w:val="-504743075"/>
        <w:dataBinding w:prefixMappings="xmlns:ns0='http://purl.org/dc/elements/1.1/' xmlns:ns1='http://schemas.openxmlformats.org/package/2006/metadata/core-properties' " w:xpath="/ns1:coreProperties[1]/ns1:contentStatus[1]" w:storeItemID="{6C3C8BC8-F283-45AE-878A-BAB7291924A1}"/>
        <w:text/>
      </w:sdtPr>
      <w:sdtEndPr/>
      <w:sdtContent>
        <w:r w:rsidR="00CA7AEC">
          <w:rPr>
            <w:color w:val="A6A6A6" w:themeColor="background1" w:themeShade="A6"/>
            <w:sz w:val="20"/>
          </w:rPr>
          <w:t>Versão 02</w:t>
        </w:r>
      </w:sdtContent>
    </w:sdt>
    <w:r w:rsidR="008A5141">
      <w:rPr>
        <w:color w:val="A6A6A6" w:themeColor="background1" w:themeShade="A6"/>
        <w:sz w:val="20"/>
      </w:rPr>
      <w:t xml:space="preserve"> | </w:t>
    </w:r>
    <w:r w:rsidR="008A5141">
      <w:rPr>
        <w:color w:val="A6A6A6" w:themeColor="background1" w:themeShade="A6"/>
        <w:sz w:val="20"/>
      </w:rPr>
      <w:fldChar w:fldCharType="begin"/>
    </w:r>
    <w:r w:rsidR="008A5141">
      <w:rPr>
        <w:color w:val="A6A6A6" w:themeColor="background1" w:themeShade="A6"/>
        <w:sz w:val="20"/>
      </w:rPr>
      <w:instrText xml:space="preserve"> DATE  \@ "MMMM' de 'yyyy"  \* MERGEFORMAT </w:instrText>
    </w:r>
    <w:r w:rsidR="008A5141">
      <w:rPr>
        <w:color w:val="A6A6A6" w:themeColor="background1" w:themeShade="A6"/>
        <w:sz w:val="20"/>
      </w:rPr>
      <w:fldChar w:fldCharType="separate"/>
    </w:r>
    <w:r>
      <w:rPr>
        <w:noProof/>
        <w:color w:val="A6A6A6" w:themeColor="background1" w:themeShade="A6"/>
        <w:sz w:val="20"/>
      </w:rPr>
      <w:t>maio de 2024</w:t>
    </w:r>
    <w:r w:rsidR="008A5141">
      <w:rPr>
        <w:color w:val="A6A6A6" w:themeColor="background1" w:themeShade="A6"/>
        <w:sz w:val="20"/>
      </w:rPr>
      <w:fldChar w:fldCharType="end"/>
    </w:r>
  </w:p>
  <w:p w14:paraId="13A4E249" w14:textId="77777777" w:rsidR="008A5141" w:rsidRPr="008A5141" w:rsidRDefault="008A5141" w:rsidP="008A5141">
    <w:pPr>
      <w:pStyle w:val="txttabela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022E924"/>
    <w:lvl w:ilvl="0">
      <w:start w:val="1"/>
      <w:numFmt w:val="bullet"/>
      <w:pStyle w:val="Listacommarcas3"/>
      <w:lvlText w:val=""/>
      <w:lvlJc w:val="left"/>
      <w:pPr>
        <w:ind w:left="926" w:hanging="360"/>
      </w:pPr>
      <w:rPr>
        <w:rFonts w:ascii="Symbol" w:hAnsi="Symbol" w:hint="default"/>
        <w:color w:val="41919B"/>
        <w:u w:color="F58723"/>
      </w:rPr>
    </w:lvl>
  </w:abstractNum>
  <w:abstractNum w:abstractNumId="1" w15:restartNumberingAfterBreak="0">
    <w:nsid w:val="02FB1891"/>
    <w:multiLevelType w:val="hybridMultilevel"/>
    <w:tmpl w:val="68AAB5E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F920DB"/>
    <w:multiLevelType w:val="hybridMultilevel"/>
    <w:tmpl w:val="671AEE5A"/>
    <w:lvl w:ilvl="0" w:tplc="C7A485DA">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 w15:restartNumberingAfterBreak="0">
    <w:nsid w:val="0569326E"/>
    <w:multiLevelType w:val="hybridMultilevel"/>
    <w:tmpl w:val="E31C57C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5BC356B"/>
    <w:multiLevelType w:val="hybridMultilevel"/>
    <w:tmpl w:val="11DC656E"/>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06A06406"/>
    <w:multiLevelType w:val="hybridMultilevel"/>
    <w:tmpl w:val="18D2787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80C6FF9"/>
    <w:multiLevelType w:val="hybridMultilevel"/>
    <w:tmpl w:val="D480DB8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8623EC6"/>
    <w:multiLevelType w:val="hybridMultilevel"/>
    <w:tmpl w:val="803E3540"/>
    <w:lvl w:ilvl="0" w:tplc="08160005">
      <w:start w:val="1"/>
      <w:numFmt w:val="bullet"/>
      <w:lvlText w:val=""/>
      <w:lvlJc w:val="left"/>
      <w:pPr>
        <w:ind w:left="720" w:hanging="360"/>
      </w:pPr>
      <w:rPr>
        <w:rFonts w:ascii="Wingdings" w:hAnsi="Wingdings" w:hint="default"/>
      </w:rPr>
    </w:lvl>
    <w:lvl w:ilvl="1" w:tplc="C7A485DA">
      <w:start w:val="1"/>
      <w:numFmt w:val="bullet"/>
      <w:lvlText w:val=""/>
      <w:lvlJc w:val="left"/>
      <w:pPr>
        <w:ind w:left="720" w:hanging="360"/>
      </w:pPr>
      <w:rPr>
        <w:rFonts w:ascii="Symbol" w:hAnsi="Symbo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09B064EC"/>
    <w:multiLevelType w:val="hybridMultilevel"/>
    <w:tmpl w:val="F3D275A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0B834F70"/>
    <w:multiLevelType w:val="hybridMultilevel"/>
    <w:tmpl w:val="86E4828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0B8A4D23"/>
    <w:multiLevelType w:val="hybridMultilevel"/>
    <w:tmpl w:val="E54E9D0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0BED3049"/>
    <w:multiLevelType w:val="hybridMultilevel"/>
    <w:tmpl w:val="57D643F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0C1D5B8D"/>
    <w:multiLevelType w:val="hybridMultilevel"/>
    <w:tmpl w:val="17A466A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0E101EC3"/>
    <w:multiLevelType w:val="hybridMultilevel"/>
    <w:tmpl w:val="CA688078"/>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0E7E3D0F"/>
    <w:multiLevelType w:val="hybridMultilevel"/>
    <w:tmpl w:val="62D621F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0E8C30C7"/>
    <w:multiLevelType w:val="hybridMultilevel"/>
    <w:tmpl w:val="FF58707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0EC84147"/>
    <w:multiLevelType w:val="hybridMultilevel"/>
    <w:tmpl w:val="14C05BBE"/>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0F6D690B"/>
    <w:multiLevelType w:val="hybridMultilevel"/>
    <w:tmpl w:val="47D08B0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292161C"/>
    <w:multiLevelType w:val="hybridMultilevel"/>
    <w:tmpl w:val="D2D01AC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16963366"/>
    <w:multiLevelType w:val="hybridMultilevel"/>
    <w:tmpl w:val="237A65F8"/>
    <w:lvl w:ilvl="0" w:tplc="DB42259A">
      <w:start w:val="1"/>
      <w:numFmt w:val="bullet"/>
      <w:lvlText w:val=""/>
      <w:lvlJc w:val="left"/>
      <w:pPr>
        <w:ind w:left="720" w:hanging="360"/>
      </w:pPr>
      <w:rPr>
        <w:rFonts w:ascii="Symbol" w:hAnsi="Symbol" w:hint="default"/>
        <w:sz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1A68468F"/>
    <w:multiLevelType w:val="hybridMultilevel"/>
    <w:tmpl w:val="5BE6DE36"/>
    <w:lvl w:ilvl="0" w:tplc="4AC01FF2">
      <w:start w:val="1"/>
      <w:numFmt w:val="decimal"/>
      <w:lvlText w:val="%1."/>
      <w:lvlJc w:val="left"/>
      <w:pPr>
        <w:ind w:left="720" w:hanging="360"/>
      </w:pPr>
      <w:rPr>
        <w:b/>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1A7F38AA"/>
    <w:multiLevelType w:val="hybridMultilevel"/>
    <w:tmpl w:val="0AAA8CE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1AAB5544"/>
    <w:multiLevelType w:val="hybridMultilevel"/>
    <w:tmpl w:val="A0A8EE4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1AF134DB"/>
    <w:multiLevelType w:val="hybridMultilevel"/>
    <w:tmpl w:val="D326E55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1B4D05DB"/>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554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1D9A4519"/>
    <w:multiLevelType w:val="hybridMultilevel"/>
    <w:tmpl w:val="0498AED4"/>
    <w:lvl w:ilvl="0" w:tplc="081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FB22CC7"/>
    <w:multiLevelType w:val="hybridMultilevel"/>
    <w:tmpl w:val="FE209AB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220F5A1A"/>
    <w:multiLevelType w:val="hybridMultilevel"/>
    <w:tmpl w:val="D5E4198E"/>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23773CAC"/>
    <w:multiLevelType w:val="hybridMultilevel"/>
    <w:tmpl w:val="88B8939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238432E9"/>
    <w:multiLevelType w:val="hybridMultilevel"/>
    <w:tmpl w:val="8C4A9E7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23FC41BB"/>
    <w:multiLevelType w:val="hybridMultilevel"/>
    <w:tmpl w:val="ADA2B20C"/>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2437794C"/>
    <w:multiLevelType w:val="hybridMultilevel"/>
    <w:tmpl w:val="50788E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25D51D10"/>
    <w:multiLevelType w:val="hybridMultilevel"/>
    <w:tmpl w:val="563CC5B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26E141F9"/>
    <w:multiLevelType w:val="hybridMultilevel"/>
    <w:tmpl w:val="5604326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27481F95"/>
    <w:multiLevelType w:val="hybridMultilevel"/>
    <w:tmpl w:val="3E54AB02"/>
    <w:lvl w:ilvl="0" w:tplc="2CC8818A">
      <w:start w:val="1"/>
      <w:numFmt w:val="bullet"/>
      <w:lvlText w:val=""/>
      <w:lvlJc w:val="left"/>
      <w:pPr>
        <w:ind w:left="720" w:hanging="360"/>
      </w:pPr>
      <w:rPr>
        <w:rFonts w:ascii="Wingdings" w:hAnsi="Wingdings"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29C94C50"/>
    <w:multiLevelType w:val="hybridMultilevel"/>
    <w:tmpl w:val="4B3232D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2BAC3131"/>
    <w:multiLevelType w:val="hybridMultilevel"/>
    <w:tmpl w:val="B6EE7176"/>
    <w:lvl w:ilvl="0" w:tplc="2CC8818A">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2BBA41BC"/>
    <w:multiLevelType w:val="hybridMultilevel"/>
    <w:tmpl w:val="4C06F318"/>
    <w:lvl w:ilvl="0" w:tplc="2CC8818A">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2E117B5E"/>
    <w:multiLevelType w:val="hybridMultilevel"/>
    <w:tmpl w:val="2E6C2D3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2E301D4A"/>
    <w:multiLevelType w:val="hybridMultilevel"/>
    <w:tmpl w:val="092AED2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358F6D4B"/>
    <w:multiLevelType w:val="multilevel"/>
    <w:tmpl w:val="39B66272"/>
    <w:lvl w:ilvl="0">
      <w:start w:val="1"/>
      <w:numFmt w:val="upperRoman"/>
      <w:pStyle w:val="Estilo11"/>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36FF0EC7"/>
    <w:multiLevelType w:val="hybridMultilevel"/>
    <w:tmpl w:val="43043E42"/>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37591BAB"/>
    <w:multiLevelType w:val="hybridMultilevel"/>
    <w:tmpl w:val="0D10A1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376D0CF4"/>
    <w:multiLevelType w:val="hybridMultilevel"/>
    <w:tmpl w:val="59045DB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38141795"/>
    <w:multiLevelType w:val="hybridMultilevel"/>
    <w:tmpl w:val="B57015F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3CF1175B"/>
    <w:multiLevelType w:val="hybridMultilevel"/>
    <w:tmpl w:val="881E6DB4"/>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6" w15:restartNumberingAfterBreak="0">
    <w:nsid w:val="40CB5B08"/>
    <w:multiLevelType w:val="hybridMultilevel"/>
    <w:tmpl w:val="10D65D44"/>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AD53AB"/>
    <w:multiLevelType w:val="hybridMultilevel"/>
    <w:tmpl w:val="24F29F1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424B0AE3"/>
    <w:multiLevelType w:val="hybridMultilevel"/>
    <w:tmpl w:val="3C281A3A"/>
    <w:lvl w:ilvl="0" w:tplc="89C8430E">
      <w:start w:val="1"/>
      <w:numFmt w:val="decimal"/>
      <w:lvlText w:val="%1."/>
      <w:lvlJc w:val="left"/>
      <w:pPr>
        <w:ind w:left="720" w:hanging="360"/>
      </w:pPr>
      <w:rPr>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15:restartNumberingAfterBreak="0">
    <w:nsid w:val="424B6D0B"/>
    <w:multiLevelType w:val="hybridMultilevel"/>
    <w:tmpl w:val="54BACE9C"/>
    <w:lvl w:ilvl="0" w:tplc="08160005">
      <w:start w:val="1"/>
      <w:numFmt w:val="bullet"/>
      <w:lvlText w:val=""/>
      <w:lvlJc w:val="left"/>
      <w:pPr>
        <w:ind w:left="720" w:hanging="360"/>
      </w:pPr>
      <w:rPr>
        <w:rFonts w:ascii="Wingdings" w:hAnsi="Wingdings" w:hint="default"/>
      </w:rPr>
    </w:lvl>
    <w:lvl w:ilvl="1" w:tplc="60D42704">
      <w:numFmt w:val="bullet"/>
      <w:lvlText w:val="•"/>
      <w:lvlJc w:val="left"/>
      <w:pPr>
        <w:ind w:left="1440" w:hanging="360"/>
      </w:pPr>
      <w:rPr>
        <w:rFonts w:ascii="Calibri" w:eastAsia="Times New Roman" w:hAnsi="Calibri" w:cs="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15:restartNumberingAfterBreak="0">
    <w:nsid w:val="44855A3A"/>
    <w:multiLevelType w:val="hybridMultilevel"/>
    <w:tmpl w:val="785CF11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15:restartNumberingAfterBreak="0">
    <w:nsid w:val="44E71EE3"/>
    <w:multiLevelType w:val="hybridMultilevel"/>
    <w:tmpl w:val="257444A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2" w15:restartNumberingAfterBreak="0">
    <w:nsid w:val="4681080A"/>
    <w:multiLevelType w:val="hybridMultilevel"/>
    <w:tmpl w:val="D576D2A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3" w15:restartNumberingAfterBreak="0">
    <w:nsid w:val="4AFF575F"/>
    <w:multiLevelType w:val="hybridMultilevel"/>
    <w:tmpl w:val="1B362A7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15:restartNumberingAfterBreak="0">
    <w:nsid w:val="4CF068D1"/>
    <w:multiLevelType w:val="hybridMultilevel"/>
    <w:tmpl w:val="C9B8324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50964466"/>
    <w:multiLevelType w:val="hybridMultilevel"/>
    <w:tmpl w:val="7B04EB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15:restartNumberingAfterBreak="0">
    <w:nsid w:val="56C46804"/>
    <w:multiLevelType w:val="hybridMultilevel"/>
    <w:tmpl w:val="B4804692"/>
    <w:lvl w:ilvl="0" w:tplc="08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B621985"/>
    <w:multiLevelType w:val="hybridMultilevel"/>
    <w:tmpl w:val="91806C5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15:restartNumberingAfterBreak="0">
    <w:nsid w:val="5C5D2EC7"/>
    <w:multiLevelType w:val="hybridMultilevel"/>
    <w:tmpl w:val="668C988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5F965657"/>
    <w:multiLevelType w:val="hybridMultilevel"/>
    <w:tmpl w:val="04881A74"/>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0" w15:restartNumberingAfterBreak="0">
    <w:nsid w:val="5FE92B6B"/>
    <w:multiLevelType w:val="hybridMultilevel"/>
    <w:tmpl w:val="D3B8D266"/>
    <w:lvl w:ilvl="0" w:tplc="C7A485DA">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61" w15:restartNumberingAfterBreak="0">
    <w:nsid w:val="6007392B"/>
    <w:multiLevelType w:val="hybridMultilevel"/>
    <w:tmpl w:val="C62895F4"/>
    <w:lvl w:ilvl="0" w:tplc="C7A485D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2" w15:restartNumberingAfterBreak="0">
    <w:nsid w:val="65DE42C6"/>
    <w:multiLevelType w:val="hybridMultilevel"/>
    <w:tmpl w:val="BFB6219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3" w15:restartNumberingAfterBreak="0">
    <w:nsid w:val="66ED58E4"/>
    <w:multiLevelType w:val="hybridMultilevel"/>
    <w:tmpl w:val="FB42AC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4" w15:restartNumberingAfterBreak="0">
    <w:nsid w:val="67864AB3"/>
    <w:multiLevelType w:val="hybridMultilevel"/>
    <w:tmpl w:val="0770D20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5" w15:restartNumberingAfterBreak="0">
    <w:nsid w:val="69762611"/>
    <w:multiLevelType w:val="hybridMultilevel"/>
    <w:tmpl w:val="38044590"/>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6" w15:restartNumberingAfterBreak="0">
    <w:nsid w:val="69E37CA0"/>
    <w:multiLevelType w:val="hybridMultilevel"/>
    <w:tmpl w:val="CFC8CA0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7" w15:restartNumberingAfterBreak="0">
    <w:nsid w:val="6A946E0F"/>
    <w:multiLevelType w:val="hybridMultilevel"/>
    <w:tmpl w:val="D354B5F0"/>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ACB2A7D"/>
    <w:multiLevelType w:val="hybridMultilevel"/>
    <w:tmpl w:val="4B24FBD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9" w15:restartNumberingAfterBreak="0">
    <w:nsid w:val="6AE40AE2"/>
    <w:multiLevelType w:val="hybridMultilevel"/>
    <w:tmpl w:val="94C274F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0" w15:restartNumberingAfterBreak="0">
    <w:nsid w:val="6C0A7F56"/>
    <w:multiLevelType w:val="hybridMultilevel"/>
    <w:tmpl w:val="A7284C6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1" w15:restartNumberingAfterBreak="0">
    <w:nsid w:val="70B36009"/>
    <w:multiLevelType w:val="hybridMultilevel"/>
    <w:tmpl w:val="2402DC6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2" w15:restartNumberingAfterBreak="0">
    <w:nsid w:val="71656DBD"/>
    <w:multiLevelType w:val="hybridMultilevel"/>
    <w:tmpl w:val="CCAC9E6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3" w15:restartNumberingAfterBreak="0">
    <w:nsid w:val="728B0B0E"/>
    <w:multiLevelType w:val="hybridMultilevel"/>
    <w:tmpl w:val="75F0FAB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4" w15:restartNumberingAfterBreak="0">
    <w:nsid w:val="73974BD8"/>
    <w:multiLevelType w:val="hybridMultilevel"/>
    <w:tmpl w:val="DE0E71F0"/>
    <w:lvl w:ilvl="0" w:tplc="4AC01FF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5" w15:restartNumberingAfterBreak="0">
    <w:nsid w:val="76D47AC9"/>
    <w:multiLevelType w:val="hybridMultilevel"/>
    <w:tmpl w:val="945C28F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6" w15:restartNumberingAfterBreak="0">
    <w:nsid w:val="77A0049A"/>
    <w:multiLevelType w:val="hybridMultilevel"/>
    <w:tmpl w:val="4C0A6FF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7" w15:restartNumberingAfterBreak="0">
    <w:nsid w:val="7AD472B3"/>
    <w:multiLevelType w:val="hybridMultilevel"/>
    <w:tmpl w:val="1986B04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8" w15:restartNumberingAfterBreak="0">
    <w:nsid w:val="7C575A73"/>
    <w:multiLevelType w:val="hybridMultilevel"/>
    <w:tmpl w:val="F69C4FB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9" w15:restartNumberingAfterBreak="0">
    <w:nsid w:val="7C9E05CA"/>
    <w:multiLevelType w:val="hybridMultilevel"/>
    <w:tmpl w:val="8006EBB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0" w15:restartNumberingAfterBreak="0">
    <w:nsid w:val="7F9B2181"/>
    <w:multiLevelType w:val="hybridMultilevel"/>
    <w:tmpl w:val="C9A65F6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0"/>
  </w:num>
  <w:num w:numId="2">
    <w:abstractNumId w:val="24"/>
  </w:num>
  <w:num w:numId="3">
    <w:abstractNumId w:val="60"/>
  </w:num>
  <w:num w:numId="4">
    <w:abstractNumId w:val="2"/>
  </w:num>
  <w:num w:numId="5">
    <w:abstractNumId w:val="19"/>
  </w:num>
  <w:num w:numId="6">
    <w:abstractNumId w:val="0"/>
  </w:num>
  <w:num w:numId="7">
    <w:abstractNumId w:val="20"/>
  </w:num>
  <w:num w:numId="8">
    <w:abstractNumId w:val="74"/>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78"/>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54"/>
  </w:num>
  <w:num w:numId="15">
    <w:abstractNumId w:val="37"/>
  </w:num>
  <w:num w:numId="16">
    <w:abstractNumId w:val="62"/>
  </w:num>
  <w:num w:numId="17">
    <w:abstractNumId w:val="44"/>
  </w:num>
  <w:num w:numId="18">
    <w:abstractNumId w:val="12"/>
  </w:num>
  <w:num w:numId="19">
    <w:abstractNumId w:val="38"/>
  </w:num>
  <w:num w:numId="20">
    <w:abstractNumId w:val="72"/>
  </w:num>
  <w:num w:numId="21">
    <w:abstractNumId w:val="66"/>
  </w:num>
  <w:num w:numId="22">
    <w:abstractNumId w:val="13"/>
  </w:num>
  <w:num w:numId="23">
    <w:abstractNumId w:val="70"/>
  </w:num>
  <w:num w:numId="24">
    <w:abstractNumId w:val="7"/>
  </w:num>
  <w:num w:numId="25">
    <w:abstractNumId w:val="41"/>
  </w:num>
  <w:num w:numId="26">
    <w:abstractNumId w:val="30"/>
  </w:num>
  <w:num w:numId="27">
    <w:abstractNumId w:val="61"/>
  </w:num>
  <w:num w:numId="28">
    <w:abstractNumId w:val="10"/>
  </w:num>
  <w:num w:numId="29">
    <w:abstractNumId w:val="34"/>
  </w:num>
  <w:num w:numId="30">
    <w:abstractNumId w:val="4"/>
  </w:num>
  <w:num w:numId="31">
    <w:abstractNumId w:val="1"/>
  </w:num>
  <w:num w:numId="32">
    <w:abstractNumId w:val="35"/>
  </w:num>
  <w:num w:numId="33">
    <w:abstractNumId w:val="68"/>
  </w:num>
  <w:num w:numId="34">
    <w:abstractNumId w:val="73"/>
  </w:num>
  <w:num w:numId="35">
    <w:abstractNumId w:val="9"/>
  </w:num>
  <w:num w:numId="36">
    <w:abstractNumId w:val="69"/>
  </w:num>
  <w:num w:numId="37">
    <w:abstractNumId w:val="8"/>
  </w:num>
  <w:num w:numId="38">
    <w:abstractNumId w:val="27"/>
  </w:num>
  <w:num w:numId="39">
    <w:abstractNumId w:val="67"/>
  </w:num>
  <w:num w:numId="40">
    <w:abstractNumId w:val="58"/>
  </w:num>
  <w:num w:numId="41">
    <w:abstractNumId w:val="29"/>
  </w:num>
  <w:num w:numId="42">
    <w:abstractNumId w:val="76"/>
  </w:num>
  <w:num w:numId="43">
    <w:abstractNumId w:val="80"/>
  </w:num>
  <w:num w:numId="44">
    <w:abstractNumId w:val="3"/>
  </w:num>
  <w:num w:numId="45">
    <w:abstractNumId w:val="42"/>
  </w:num>
  <w:num w:numId="46">
    <w:abstractNumId w:val="15"/>
  </w:num>
  <w:num w:numId="47">
    <w:abstractNumId w:val="53"/>
  </w:num>
  <w:num w:numId="48">
    <w:abstractNumId w:val="17"/>
  </w:num>
  <w:num w:numId="49">
    <w:abstractNumId w:val="52"/>
  </w:num>
  <w:num w:numId="50">
    <w:abstractNumId w:val="18"/>
  </w:num>
  <w:num w:numId="51">
    <w:abstractNumId w:val="43"/>
  </w:num>
  <w:num w:numId="52">
    <w:abstractNumId w:val="48"/>
  </w:num>
  <w:num w:numId="53">
    <w:abstractNumId w:val="32"/>
  </w:num>
  <w:num w:numId="54">
    <w:abstractNumId w:val="46"/>
  </w:num>
  <w:num w:numId="55">
    <w:abstractNumId w:val="79"/>
  </w:num>
  <w:num w:numId="56">
    <w:abstractNumId w:val="22"/>
  </w:num>
  <w:num w:numId="57">
    <w:abstractNumId w:val="25"/>
  </w:num>
  <w:num w:numId="58">
    <w:abstractNumId w:val="55"/>
  </w:num>
  <w:num w:numId="59">
    <w:abstractNumId w:val="50"/>
  </w:num>
  <w:num w:numId="60">
    <w:abstractNumId w:val="16"/>
  </w:num>
  <w:num w:numId="61">
    <w:abstractNumId w:val="11"/>
  </w:num>
  <w:num w:numId="62">
    <w:abstractNumId w:val="21"/>
  </w:num>
  <w:num w:numId="63">
    <w:abstractNumId w:val="23"/>
  </w:num>
  <w:num w:numId="64">
    <w:abstractNumId w:val="59"/>
  </w:num>
  <w:num w:numId="65">
    <w:abstractNumId w:val="36"/>
  </w:num>
  <w:num w:numId="66">
    <w:abstractNumId w:val="51"/>
  </w:num>
  <w:num w:numId="67">
    <w:abstractNumId w:val="75"/>
  </w:num>
  <w:num w:numId="68">
    <w:abstractNumId w:val="57"/>
  </w:num>
  <w:num w:numId="69">
    <w:abstractNumId w:val="64"/>
  </w:num>
  <w:num w:numId="70">
    <w:abstractNumId w:val="47"/>
  </w:num>
  <w:num w:numId="71">
    <w:abstractNumId w:val="31"/>
  </w:num>
  <w:num w:numId="72">
    <w:abstractNumId w:val="71"/>
  </w:num>
  <w:num w:numId="73">
    <w:abstractNumId w:val="33"/>
  </w:num>
  <w:num w:numId="74">
    <w:abstractNumId w:val="5"/>
  </w:num>
  <w:num w:numId="75">
    <w:abstractNumId w:val="14"/>
  </w:num>
  <w:num w:numId="76">
    <w:abstractNumId w:val="28"/>
  </w:num>
  <w:num w:numId="77">
    <w:abstractNumId w:val="56"/>
  </w:num>
  <w:num w:numId="78">
    <w:abstractNumId w:val="63"/>
  </w:num>
  <w:num w:numId="79">
    <w:abstractNumId w:val="26"/>
  </w:num>
  <w:num w:numId="80">
    <w:abstractNumId w:val="77"/>
  </w:num>
  <w:num w:numId="81">
    <w:abstractNumId w:val="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3BB"/>
    <w:rsid w:val="000006E4"/>
    <w:rsid w:val="00000B8A"/>
    <w:rsid w:val="00003DAB"/>
    <w:rsid w:val="0000593A"/>
    <w:rsid w:val="00007DD6"/>
    <w:rsid w:val="000104E5"/>
    <w:rsid w:val="00011B31"/>
    <w:rsid w:val="00011C65"/>
    <w:rsid w:val="0001212F"/>
    <w:rsid w:val="000136DB"/>
    <w:rsid w:val="000137DC"/>
    <w:rsid w:val="00014071"/>
    <w:rsid w:val="00015A33"/>
    <w:rsid w:val="0001628B"/>
    <w:rsid w:val="00016846"/>
    <w:rsid w:val="00017376"/>
    <w:rsid w:val="0001762A"/>
    <w:rsid w:val="00017731"/>
    <w:rsid w:val="00021BBC"/>
    <w:rsid w:val="00025866"/>
    <w:rsid w:val="00027A45"/>
    <w:rsid w:val="00032BEF"/>
    <w:rsid w:val="00033174"/>
    <w:rsid w:val="00033807"/>
    <w:rsid w:val="00034882"/>
    <w:rsid w:val="000351DD"/>
    <w:rsid w:val="0003528C"/>
    <w:rsid w:val="00035448"/>
    <w:rsid w:val="00035536"/>
    <w:rsid w:val="00035BE3"/>
    <w:rsid w:val="000377D1"/>
    <w:rsid w:val="00040656"/>
    <w:rsid w:val="00040889"/>
    <w:rsid w:val="00040A6E"/>
    <w:rsid w:val="00041090"/>
    <w:rsid w:val="0004125B"/>
    <w:rsid w:val="000424B0"/>
    <w:rsid w:val="0004399E"/>
    <w:rsid w:val="00044EF3"/>
    <w:rsid w:val="0004716C"/>
    <w:rsid w:val="0005251F"/>
    <w:rsid w:val="00053466"/>
    <w:rsid w:val="000534B0"/>
    <w:rsid w:val="00053B77"/>
    <w:rsid w:val="00057408"/>
    <w:rsid w:val="000600B3"/>
    <w:rsid w:val="00060598"/>
    <w:rsid w:val="00061561"/>
    <w:rsid w:val="0006203F"/>
    <w:rsid w:val="000624DE"/>
    <w:rsid w:val="000626E5"/>
    <w:rsid w:val="000638A0"/>
    <w:rsid w:val="00064907"/>
    <w:rsid w:val="00064D14"/>
    <w:rsid w:val="00067103"/>
    <w:rsid w:val="000678D5"/>
    <w:rsid w:val="000678FB"/>
    <w:rsid w:val="0007040E"/>
    <w:rsid w:val="0007067B"/>
    <w:rsid w:val="00071376"/>
    <w:rsid w:val="000723D1"/>
    <w:rsid w:val="0007366B"/>
    <w:rsid w:val="00073884"/>
    <w:rsid w:val="00073A15"/>
    <w:rsid w:val="00073A9B"/>
    <w:rsid w:val="000740AF"/>
    <w:rsid w:val="000748B7"/>
    <w:rsid w:val="000756F5"/>
    <w:rsid w:val="000759A4"/>
    <w:rsid w:val="00076140"/>
    <w:rsid w:val="00081AA5"/>
    <w:rsid w:val="00081E69"/>
    <w:rsid w:val="00082CB2"/>
    <w:rsid w:val="0008692B"/>
    <w:rsid w:val="00086D8E"/>
    <w:rsid w:val="00086F96"/>
    <w:rsid w:val="00087D0C"/>
    <w:rsid w:val="0009220C"/>
    <w:rsid w:val="00092832"/>
    <w:rsid w:val="00092C7A"/>
    <w:rsid w:val="00093E93"/>
    <w:rsid w:val="0009408C"/>
    <w:rsid w:val="000941F8"/>
    <w:rsid w:val="0009463F"/>
    <w:rsid w:val="00095A3B"/>
    <w:rsid w:val="000973C2"/>
    <w:rsid w:val="00097B88"/>
    <w:rsid w:val="00097FF9"/>
    <w:rsid w:val="000A0A2A"/>
    <w:rsid w:val="000A29D7"/>
    <w:rsid w:val="000A346F"/>
    <w:rsid w:val="000A38A3"/>
    <w:rsid w:val="000A6BD1"/>
    <w:rsid w:val="000A7845"/>
    <w:rsid w:val="000B088B"/>
    <w:rsid w:val="000B0E6F"/>
    <w:rsid w:val="000B14C4"/>
    <w:rsid w:val="000B16DF"/>
    <w:rsid w:val="000B2FE3"/>
    <w:rsid w:val="000B3B6D"/>
    <w:rsid w:val="000B4B06"/>
    <w:rsid w:val="000B61A0"/>
    <w:rsid w:val="000C2264"/>
    <w:rsid w:val="000C2962"/>
    <w:rsid w:val="000C3EE7"/>
    <w:rsid w:val="000C5B48"/>
    <w:rsid w:val="000D1A4A"/>
    <w:rsid w:val="000D2958"/>
    <w:rsid w:val="000D6CF5"/>
    <w:rsid w:val="000E11A1"/>
    <w:rsid w:val="000E13F7"/>
    <w:rsid w:val="000E1A5C"/>
    <w:rsid w:val="000E2EE9"/>
    <w:rsid w:val="000E5BBE"/>
    <w:rsid w:val="000E5CFF"/>
    <w:rsid w:val="000E6FAA"/>
    <w:rsid w:val="000E7455"/>
    <w:rsid w:val="000E7626"/>
    <w:rsid w:val="000F0144"/>
    <w:rsid w:val="000F0CB2"/>
    <w:rsid w:val="000F2BAA"/>
    <w:rsid w:val="000F3C59"/>
    <w:rsid w:val="000F4A76"/>
    <w:rsid w:val="000F4DBA"/>
    <w:rsid w:val="000F67C0"/>
    <w:rsid w:val="000F72A0"/>
    <w:rsid w:val="001002DF"/>
    <w:rsid w:val="00100469"/>
    <w:rsid w:val="00100ED3"/>
    <w:rsid w:val="0010123C"/>
    <w:rsid w:val="001018CE"/>
    <w:rsid w:val="00103826"/>
    <w:rsid w:val="00104A53"/>
    <w:rsid w:val="00106FED"/>
    <w:rsid w:val="00107519"/>
    <w:rsid w:val="001076DF"/>
    <w:rsid w:val="0011091C"/>
    <w:rsid w:val="001142C1"/>
    <w:rsid w:val="00114B71"/>
    <w:rsid w:val="00115A28"/>
    <w:rsid w:val="00115EDD"/>
    <w:rsid w:val="00120496"/>
    <w:rsid w:val="00120A05"/>
    <w:rsid w:val="00121E31"/>
    <w:rsid w:val="00123399"/>
    <w:rsid w:val="001251AC"/>
    <w:rsid w:val="0012585B"/>
    <w:rsid w:val="001268FC"/>
    <w:rsid w:val="001271D4"/>
    <w:rsid w:val="001276B7"/>
    <w:rsid w:val="00127FDE"/>
    <w:rsid w:val="001310F6"/>
    <w:rsid w:val="00131A3A"/>
    <w:rsid w:val="0013259E"/>
    <w:rsid w:val="00132FF5"/>
    <w:rsid w:val="0013509E"/>
    <w:rsid w:val="00135426"/>
    <w:rsid w:val="001362E5"/>
    <w:rsid w:val="00136DB9"/>
    <w:rsid w:val="0014090B"/>
    <w:rsid w:val="00140E64"/>
    <w:rsid w:val="0014233B"/>
    <w:rsid w:val="001438DC"/>
    <w:rsid w:val="0014430C"/>
    <w:rsid w:val="001452F7"/>
    <w:rsid w:val="00146B50"/>
    <w:rsid w:val="00150C40"/>
    <w:rsid w:val="001520B6"/>
    <w:rsid w:val="0015455E"/>
    <w:rsid w:val="001548A4"/>
    <w:rsid w:val="00156714"/>
    <w:rsid w:val="001568C0"/>
    <w:rsid w:val="001569E2"/>
    <w:rsid w:val="00160DA7"/>
    <w:rsid w:val="001617A6"/>
    <w:rsid w:val="001638DC"/>
    <w:rsid w:val="001639DC"/>
    <w:rsid w:val="00166B55"/>
    <w:rsid w:val="0016715C"/>
    <w:rsid w:val="00167388"/>
    <w:rsid w:val="00167FE7"/>
    <w:rsid w:val="001705F4"/>
    <w:rsid w:val="001754A8"/>
    <w:rsid w:val="001758BD"/>
    <w:rsid w:val="001768C3"/>
    <w:rsid w:val="0018053B"/>
    <w:rsid w:val="001812B6"/>
    <w:rsid w:val="001834D5"/>
    <w:rsid w:val="00185806"/>
    <w:rsid w:val="00186910"/>
    <w:rsid w:val="001909FD"/>
    <w:rsid w:val="00190C07"/>
    <w:rsid w:val="00191871"/>
    <w:rsid w:val="00191D3C"/>
    <w:rsid w:val="00193989"/>
    <w:rsid w:val="001940F7"/>
    <w:rsid w:val="0019461B"/>
    <w:rsid w:val="001946B9"/>
    <w:rsid w:val="0019547C"/>
    <w:rsid w:val="00195BBA"/>
    <w:rsid w:val="001966B9"/>
    <w:rsid w:val="00197943"/>
    <w:rsid w:val="00197E34"/>
    <w:rsid w:val="001A20F4"/>
    <w:rsid w:val="001A228F"/>
    <w:rsid w:val="001A34E5"/>
    <w:rsid w:val="001A3584"/>
    <w:rsid w:val="001A4264"/>
    <w:rsid w:val="001A45E8"/>
    <w:rsid w:val="001A4815"/>
    <w:rsid w:val="001A536C"/>
    <w:rsid w:val="001A5726"/>
    <w:rsid w:val="001A5A5F"/>
    <w:rsid w:val="001A5B9D"/>
    <w:rsid w:val="001A5D54"/>
    <w:rsid w:val="001A6A03"/>
    <w:rsid w:val="001A6D6E"/>
    <w:rsid w:val="001A7527"/>
    <w:rsid w:val="001B162B"/>
    <w:rsid w:val="001B282F"/>
    <w:rsid w:val="001B3335"/>
    <w:rsid w:val="001C00F4"/>
    <w:rsid w:val="001C12D9"/>
    <w:rsid w:val="001C1A2E"/>
    <w:rsid w:val="001C2959"/>
    <w:rsid w:val="001C2BFD"/>
    <w:rsid w:val="001C3873"/>
    <w:rsid w:val="001C4565"/>
    <w:rsid w:val="001C5DD3"/>
    <w:rsid w:val="001C75E2"/>
    <w:rsid w:val="001D03A1"/>
    <w:rsid w:val="001D0DCB"/>
    <w:rsid w:val="001D3CDE"/>
    <w:rsid w:val="001D61B2"/>
    <w:rsid w:val="001D75AC"/>
    <w:rsid w:val="001D7F1B"/>
    <w:rsid w:val="001E0B91"/>
    <w:rsid w:val="001E0E3E"/>
    <w:rsid w:val="001E0EF9"/>
    <w:rsid w:val="001E1467"/>
    <w:rsid w:val="001E17C0"/>
    <w:rsid w:val="001E28CC"/>
    <w:rsid w:val="001E2FCD"/>
    <w:rsid w:val="001E3633"/>
    <w:rsid w:val="001E58AD"/>
    <w:rsid w:val="001E6719"/>
    <w:rsid w:val="001E7913"/>
    <w:rsid w:val="001E7B7B"/>
    <w:rsid w:val="001F0A4B"/>
    <w:rsid w:val="001F14F8"/>
    <w:rsid w:val="001F2736"/>
    <w:rsid w:val="001F291C"/>
    <w:rsid w:val="001F31F4"/>
    <w:rsid w:val="001F441D"/>
    <w:rsid w:val="001F474A"/>
    <w:rsid w:val="001F65A1"/>
    <w:rsid w:val="001F6D83"/>
    <w:rsid w:val="001F7F60"/>
    <w:rsid w:val="002003FC"/>
    <w:rsid w:val="00200C23"/>
    <w:rsid w:val="00201268"/>
    <w:rsid w:val="00201F6F"/>
    <w:rsid w:val="0020259B"/>
    <w:rsid w:val="00203D10"/>
    <w:rsid w:val="00205298"/>
    <w:rsid w:val="002058FC"/>
    <w:rsid w:val="00205A2E"/>
    <w:rsid w:val="00205EED"/>
    <w:rsid w:val="0020688E"/>
    <w:rsid w:val="00207432"/>
    <w:rsid w:val="00210AEF"/>
    <w:rsid w:val="0021232E"/>
    <w:rsid w:val="00212BBF"/>
    <w:rsid w:val="00213158"/>
    <w:rsid w:val="0021372A"/>
    <w:rsid w:val="00213CAC"/>
    <w:rsid w:val="0021459B"/>
    <w:rsid w:val="002146B3"/>
    <w:rsid w:val="00215199"/>
    <w:rsid w:val="00216826"/>
    <w:rsid w:val="00217770"/>
    <w:rsid w:val="00220511"/>
    <w:rsid w:val="0022221D"/>
    <w:rsid w:val="00223241"/>
    <w:rsid w:val="00226002"/>
    <w:rsid w:val="002274BE"/>
    <w:rsid w:val="00227A2D"/>
    <w:rsid w:val="00230E26"/>
    <w:rsid w:val="00230F9C"/>
    <w:rsid w:val="002310A2"/>
    <w:rsid w:val="00234470"/>
    <w:rsid w:val="00236990"/>
    <w:rsid w:val="00240FE3"/>
    <w:rsid w:val="00241970"/>
    <w:rsid w:val="00242D6F"/>
    <w:rsid w:val="00243B94"/>
    <w:rsid w:val="00243C9F"/>
    <w:rsid w:val="002443C4"/>
    <w:rsid w:val="00245B4A"/>
    <w:rsid w:val="00246220"/>
    <w:rsid w:val="00247661"/>
    <w:rsid w:val="00250358"/>
    <w:rsid w:val="002505BC"/>
    <w:rsid w:val="0025092B"/>
    <w:rsid w:val="002529D3"/>
    <w:rsid w:val="00252E4F"/>
    <w:rsid w:val="00254507"/>
    <w:rsid w:val="00255F79"/>
    <w:rsid w:val="00257CA5"/>
    <w:rsid w:val="00257DB0"/>
    <w:rsid w:val="00261488"/>
    <w:rsid w:val="00261AC8"/>
    <w:rsid w:val="002632C9"/>
    <w:rsid w:val="00264864"/>
    <w:rsid w:val="00267DBF"/>
    <w:rsid w:val="002706B7"/>
    <w:rsid w:val="002718A1"/>
    <w:rsid w:val="00271914"/>
    <w:rsid w:val="00271DB8"/>
    <w:rsid w:val="00272649"/>
    <w:rsid w:val="00273622"/>
    <w:rsid w:val="00274BA0"/>
    <w:rsid w:val="00276D3E"/>
    <w:rsid w:val="00277AE5"/>
    <w:rsid w:val="00281699"/>
    <w:rsid w:val="00283765"/>
    <w:rsid w:val="00283B23"/>
    <w:rsid w:val="002845DA"/>
    <w:rsid w:val="00284A35"/>
    <w:rsid w:val="00292337"/>
    <w:rsid w:val="0029268A"/>
    <w:rsid w:val="00292E2A"/>
    <w:rsid w:val="00294084"/>
    <w:rsid w:val="00294245"/>
    <w:rsid w:val="00294DF3"/>
    <w:rsid w:val="00295E98"/>
    <w:rsid w:val="002A06E5"/>
    <w:rsid w:val="002A135D"/>
    <w:rsid w:val="002A2224"/>
    <w:rsid w:val="002A2A2C"/>
    <w:rsid w:val="002A4D10"/>
    <w:rsid w:val="002A5899"/>
    <w:rsid w:val="002A5AE4"/>
    <w:rsid w:val="002A6065"/>
    <w:rsid w:val="002A6A2A"/>
    <w:rsid w:val="002A6F7F"/>
    <w:rsid w:val="002B0B52"/>
    <w:rsid w:val="002B2853"/>
    <w:rsid w:val="002B3234"/>
    <w:rsid w:val="002B3500"/>
    <w:rsid w:val="002B397F"/>
    <w:rsid w:val="002B3C95"/>
    <w:rsid w:val="002B42E2"/>
    <w:rsid w:val="002B48AD"/>
    <w:rsid w:val="002B5267"/>
    <w:rsid w:val="002B58B7"/>
    <w:rsid w:val="002B5EEF"/>
    <w:rsid w:val="002B6E16"/>
    <w:rsid w:val="002B70FD"/>
    <w:rsid w:val="002C0DC5"/>
    <w:rsid w:val="002C27BC"/>
    <w:rsid w:val="002C4D94"/>
    <w:rsid w:val="002C6FBF"/>
    <w:rsid w:val="002C7207"/>
    <w:rsid w:val="002C7909"/>
    <w:rsid w:val="002D0985"/>
    <w:rsid w:val="002D0A91"/>
    <w:rsid w:val="002D13ED"/>
    <w:rsid w:val="002D24AC"/>
    <w:rsid w:val="002D2F60"/>
    <w:rsid w:val="002D4CA5"/>
    <w:rsid w:val="002D56DE"/>
    <w:rsid w:val="002D5C9B"/>
    <w:rsid w:val="002D5ED4"/>
    <w:rsid w:val="002D633C"/>
    <w:rsid w:val="002E083D"/>
    <w:rsid w:val="002E12D0"/>
    <w:rsid w:val="002E5E8D"/>
    <w:rsid w:val="002F13C1"/>
    <w:rsid w:val="002F1C24"/>
    <w:rsid w:val="002F1E90"/>
    <w:rsid w:val="002F2026"/>
    <w:rsid w:val="002F2289"/>
    <w:rsid w:val="002F2754"/>
    <w:rsid w:val="002F447E"/>
    <w:rsid w:val="002F5712"/>
    <w:rsid w:val="002F5989"/>
    <w:rsid w:val="002F6F28"/>
    <w:rsid w:val="002F7767"/>
    <w:rsid w:val="00303307"/>
    <w:rsid w:val="0030386A"/>
    <w:rsid w:val="003038A6"/>
    <w:rsid w:val="00304F16"/>
    <w:rsid w:val="00306BC3"/>
    <w:rsid w:val="00311283"/>
    <w:rsid w:val="00311C9D"/>
    <w:rsid w:val="00313362"/>
    <w:rsid w:val="00314EAC"/>
    <w:rsid w:val="00315524"/>
    <w:rsid w:val="00315A9B"/>
    <w:rsid w:val="003161F6"/>
    <w:rsid w:val="0031651E"/>
    <w:rsid w:val="003168E3"/>
    <w:rsid w:val="00321B05"/>
    <w:rsid w:val="00321C69"/>
    <w:rsid w:val="00323FE9"/>
    <w:rsid w:val="00324649"/>
    <w:rsid w:val="00324C0E"/>
    <w:rsid w:val="00324D65"/>
    <w:rsid w:val="00325874"/>
    <w:rsid w:val="00326478"/>
    <w:rsid w:val="003300D5"/>
    <w:rsid w:val="003342DF"/>
    <w:rsid w:val="00334880"/>
    <w:rsid w:val="00334BEA"/>
    <w:rsid w:val="00336929"/>
    <w:rsid w:val="003402AC"/>
    <w:rsid w:val="00344EF1"/>
    <w:rsid w:val="003452C2"/>
    <w:rsid w:val="003461E8"/>
    <w:rsid w:val="0034720E"/>
    <w:rsid w:val="00347DE1"/>
    <w:rsid w:val="0035008F"/>
    <w:rsid w:val="00350CD3"/>
    <w:rsid w:val="00351F80"/>
    <w:rsid w:val="0035220E"/>
    <w:rsid w:val="00353BE7"/>
    <w:rsid w:val="00354383"/>
    <w:rsid w:val="00355468"/>
    <w:rsid w:val="003555A0"/>
    <w:rsid w:val="003561DF"/>
    <w:rsid w:val="00356200"/>
    <w:rsid w:val="003567DF"/>
    <w:rsid w:val="00356EB4"/>
    <w:rsid w:val="00362729"/>
    <w:rsid w:val="00362983"/>
    <w:rsid w:val="0036339D"/>
    <w:rsid w:val="00363DE4"/>
    <w:rsid w:val="0036471D"/>
    <w:rsid w:val="00364DD7"/>
    <w:rsid w:val="003679BA"/>
    <w:rsid w:val="00370AF8"/>
    <w:rsid w:val="003710D4"/>
    <w:rsid w:val="003729D8"/>
    <w:rsid w:val="003731AE"/>
    <w:rsid w:val="003755D4"/>
    <w:rsid w:val="0037755B"/>
    <w:rsid w:val="00377692"/>
    <w:rsid w:val="00381C2F"/>
    <w:rsid w:val="00382E06"/>
    <w:rsid w:val="00383442"/>
    <w:rsid w:val="00383D88"/>
    <w:rsid w:val="00386F21"/>
    <w:rsid w:val="00387538"/>
    <w:rsid w:val="00391D11"/>
    <w:rsid w:val="00391F1C"/>
    <w:rsid w:val="003928B7"/>
    <w:rsid w:val="003937C9"/>
    <w:rsid w:val="0039496F"/>
    <w:rsid w:val="00395260"/>
    <w:rsid w:val="00396AA4"/>
    <w:rsid w:val="00396AEF"/>
    <w:rsid w:val="00397759"/>
    <w:rsid w:val="003A05B9"/>
    <w:rsid w:val="003A1590"/>
    <w:rsid w:val="003A1FB8"/>
    <w:rsid w:val="003A4A55"/>
    <w:rsid w:val="003A7A99"/>
    <w:rsid w:val="003B06F3"/>
    <w:rsid w:val="003B1347"/>
    <w:rsid w:val="003B3E26"/>
    <w:rsid w:val="003B5F2B"/>
    <w:rsid w:val="003C0580"/>
    <w:rsid w:val="003C1152"/>
    <w:rsid w:val="003C3676"/>
    <w:rsid w:val="003C472C"/>
    <w:rsid w:val="003C762E"/>
    <w:rsid w:val="003D19EF"/>
    <w:rsid w:val="003D2871"/>
    <w:rsid w:val="003D53DD"/>
    <w:rsid w:val="003D56C2"/>
    <w:rsid w:val="003D6CB4"/>
    <w:rsid w:val="003D7A2C"/>
    <w:rsid w:val="003D7C82"/>
    <w:rsid w:val="003D7D57"/>
    <w:rsid w:val="003E101C"/>
    <w:rsid w:val="003E4737"/>
    <w:rsid w:val="003E4B1C"/>
    <w:rsid w:val="003E5552"/>
    <w:rsid w:val="003E55E9"/>
    <w:rsid w:val="003E64E5"/>
    <w:rsid w:val="003E6CEA"/>
    <w:rsid w:val="003F10BF"/>
    <w:rsid w:val="003F10C7"/>
    <w:rsid w:val="003F12AC"/>
    <w:rsid w:val="003F2939"/>
    <w:rsid w:val="003F3FA9"/>
    <w:rsid w:val="003F45EC"/>
    <w:rsid w:val="00400BA1"/>
    <w:rsid w:val="0040210F"/>
    <w:rsid w:val="00402AAE"/>
    <w:rsid w:val="0040330A"/>
    <w:rsid w:val="004045B8"/>
    <w:rsid w:val="004058AE"/>
    <w:rsid w:val="00406AEE"/>
    <w:rsid w:val="00406D36"/>
    <w:rsid w:val="0041123E"/>
    <w:rsid w:val="00413DC4"/>
    <w:rsid w:val="00415082"/>
    <w:rsid w:val="00415189"/>
    <w:rsid w:val="00415E1A"/>
    <w:rsid w:val="00422057"/>
    <w:rsid w:val="004223D8"/>
    <w:rsid w:val="00422B86"/>
    <w:rsid w:val="00423628"/>
    <w:rsid w:val="004236BE"/>
    <w:rsid w:val="00423B00"/>
    <w:rsid w:val="00423B11"/>
    <w:rsid w:val="00424E9A"/>
    <w:rsid w:val="0043130A"/>
    <w:rsid w:val="00431889"/>
    <w:rsid w:val="00432562"/>
    <w:rsid w:val="00434FCC"/>
    <w:rsid w:val="00435B0A"/>
    <w:rsid w:val="0043715E"/>
    <w:rsid w:val="00440275"/>
    <w:rsid w:val="004403C2"/>
    <w:rsid w:val="00441925"/>
    <w:rsid w:val="0044198D"/>
    <w:rsid w:val="00443B2F"/>
    <w:rsid w:val="00444815"/>
    <w:rsid w:val="004459AB"/>
    <w:rsid w:val="004459E0"/>
    <w:rsid w:val="00446D5F"/>
    <w:rsid w:val="004521A3"/>
    <w:rsid w:val="00453CCD"/>
    <w:rsid w:val="00453EF8"/>
    <w:rsid w:val="004552FF"/>
    <w:rsid w:val="00455EAB"/>
    <w:rsid w:val="0045667A"/>
    <w:rsid w:val="004568CF"/>
    <w:rsid w:val="00457CA0"/>
    <w:rsid w:val="00460199"/>
    <w:rsid w:val="00460FA6"/>
    <w:rsid w:val="004613FC"/>
    <w:rsid w:val="00461756"/>
    <w:rsid w:val="00461E22"/>
    <w:rsid w:val="004631B2"/>
    <w:rsid w:val="00463754"/>
    <w:rsid w:val="00463F21"/>
    <w:rsid w:val="00465EF1"/>
    <w:rsid w:val="004675C9"/>
    <w:rsid w:val="004679A3"/>
    <w:rsid w:val="00467D85"/>
    <w:rsid w:val="00467EA0"/>
    <w:rsid w:val="00467EE7"/>
    <w:rsid w:val="00471066"/>
    <w:rsid w:val="0047174C"/>
    <w:rsid w:val="00471E5D"/>
    <w:rsid w:val="00474924"/>
    <w:rsid w:val="0047598E"/>
    <w:rsid w:val="00476A40"/>
    <w:rsid w:val="00481167"/>
    <w:rsid w:val="004817F5"/>
    <w:rsid w:val="00481B39"/>
    <w:rsid w:val="00481F34"/>
    <w:rsid w:val="00482182"/>
    <w:rsid w:val="0048234F"/>
    <w:rsid w:val="00482A8E"/>
    <w:rsid w:val="0048310F"/>
    <w:rsid w:val="00484320"/>
    <w:rsid w:val="00485047"/>
    <w:rsid w:val="0049074E"/>
    <w:rsid w:val="004907C5"/>
    <w:rsid w:val="004915B0"/>
    <w:rsid w:val="00493768"/>
    <w:rsid w:val="00493965"/>
    <w:rsid w:val="00493ABD"/>
    <w:rsid w:val="004944F3"/>
    <w:rsid w:val="00495134"/>
    <w:rsid w:val="004960CC"/>
    <w:rsid w:val="0049666F"/>
    <w:rsid w:val="00496B8F"/>
    <w:rsid w:val="00496BBA"/>
    <w:rsid w:val="00497B4A"/>
    <w:rsid w:val="004A0485"/>
    <w:rsid w:val="004A2DE4"/>
    <w:rsid w:val="004A35FB"/>
    <w:rsid w:val="004A62A9"/>
    <w:rsid w:val="004A658B"/>
    <w:rsid w:val="004A67C9"/>
    <w:rsid w:val="004A67F7"/>
    <w:rsid w:val="004A6D44"/>
    <w:rsid w:val="004A7551"/>
    <w:rsid w:val="004A7D12"/>
    <w:rsid w:val="004B0545"/>
    <w:rsid w:val="004B06F1"/>
    <w:rsid w:val="004B23D0"/>
    <w:rsid w:val="004B2590"/>
    <w:rsid w:val="004B287D"/>
    <w:rsid w:val="004B7F7A"/>
    <w:rsid w:val="004C0645"/>
    <w:rsid w:val="004C1C88"/>
    <w:rsid w:val="004C23F4"/>
    <w:rsid w:val="004C52DA"/>
    <w:rsid w:val="004C5B0A"/>
    <w:rsid w:val="004C6E81"/>
    <w:rsid w:val="004C7163"/>
    <w:rsid w:val="004C7606"/>
    <w:rsid w:val="004D0DAB"/>
    <w:rsid w:val="004D2C89"/>
    <w:rsid w:val="004D38BF"/>
    <w:rsid w:val="004D5878"/>
    <w:rsid w:val="004D5AE6"/>
    <w:rsid w:val="004D7B42"/>
    <w:rsid w:val="004D7FAB"/>
    <w:rsid w:val="004E3050"/>
    <w:rsid w:val="004E3A8C"/>
    <w:rsid w:val="004E4FA6"/>
    <w:rsid w:val="004E696C"/>
    <w:rsid w:val="004E6BBB"/>
    <w:rsid w:val="004E7839"/>
    <w:rsid w:val="004E7C1E"/>
    <w:rsid w:val="004F0507"/>
    <w:rsid w:val="004F1108"/>
    <w:rsid w:val="004F1DAB"/>
    <w:rsid w:val="004F3DD4"/>
    <w:rsid w:val="004F42F9"/>
    <w:rsid w:val="004F475B"/>
    <w:rsid w:val="004F5F8A"/>
    <w:rsid w:val="004F6EE0"/>
    <w:rsid w:val="005004BD"/>
    <w:rsid w:val="0050127A"/>
    <w:rsid w:val="00502EA9"/>
    <w:rsid w:val="0050453A"/>
    <w:rsid w:val="00504D74"/>
    <w:rsid w:val="00506694"/>
    <w:rsid w:val="00506FB1"/>
    <w:rsid w:val="0050732E"/>
    <w:rsid w:val="0050748A"/>
    <w:rsid w:val="00510AE4"/>
    <w:rsid w:val="00510C4A"/>
    <w:rsid w:val="00511B0F"/>
    <w:rsid w:val="00511DC9"/>
    <w:rsid w:val="00511F72"/>
    <w:rsid w:val="00512EA7"/>
    <w:rsid w:val="00517922"/>
    <w:rsid w:val="00520EE3"/>
    <w:rsid w:val="0052154F"/>
    <w:rsid w:val="00521D9F"/>
    <w:rsid w:val="00521E43"/>
    <w:rsid w:val="00523F97"/>
    <w:rsid w:val="0052418F"/>
    <w:rsid w:val="0052430A"/>
    <w:rsid w:val="005265DD"/>
    <w:rsid w:val="0052725D"/>
    <w:rsid w:val="00527286"/>
    <w:rsid w:val="005273B7"/>
    <w:rsid w:val="005274A8"/>
    <w:rsid w:val="005313A9"/>
    <w:rsid w:val="005355D4"/>
    <w:rsid w:val="005372F5"/>
    <w:rsid w:val="00537629"/>
    <w:rsid w:val="0054062B"/>
    <w:rsid w:val="005427EE"/>
    <w:rsid w:val="005435BA"/>
    <w:rsid w:val="0054447F"/>
    <w:rsid w:val="00546C02"/>
    <w:rsid w:val="005535F8"/>
    <w:rsid w:val="0055361F"/>
    <w:rsid w:val="0055377A"/>
    <w:rsid w:val="005541FC"/>
    <w:rsid w:val="00554B9D"/>
    <w:rsid w:val="005561E2"/>
    <w:rsid w:val="0055672C"/>
    <w:rsid w:val="00556D2F"/>
    <w:rsid w:val="00562607"/>
    <w:rsid w:val="00563A8A"/>
    <w:rsid w:val="00564C33"/>
    <w:rsid w:val="00565B4E"/>
    <w:rsid w:val="00567232"/>
    <w:rsid w:val="00567FAD"/>
    <w:rsid w:val="00570283"/>
    <w:rsid w:val="005711D6"/>
    <w:rsid w:val="00571B39"/>
    <w:rsid w:val="00571D75"/>
    <w:rsid w:val="005727C5"/>
    <w:rsid w:val="00573EDF"/>
    <w:rsid w:val="00575E40"/>
    <w:rsid w:val="00577250"/>
    <w:rsid w:val="00577DD9"/>
    <w:rsid w:val="0058027E"/>
    <w:rsid w:val="005805A3"/>
    <w:rsid w:val="00581019"/>
    <w:rsid w:val="00582309"/>
    <w:rsid w:val="005826BC"/>
    <w:rsid w:val="005828BB"/>
    <w:rsid w:val="00582E42"/>
    <w:rsid w:val="00583C79"/>
    <w:rsid w:val="0058498B"/>
    <w:rsid w:val="00585062"/>
    <w:rsid w:val="005856BA"/>
    <w:rsid w:val="00586463"/>
    <w:rsid w:val="00586759"/>
    <w:rsid w:val="00590500"/>
    <w:rsid w:val="00592DCD"/>
    <w:rsid w:val="00594AA9"/>
    <w:rsid w:val="00594BF7"/>
    <w:rsid w:val="0059575C"/>
    <w:rsid w:val="005962A2"/>
    <w:rsid w:val="00597224"/>
    <w:rsid w:val="005A0C82"/>
    <w:rsid w:val="005A2914"/>
    <w:rsid w:val="005A3BDF"/>
    <w:rsid w:val="005A5C0C"/>
    <w:rsid w:val="005A6070"/>
    <w:rsid w:val="005A7A85"/>
    <w:rsid w:val="005A7F84"/>
    <w:rsid w:val="005B007B"/>
    <w:rsid w:val="005B1472"/>
    <w:rsid w:val="005B1E16"/>
    <w:rsid w:val="005B1FBD"/>
    <w:rsid w:val="005B2934"/>
    <w:rsid w:val="005B45A0"/>
    <w:rsid w:val="005B53AE"/>
    <w:rsid w:val="005B6AD2"/>
    <w:rsid w:val="005B7FE8"/>
    <w:rsid w:val="005C0C14"/>
    <w:rsid w:val="005C0DD1"/>
    <w:rsid w:val="005C10C4"/>
    <w:rsid w:val="005C130D"/>
    <w:rsid w:val="005C2F33"/>
    <w:rsid w:val="005C33B1"/>
    <w:rsid w:val="005C6C3E"/>
    <w:rsid w:val="005C6FF3"/>
    <w:rsid w:val="005D1C0A"/>
    <w:rsid w:val="005D2269"/>
    <w:rsid w:val="005D4AB4"/>
    <w:rsid w:val="005D6FE8"/>
    <w:rsid w:val="005D7410"/>
    <w:rsid w:val="005D7A82"/>
    <w:rsid w:val="005D7EB4"/>
    <w:rsid w:val="005E0168"/>
    <w:rsid w:val="005E1A8D"/>
    <w:rsid w:val="005E3134"/>
    <w:rsid w:val="005E4953"/>
    <w:rsid w:val="005E4997"/>
    <w:rsid w:val="005E5DCE"/>
    <w:rsid w:val="005E72DC"/>
    <w:rsid w:val="005F070A"/>
    <w:rsid w:val="005F0C87"/>
    <w:rsid w:val="005F0FEF"/>
    <w:rsid w:val="005F12FB"/>
    <w:rsid w:val="005F2921"/>
    <w:rsid w:val="005F35FA"/>
    <w:rsid w:val="005F3C7D"/>
    <w:rsid w:val="005F4152"/>
    <w:rsid w:val="005F6333"/>
    <w:rsid w:val="005F70AE"/>
    <w:rsid w:val="005F780B"/>
    <w:rsid w:val="00600F8E"/>
    <w:rsid w:val="006011AD"/>
    <w:rsid w:val="00601257"/>
    <w:rsid w:val="00601C4F"/>
    <w:rsid w:val="006020E1"/>
    <w:rsid w:val="006034ED"/>
    <w:rsid w:val="006037BC"/>
    <w:rsid w:val="006039A0"/>
    <w:rsid w:val="006073EB"/>
    <w:rsid w:val="006078F3"/>
    <w:rsid w:val="00607C51"/>
    <w:rsid w:val="00610159"/>
    <w:rsid w:val="00612394"/>
    <w:rsid w:val="006127CF"/>
    <w:rsid w:val="00613328"/>
    <w:rsid w:val="00613456"/>
    <w:rsid w:val="00613E49"/>
    <w:rsid w:val="00613EA6"/>
    <w:rsid w:val="00615FAB"/>
    <w:rsid w:val="006160BD"/>
    <w:rsid w:val="00616614"/>
    <w:rsid w:val="00616896"/>
    <w:rsid w:val="0061703C"/>
    <w:rsid w:val="00620A95"/>
    <w:rsid w:val="0062450F"/>
    <w:rsid w:val="00624D67"/>
    <w:rsid w:val="006255F5"/>
    <w:rsid w:val="00625AA4"/>
    <w:rsid w:val="00625B6A"/>
    <w:rsid w:val="00625DB3"/>
    <w:rsid w:val="00627780"/>
    <w:rsid w:val="0063044C"/>
    <w:rsid w:val="0063315F"/>
    <w:rsid w:val="006344FE"/>
    <w:rsid w:val="00634BF2"/>
    <w:rsid w:val="00637D85"/>
    <w:rsid w:val="0064065B"/>
    <w:rsid w:val="00640793"/>
    <w:rsid w:val="0064274D"/>
    <w:rsid w:val="00642EA7"/>
    <w:rsid w:val="00644A35"/>
    <w:rsid w:val="00644A40"/>
    <w:rsid w:val="00646143"/>
    <w:rsid w:val="0064763E"/>
    <w:rsid w:val="00647D31"/>
    <w:rsid w:val="00650B70"/>
    <w:rsid w:val="00650B78"/>
    <w:rsid w:val="00651030"/>
    <w:rsid w:val="00651347"/>
    <w:rsid w:val="00651544"/>
    <w:rsid w:val="00651750"/>
    <w:rsid w:val="0065196F"/>
    <w:rsid w:val="00651E32"/>
    <w:rsid w:val="00657A08"/>
    <w:rsid w:val="006608E6"/>
    <w:rsid w:val="00661B70"/>
    <w:rsid w:val="00661CE7"/>
    <w:rsid w:val="00661F5E"/>
    <w:rsid w:val="006631F4"/>
    <w:rsid w:val="00663A99"/>
    <w:rsid w:val="0066441E"/>
    <w:rsid w:val="00664CAA"/>
    <w:rsid w:val="0066536A"/>
    <w:rsid w:val="006658E9"/>
    <w:rsid w:val="00665A5A"/>
    <w:rsid w:val="00666D12"/>
    <w:rsid w:val="006712B9"/>
    <w:rsid w:val="006718A1"/>
    <w:rsid w:val="0067235C"/>
    <w:rsid w:val="006725F3"/>
    <w:rsid w:val="006727EF"/>
    <w:rsid w:val="00672AC5"/>
    <w:rsid w:val="0067334C"/>
    <w:rsid w:val="00674F29"/>
    <w:rsid w:val="00675E06"/>
    <w:rsid w:val="0068034A"/>
    <w:rsid w:val="00681272"/>
    <w:rsid w:val="00683B3A"/>
    <w:rsid w:val="00684780"/>
    <w:rsid w:val="0068509D"/>
    <w:rsid w:val="006850C0"/>
    <w:rsid w:val="00685BC6"/>
    <w:rsid w:val="0069006C"/>
    <w:rsid w:val="006932D7"/>
    <w:rsid w:val="00694D82"/>
    <w:rsid w:val="006950B4"/>
    <w:rsid w:val="006952E4"/>
    <w:rsid w:val="006953C6"/>
    <w:rsid w:val="006957DC"/>
    <w:rsid w:val="006958B2"/>
    <w:rsid w:val="006A00D6"/>
    <w:rsid w:val="006A14A3"/>
    <w:rsid w:val="006A27C6"/>
    <w:rsid w:val="006A2BF0"/>
    <w:rsid w:val="006A30B9"/>
    <w:rsid w:val="006A3ECB"/>
    <w:rsid w:val="006A4E78"/>
    <w:rsid w:val="006B1E96"/>
    <w:rsid w:val="006B2CF7"/>
    <w:rsid w:val="006B2F47"/>
    <w:rsid w:val="006B3299"/>
    <w:rsid w:val="006B3E70"/>
    <w:rsid w:val="006B3F98"/>
    <w:rsid w:val="006B4C04"/>
    <w:rsid w:val="006B4D5F"/>
    <w:rsid w:val="006B5616"/>
    <w:rsid w:val="006B62B6"/>
    <w:rsid w:val="006B6A78"/>
    <w:rsid w:val="006B7044"/>
    <w:rsid w:val="006B70F6"/>
    <w:rsid w:val="006B7C34"/>
    <w:rsid w:val="006B7CF9"/>
    <w:rsid w:val="006C17BF"/>
    <w:rsid w:val="006C1FF3"/>
    <w:rsid w:val="006C22F7"/>
    <w:rsid w:val="006C40B2"/>
    <w:rsid w:val="006C506C"/>
    <w:rsid w:val="006C60B8"/>
    <w:rsid w:val="006C6294"/>
    <w:rsid w:val="006D088B"/>
    <w:rsid w:val="006D0A4C"/>
    <w:rsid w:val="006D2595"/>
    <w:rsid w:val="006D43D2"/>
    <w:rsid w:val="006D4730"/>
    <w:rsid w:val="006D5F84"/>
    <w:rsid w:val="006D68F2"/>
    <w:rsid w:val="006D6CB2"/>
    <w:rsid w:val="006E0292"/>
    <w:rsid w:val="006E129C"/>
    <w:rsid w:val="006E1D62"/>
    <w:rsid w:val="006E28CB"/>
    <w:rsid w:val="006E6D38"/>
    <w:rsid w:val="006E7121"/>
    <w:rsid w:val="006F110C"/>
    <w:rsid w:val="006F30BE"/>
    <w:rsid w:val="006F3714"/>
    <w:rsid w:val="006F380A"/>
    <w:rsid w:val="006F5DAB"/>
    <w:rsid w:val="006F7307"/>
    <w:rsid w:val="006F7DB9"/>
    <w:rsid w:val="00702B4B"/>
    <w:rsid w:val="00703272"/>
    <w:rsid w:val="00703A69"/>
    <w:rsid w:val="0070450E"/>
    <w:rsid w:val="00704843"/>
    <w:rsid w:val="007051D4"/>
    <w:rsid w:val="007056F0"/>
    <w:rsid w:val="0070597B"/>
    <w:rsid w:val="00706F8C"/>
    <w:rsid w:val="00707E5B"/>
    <w:rsid w:val="00712545"/>
    <w:rsid w:val="00712AE5"/>
    <w:rsid w:val="007147D9"/>
    <w:rsid w:val="007168B0"/>
    <w:rsid w:val="007172F8"/>
    <w:rsid w:val="00720335"/>
    <w:rsid w:val="00721BEF"/>
    <w:rsid w:val="00721D6A"/>
    <w:rsid w:val="007245EB"/>
    <w:rsid w:val="00725CAA"/>
    <w:rsid w:val="00730B41"/>
    <w:rsid w:val="00731443"/>
    <w:rsid w:val="007345BB"/>
    <w:rsid w:val="007356D7"/>
    <w:rsid w:val="00740B98"/>
    <w:rsid w:val="0074187C"/>
    <w:rsid w:val="00742B4F"/>
    <w:rsid w:val="00742F08"/>
    <w:rsid w:val="00743650"/>
    <w:rsid w:val="0074395A"/>
    <w:rsid w:val="00743C90"/>
    <w:rsid w:val="007450F2"/>
    <w:rsid w:val="0074784C"/>
    <w:rsid w:val="00750ADB"/>
    <w:rsid w:val="007510C1"/>
    <w:rsid w:val="00751A21"/>
    <w:rsid w:val="00751E8B"/>
    <w:rsid w:val="00752B8B"/>
    <w:rsid w:val="00753ED6"/>
    <w:rsid w:val="0075513B"/>
    <w:rsid w:val="00755904"/>
    <w:rsid w:val="007649BB"/>
    <w:rsid w:val="00765E3A"/>
    <w:rsid w:val="0076698E"/>
    <w:rsid w:val="00766CE9"/>
    <w:rsid w:val="00767944"/>
    <w:rsid w:val="00770863"/>
    <w:rsid w:val="0077098B"/>
    <w:rsid w:val="0077297B"/>
    <w:rsid w:val="007740CE"/>
    <w:rsid w:val="00776572"/>
    <w:rsid w:val="007766A6"/>
    <w:rsid w:val="0077798A"/>
    <w:rsid w:val="00777B7C"/>
    <w:rsid w:val="00780B88"/>
    <w:rsid w:val="00780CD7"/>
    <w:rsid w:val="00781B7A"/>
    <w:rsid w:val="007822EB"/>
    <w:rsid w:val="00782CBB"/>
    <w:rsid w:val="00782F41"/>
    <w:rsid w:val="00783D8D"/>
    <w:rsid w:val="00784667"/>
    <w:rsid w:val="00785081"/>
    <w:rsid w:val="00787512"/>
    <w:rsid w:val="0079014F"/>
    <w:rsid w:val="007918E0"/>
    <w:rsid w:val="0079269B"/>
    <w:rsid w:val="0079286D"/>
    <w:rsid w:val="007932A9"/>
    <w:rsid w:val="007937C8"/>
    <w:rsid w:val="00794BE7"/>
    <w:rsid w:val="00795E11"/>
    <w:rsid w:val="00797697"/>
    <w:rsid w:val="007A3160"/>
    <w:rsid w:val="007A34EF"/>
    <w:rsid w:val="007A3FFF"/>
    <w:rsid w:val="007A6564"/>
    <w:rsid w:val="007A6996"/>
    <w:rsid w:val="007A7822"/>
    <w:rsid w:val="007A7A17"/>
    <w:rsid w:val="007B0E1B"/>
    <w:rsid w:val="007B19CE"/>
    <w:rsid w:val="007B2C62"/>
    <w:rsid w:val="007B30A8"/>
    <w:rsid w:val="007B44A6"/>
    <w:rsid w:val="007C11F9"/>
    <w:rsid w:val="007C1400"/>
    <w:rsid w:val="007C1442"/>
    <w:rsid w:val="007C2756"/>
    <w:rsid w:val="007C2B7B"/>
    <w:rsid w:val="007C4376"/>
    <w:rsid w:val="007C4575"/>
    <w:rsid w:val="007C472E"/>
    <w:rsid w:val="007C4EEF"/>
    <w:rsid w:val="007C5A0A"/>
    <w:rsid w:val="007C726A"/>
    <w:rsid w:val="007C7330"/>
    <w:rsid w:val="007C7A65"/>
    <w:rsid w:val="007D01F6"/>
    <w:rsid w:val="007D2820"/>
    <w:rsid w:val="007D28AC"/>
    <w:rsid w:val="007D2A3A"/>
    <w:rsid w:val="007D2E86"/>
    <w:rsid w:val="007D36AA"/>
    <w:rsid w:val="007D39B8"/>
    <w:rsid w:val="007D3E7E"/>
    <w:rsid w:val="007D48FF"/>
    <w:rsid w:val="007D4BCE"/>
    <w:rsid w:val="007D5C93"/>
    <w:rsid w:val="007D72BF"/>
    <w:rsid w:val="007D7B7A"/>
    <w:rsid w:val="007D7F89"/>
    <w:rsid w:val="007E1B55"/>
    <w:rsid w:val="007E21FE"/>
    <w:rsid w:val="007E620C"/>
    <w:rsid w:val="007E72B1"/>
    <w:rsid w:val="007E7834"/>
    <w:rsid w:val="007E7E28"/>
    <w:rsid w:val="007F138B"/>
    <w:rsid w:val="007F2398"/>
    <w:rsid w:val="007F40CF"/>
    <w:rsid w:val="007F5E01"/>
    <w:rsid w:val="007F619D"/>
    <w:rsid w:val="007F64FF"/>
    <w:rsid w:val="007F724F"/>
    <w:rsid w:val="008006B9"/>
    <w:rsid w:val="0080078B"/>
    <w:rsid w:val="008017C8"/>
    <w:rsid w:val="008017F5"/>
    <w:rsid w:val="00802D79"/>
    <w:rsid w:val="00804BF8"/>
    <w:rsid w:val="00805A2C"/>
    <w:rsid w:val="00806A11"/>
    <w:rsid w:val="00806D26"/>
    <w:rsid w:val="0080763B"/>
    <w:rsid w:val="00807860"/>
    <w:rsid w:val="0081075B"/>
    <w:rsid w:val="008121EF"/>
    <w:rsid w:val="00812E00"/>
    <w:rsid w:val="00812FBB"/>
    <w:rsid w:val="00813DE7"/>
    <w:rsid w:val="00814595"/>
    <w:rsid w:val="008154FF"/>
    <w:rsid w:val="00816637"/>
    <w:rsid w:val="00817D9B"/>
    <w:rsid w:val="00820B99"/>
    <w:rsid w:val="00823B0F"/>
    <w:rsid w:val="00823D9A"/>
    <w:rsid w:val="0082426F"/>
    <w:rsid w:val="00824C53"/>
    <w:rsid w:val="0082501D"/>
    <w:rsid w:val="00826E58"/>
    <w:rsid w:val="008326F4"/>
    <w:rsid w:val="00832FB8"/>
    <w:rsid w:val="00834FF5"/>
    <w:rsid w:val="008375B8"/>
    <w:rsid w:val="00837D7E"/>
    <w:rsid w:val="008422F0"/>
    <w:rsid w:val="0084306C"/>
    <w:rsid w:val="008441B5"/>
    <w:rsid w:val="00844386"/>
    <w:rsid w:val="0084441A"/>
    <w:rsid w:val="00846FA7"/>
    <w:rsid w:val="00847F6E"/>
    <w:rsid w:val="00856F8D"/>
    <w:rsid w:val="00857680"/>
    <w:rsid w:val="00860BF3"/>
    <w:rsid w:val="008614FA"/>
    <w:rsid w:val="00861C53"/>
    <w:rsid w:val="00862468"/>
    <w:rsid w:val="00862750"/>
    <w:rsid w:val="00863412"/>
    <w:rsid w:val="0086690D"/>
    <w:rsid w:val="00866B14"/>
    <w:rsid w:val="0086790C"/>
    <w:rsid w:val="00870E19"/>
    <w:rsid w:val="00871EE5"/>
    <w:rsid w:val="008743BC"/>
    <w:rsid w:val="00875624"/>
    <w:rsid w:val="00875FFA"/>
    <w:rsid w:val="0087631E"/>
    <w:rsid w:val="008805B0"/>
    <w:rsid w:val="008810A4"/>
    <w:rsid w:val="00881694"/>
    <w:rsid w:val="008830B7"/>
    <w:rsid w:val="00884D19"/>
    <w:rsid w:val="00885576"/>
    <w:rsid w:val="00887111"/>
    <w:rsid w:val="0088734E"/>
    <w:rsid w:val="008873D5"/>
    <w:rsid w:val="00890CFE"/>
    <w:rsid w:val="00892D38"/>
    <w:rsid w:val="0089337D"/>
    <w:rsid w:val="00893FF9"/>
    <w:rsid w:val="00894CE4"/>
    <w:rsid w:val="00894E13"/>
    <w:rsid w:val="00895628"/>
    <w:rsid w:val="00895FEB"/>
    <w:rsid w:val="008A18E0"/>
    <w:rsid w:val="008A3594"/>
    <w:rsid w:val="008A4D20"/>
    <w:rsid w:val="008A5141"/>
    <w:rsid w:val="008A6073"/>
    <w:rsid w:val="008A67A9"/>
    <w:rsid w:val="008A715B"/>
    <w:rsid w:val="008B0FD7"/>
    <w:rsid w:val="008B1330"/>
    <w:rsid w:val="008B13DB"/>
    <w:rsid w:val="008B1A1B"/>
    <w:rsid w:val="008B4154"/>
    <w:rsid w:val="008B625D"/>
    <w:rsid w:val="008B77A1"/>
    <w:rsid w:val="008B7EC9"/>
    <w:rsid w:val="008C04C6"/>
    <w:rsid w:val="008C0830"/>
    <w:rsid w:val="008C1B6C"/>
    <w:rsid w:val="008C2E14"/>
    <w:rsid w:val="008C4B28"/>
    <w:rsid w:val="008C5437"/>
    <w:rsid w:val="008C61DE"/>
    <w:rsid w:val="008C6317"/>
    <w:rsid w:val="008C7088"/>
    <w:rsid w:val="008C7235"/>
    <w:rsid w:val="008C760F"/>
    <w:rsid w:val="008C7FC2"/>
    <w:rsid w:val="008D0FE9"/>
    <w:rsid w:val="008D20E9"/>
    <w:rsid w:val="008D31E5"/>
    <w:rsid w:val="008D3AF6"/>
    <w:rsid w:val="008D4B93"/>
    <w:rsid w:val="008D773D"/>
    <w:rsid w:val="008D789F"/>
    <w:rsid w:val="008D7C9F"/>
    <w:rsid w:val="008D7DFB"/>
    <w:rsid w:val="008E0D10"/>
    <w:rsid w:val="008E1ACA"/>
    <w:rsid w:val="008E1E28"/>
    <w:rsid w:val="008E35CB"/>
    <w:rsid w:val="008E3771"/>
    <w:rsid w:val="008E4D22"/>
    <w:rsid w:val="008E5B4F"/>
    <w:rsid w:val="008E6929"/>
    <w:rsid w:val="008E7AE0"/>
    <w:rsid w:val="008F077A"/>
    <w:rsid w:val="008F16D0"/>
    <w:rsid w:val="008F18AC"/>
    <w:rsid w:val="008F2D8B"/>
    <w:rsid w:val="008F3530"/>
    <w:rsid w:val="008F4A1F"/>
    <w:rsid w:val="008F4D15"/>
    <w:rsid w:val="008F4F17"/>
    <w:rsid w:val="008F5692"/>
    <w:rsid w:val="008F58B6"/>
    <w:rsid w:val="008F5CC5"/>
    <w:rsid w:val="008F7DD1"/>
    <w:rsid w:val="0090061E"/>
    <w:rsid w:val="009012F8"/>
    <w:rsid w:val="0090145A"/>
    <w:rsid w:val="0090152E"/>
    <w:rsid w:val="00901C50"/>
    <w:rsid w:val="009030A4"/>
    <w:rsid w:val="009055B1"/>
    <w:rsid w:val="00906AFC"/>
    <w:rsid w:val="00907A5D"/>
    <w:rsid w:val="009153E7"/>
    <w:rsid w:val="00917BA6"/>
    <w:rsid w:val="0092190A"/>
    <w:rsid w:val="00921B26"/>
    <w:rsid w:val="00921DA0"/>
    <w:rsid w:val="00922AF7"/>
    <w:rsid w:val="00923C0B"/>
    <w:rsid w:val="00924862"/>
    <w:rsid w:val="00924C73"/>
    <w:rsid w:val="009250C3"/>
    <w:rsid w:val="00927540"/>
    <w:rsid w:val="009276B7"/>
    <w:rsid w:val="00927CFC"/>
    <w:rsid w:val="00927FD1"/>
    <w:rsid w:val="009300DD"/>
    <w:rsid w:val="00930394"/>
    <w:rsid w:val="00931A69"/>
    <w:rsid w:val="009335E1"/>
    <w:rsid w:val="00933D3C"/>
    <w:rsid w:val="00934D4C"/>
    <w:rsid w:val="00936799"/>
    <w:rsid w:val="00937400"/>
    <w:rsid w:val="009374C9"/>
    <w:rsid w:val="0094044B"/>
    <w:rsid w:val="00940A97"/>
    <w:rsid w:val="00942BC8"/>
    <w:rsid w:val="00946281"/>
    <w:rsid w:val="00946ACE"/>
    <w:rsid w:val="009470A1"/>
    <w:rsid w:val="0094734A"/>
    <w:rsid w:val="0094737B"/>
    <w:rsid w:val="0094761A"/>
    <w:rsid w:val="00947D99"/>
    <w:rsid w:val="00950074"/>
    <w:rsid w:val="009508F2"/>
    <w:rsid w:val="00953F1E"/>
    <w:rsid w:val="0095552D"/>
    <w:rsid w:val="0095587D"/>
    <w:rsid w:val="0095646A"/>
    <w:rsid w:val="00957986"/>
    <w:rsid w:val="00957E2B"/>
    <w:rsid w:val="00960007"/>
    <w:rsid w:val="00960330"/>
    <w:rsid w:val="00960B95"/>
    <w:rsid w:val="00960E9B"/>
    <w:rsid w:val="00961285"/>
    <w:rsid w:val="009612CE"/>
    <w:rsid w:val="009615F4"/>
    <w:rsid w:val="00962CD5"/>
    <w:rsid w:val="00962D4B"/>
    <w:rsid w:val="0096451B"/>
    <w:rsid w:val="00964B6E"/>
    <w:rsid w:val="00967D4E"/>
    <w:rsid w:val="0097033D"/>
    <w:rsid w:val="0097230A"/>
    <w:rsid w:val="00973C77"/>
    <w:rsid w:val="00974201"/>
    <w:rsid w:val="00975001"/>
    <w:rsid w:val="00975233"/>
    <w:rsid w:val="00975DF7"/>
    <w:rsid w:val="009769CE"/>
    <w:rsid w:val="009776C8"/>
    <w:rsid w:val="00977B95"/>
    <w:rsid w:val="00977D3B"/>
    <w:rsid w:val="00977E07"/>
    <w:rsid w:val="00980512"/>
    <w:rsid w:val="00981024"/>
    <w:rsid w:val="00982207"/>
    <w:rsid w:val="00983C3C"/>
    <w:rsid w:val="00984504"/>
    <w:rsid w:val="00985555"/>
    <w:rsid w:val="00985F9F"/>
    <w:rsid w:val="009860F1"/>
    <w:rsid w:val="00986448"/>
    <w:rsid w:val="00986838"/>
    <w:rsid w:val="009872F1"/>
    <w:rsid w:val="00995382"/>
    <w:rsid w:val="009956C2"/>
    <w:rsid w:val="00996A1C"/>
    <w:rsid w:val="009A14F7"/>
    <w:rsid w:val="009A1910"/>
    <w:rsid w:val="009A1DB9"/>
    <w:rsid w:val="009B05F2"/>
    <w:rsid w:val="009B097E"/>
    <w:rsid w:val="009B31AB"/>
    <w:rsid w:val="009B43C6"/>
    <w:rsid w:val="009B48E5"/>
    <w:rsid w:val="009B4F2B"/>
    <w:rsid w:val="009B59FB"/>
    <w:rsid w:val="009B6072"/>
    <w:rsid w:val="009B692F"/>
    <w:rsid w:val="009B6D69"/>
    <w:rsid w:val="009B7221"/>
    <w:rsid w:val="009C0F72"/>
    <w:rsid w:val="009C1A40"/>
    <w:rsid w:val="009C209F"/>
    <w:rsid w:val="009C2E40"/>
    <w:rsid w:val="009C462D"/>
    <w:rsid w:val="009C4AB5"/>
    <w:rsid w:val="009C4D45"/>
    <w:rsid w:val="009C4FBF"/>
    <w:rsid w:val="009C5BD0"/>
    <w:rsid w:val="009D2107"/>
    <w:rsid w:val="009D2903"/>
    <w:rsid w:val="009D3917"/>
    <w:rsid w:val="009D3AAF"/>
    <w:rsid w:val="009D6223"/>
    <w:rsid w:val="009D64D7"/>
    <w:rsid w:val="009D6AB0"/>
    <w:rsid w:val="009D7D06"/>
    <w:rsid w:val="009D7F0B"/>
    <w:rsid w:val="009E1687"/>
    <w:rsid w:val="009E1F49"/>
    <w:rsid w:val="009E20C8"/>
    <w:rsid w:val="009E28B0"/>
    <w:rsid w:val="009E34A2"/>
    <w:rsid w:val="009E4D02"/>
    <w:rsid w:val="009E5006"/>
    <w:rsid w:val="009E5A41"/>
    <w:rsid w:val="009E5EFC"/>
    <w:rsid w:val="009E77E8"/>
    <w:rsid w:val="009F0419"/>
    <w:rsid w:val="009F10FF"/>
    <w:rsid w:val="009F1822"/>
    <w:rsid w:val="009F1D17"/>
    <w:rsid w:val="009F28CC"/>
    <w:rsid w:val="009F3A4C"/>
    <w:rsid w:val="009F3FB4"/>
    <w:rsid w:val="009F4AC5"/>
    <w:rsid w:val="009F5D3F"/>
    <w:rsid w:val="00A00A7C"/>
    <w:rsid w:val="00A0344F"/>
    <w:rsid w:val="00A03772"/>
    <w:rsid w:val="00A03CFF"/>
    <w:rsid w:val="00A049A0"/>
    <w:rsid w:val="00A0523F"/>
    <w:rsid w:val="00A05501"/>
    <w:rsid w:val="00A0555A"/>
    <w:rsid w:val="00A05A1E"/>
    <w:rsid w:val="00A05E68"/>
    <w:rsid w:val="00A07AD4"/>
    <w:rsid w:val="00A10A0B"/>
    <w:rsid w:val="00A10F00"/>
    <w:rsid w:val="00A145C3"/>
    <w:rsid w:val="00A1585F"/>
    <w:rsid w:val="00A1587F"/>
    <w:rsid w:val="00A15E6C"/>
    <w:rsid w:val="00A15FF2"/>
    <w:rsid w:val="00A17703"/>
    <w:rsid w:val="00A17FAD"/>
    <w:rsid w:val="00A21A23"/>
    <w:rsid w:val="00A2201A"/>
    <w:rsid w:val="00A24654"/>
    <w:rsid w:val="00A273BB"/>
    <w:rsid w:val="00A274AA"/>
    <w:rsid w:val="00A27544"/>
    <w:rsid w:val="00A316D8"/>
    <w:rsid w:val="00A35433"/>
    <w:rsid w:val="00A401C7"/>
    <w:rsid w:val="00A40C9F"/>
    <w:rsid w:val="00A43716"/>
    <w:rsid w:val="00A4491D"/>
    <w:rsid w:val="00A46EFD"/>
    <w:rsid w:val="00A52DB5"/>
    <w:rsid w:val="00A533F5"/>
    <w:rsid w:val="00A53F42"/>
    <w:rsid w:val="00A545CF"/>
    <w:rsid w:val="00A579D8"/>
    <w:rsid w:val="00A61557"/>
    <w:rsid w:val="00A618DA"/>
    <w:rsid w:val="00A62060"/>
    <w:rsid w:val="00A62929"/>
    <w:rsid w:val="00A62C68"/>
    <w:rsid w:val="00A633AC"/>
    <w:rsid w:val="00A63B74"/>
    <w:rsid w:val="00A63E12"/>
    <w:rsid w:val="00A64029"/>
    <w:rsid w:val="00A64FBB"/>
    <w:rsid w:val="00A656D0"/>
    <w:rsid w:val="00A65833"/>
    <w:rsid w:val="00A66B0A"/>
    <w:rsid w:val="00A707B5"/>
    <w:rsid w:val="00A725CC"/>
    <w:rsid w:val="00A72C79"/>
    <w:rsid w:val="00A735F0"/>
    <w:rsid w:val="00A74035"/>
    <w:rsid w:val="00A77581"/>
    <w:rsid w:val="00A807DB"/>
    <w:rsid w:val="00A814FA"/>
    <w:rsid w:val="00A81A36"/>
    <w:rsid w:val="00A82B1C"/>
    <w:rsid w:val="00A82D47"/>
    <w:rsid w:val="00A854F1"/>
    <w:rsid w:val="00A86B08"/>
    <w:rsid w:val="00A878EF"/>
    <w:rsid w:val="00A90EEC"/>
    <w:rsid w:val="00A93BF1"/>
    <w:rsid w:val="00A9539F"/>
    <w:rsid w:val="00A95FA5"/>
    <w:rsid w:val="00A96E2D"/>
    <w:rsid w:val="00AA1F8A"/>
    <w:rsid w:val="00AA2D76"/>
    <w:rsid w:val="00AA47C4"/>
    <w:rsid w:val="00AA5761"/>
    <w:rsid w:val="00AA5D56"/>
    <w:rsid w:val="00AA62FC"/>
    <w:rsid w:val="00AA7079"/>
    <w:rsid w:val="00AB075C"/>
    <w:rsid w:val="00AB078C"/>
    <w:rsid w:val="00AB1787"/>
    <w:rsid w:val="00AB1A56"/>
    <w:rsid w:val="00AB1B6F"/>
    <w:rsid w:val="00AB5C41"/>
    <w:rsid w:val="00AB5D12"/>
    <w:rsid w:val="00AB6A7F"/>
    <w:rsid w:val="00AB7ADF"/>
    <w:rsid w:val="00AC2700"/>
    <w:rsid w:val="00AC2E18"/>
    <w:rsid w:val="00AC3CC9"/>
    <w:rsid w:val="00AC4A58"/>
    <w:rsid w:val="00AC6BA0"/>
    <w:rsid w:val="00AC79E3"/>
    <w:rsid w:val="00AD0151"/>
    <w:rsid w:val="00AD0F62"/>
    <w:rsid w:val="00AD1E2A"/>
    <w:rsid w:val="00AD3A0A"/>
    <w:rsid w:val="00AD40E8"/>
    <w:rsid w:val="00AD4F21"/>
    <w:rsid w:val="00AD550E"/>
    <w:rsid w:val="00AD7041"/>
    <w:rsid w:val="00AE066B"/>
    <w:rsid w:val="00AE2276"/>
    <w:rsid w:val="00AE2CAB"/>
    <w:rsid w:val="00AE3E90"/>
    <w:rsid w:val="00AE775D"/>
    <w:rsid w:val="00AF0090"/>
    <w:rsid w:val="00AF171E"/>
    <w:rsid w:val="00AF1D42"/>
    <w:rsid w:val="00AF3AE8"/>
    <w:rsid w:val="00AF3BC5"/>
    <w:rsid w:val="00AF4637"/>
    <w:rsid w:val="00AF543C"/>
    <w:rsid w:val="00B00126"/>
    <w:rsid w:val="00B002C4"/>
    <w:rsid w:val="00B01345"/>
    <w:rsid w:val="00B04795"/>
    <w:rsid w:val="00B0531B"/>
    <w:rsid w:val="00B05C86"/>
    <w:rsid w:val="00B06B87"/>
    <w:rsid w:val="00B07681"/>
    <w:rsid w:val="00B108E1"/>
    <w:rsid w:val="00B14076"/>
    <w:rsid w:val="00B14406"/>
    <w:rsid w:val="00B147D1"/>
    <w:rsid w:val="00B14B45"/>
    <w:rsid w:val="00B157EB"/>
    <w:rsid w:val="00B161DB"/>
    <w:rsid w:val="00B172EB"/>
    <w:rsid w:val="00B17538"/>
    <w:rsid w:val="00B200B7"/>
    <w:rsid w:val="00B2348E"/>
    <w:rsid w:val="00B25417"/>
    <w:rsid w:val="00B254C1"/>
    <w:rsid w:val="00B25BFF"/>
    <w:rsid w:val="00B25C95"/>
    <w:rsid w:val="00B2618B"/>
    <w:rsid w:val="00B30304"/>
    <w:rsid w:val="00B312B1"/>
    <w:rsid w:val="00B31E0C"/>
    <w:rsid w:val="00B31EF5"/>
    <w:rsid w:val="00B32D7A"/>
    <w:rsid w:val="00B33511"/>
    <w:rsid w:val="00B34C15"/>
    <w:rsid w:val="00B36104"/>
    <w:rsid w:val="00B40515"/>
    <w:rsid w:val="00B42239"/>
    <w:rsid w:val="00B42A1D"/>
    <w:rsid w:val="00B42B02"/>
    <w:rsid w:val="00B44AD2"/>
    <w:rsid w:val="00B46526"/>
    <w:rsid w:val="00B52E06"/>
    <w:rsid w:val="00B53119"/>
    <w:rsid w:val="00B56BA9"/>
    <w:rsid w:val="00B60530"/>
    <w:rsid w:val="00B60BD9"/>
    <w:rsid w:val="00B61792"/>
    <w:rsid w:val="00B62C35"/>
    <w:rsid w:val="00B632CB"/>
    <w:rsid w:val="00B63BF0"/>
    <w:rsid w:val="00B66D19"/>
    <w:rsid w:val="00B67A25"/>
    <w:rsid w:val="00B708B9"/>
    <w:rsid w:val="00B71EC4"/>
    <w:rsid w:val="00B72AFD"/>
    <w:rsid w:val="00B738F5"/>
    <w:rsid w:val="00B743B7"/>
    <w:rsid w:val="00B74811"/>
    <w:rsid w:val="00B76401"/>
    <w:rsid w:val="00B76462"/>
    <w:rsid w:val="00B76B65"/>
    <w:rsid w:val="00B80075"/>
    <w:rsid w:val="00B81D63"/>
    <w:rsid w:val="00B81EE5"/>
    <w:rsid w:val="00B822E4"/>
    <w:rsid w:val="00B8273B"/>
    <w:rsid w:val="00B841AE"/>
    <w:rsid w:val="00B85BF3"/>
    <w:rsid w:val="00B86411"/>
    <w:rsid w:val="00B879EF"/>
    <w:rsid w:val="00B87D3E"/>
    <w:rsid w:val="00B925A0"/>
    <w:rsid w:val="00B9271C"/>
    <w:rsid w:val="00B93445"/>
    <w:rsid w:val="00B9527C"/>
    <w:rsid w:val="00B96A27"/>
    <w:rsid w:val="00B97068"/>
    <w:rsid w:val="00BA0C6A"/>
    <w:rsid w:val="00BA4117"/>
    <w:rsid w:val="00BA4AA0"/>
    <w:rsid w:val="00BA5AAC"/>
    <w:rsid w:val="00BA6CAD"/>
    <w:rsid w:val="00BB0948"/>
    <w:rsid w:val="00BB0AAC"/>
    <w:rsid w:val="00BB400E"/>
    <w:rsid w:val="00BB49FF"/>
    <w:rsid w:val="00BB562B"/>
    <w:rsid w:val="00BB6D55"/>
    <w:rsid w:val="00BB7EA7"/>
    <w:rsid w:val="00BC02F7"/>
    <w:rsid w:val="00BC1749"/>
    <w:rsid w:val="00BC1AAC"/>
    <w:rsid w:val="00BC2944"/>
    <w:rsid w:val="00BC2E96"/>
    <w:rsid w:val="00BC30B6"/>
    <w:rsid w:val="00BC771F"/>
    <w:rsid w:val="00BD071D"/>
    <w:rsid w:val="00BD2ED2"/>
    <w:rsid w:val="00BD3EBD"/>
    <w:rsid w:val="00BD409D"/>
    <w:rsid w:val="00BD59C9"/>
    <w:rsid w:val="00BD7316"/>
    <w:rsid w:val="00BE2760"/>
    <w:rsid w:val="00BE3E3D"/>
    <w:rsid w:val="00BE57C0"/>
    <w:rsid w:val="00BF0E5E"/>
    <w:rsid w:val="00BF3C0E"/>
    <w:rsid w:val="00BF5352"/>
    <w:rsid w:val="00C0089F"/>
    <w:rsid w:val="00C008A3"/>
    <w:rsid w:val="00C0103D"/>
    <w:rsid w:val="00C0304A"/>
    <w:rsid w:val="00C04F7C"/>
    <w:rsid w:val="00C0595E"/>
    <w:rsid w:val="00C06CE4"/>
    <w:rsid w:val="00C0705B"/>
    <w:rsid w:val="00C102AB"/>
    <w:rsid w:val="00C10A24"/>
    <w:rsid w:val="00C11F1F"/>
    <w:rsid w:val="00C129A2"/>
    <w:rsid w:val="00C13DC2"/>
    <w:rsid w:val="00C162B4"/>
    <w:rsid w:val="00C1646D"/>
    <w:rsid w:val="00C1722C"/>
    <w:rsid w:val="00C20B00"/>
    <w:rsid w:val="00C2136E"/>
    <w:rsid w:val="00C2201B"/>
    <w:rsid w:val="00C2230A"/>
    <w:rsid w:val="00C24CBA"/>
    <w:rsid w:val="00C2677A"/>
    <w:rsid w:val="00C27E38"/>
    <w:rsid w:val="00C30C03"/>
    <w:rsid w:val="00C32FC9"/>
    <w:rsid w:val="00C34F3D"/>
    <w:rsid w:val="00C40107"/>
    <w:rsid w:val="00C40B15"/>
    <w:rsid w:val="00C44968"/>
    <w:rsid w:val="00C452D4"/>
    <w:rsid w:val="00C47350"/>
    <w:rsid w:val="00C47D46"/>
    <w:rsid w:val="00C50078"/>
    <w:rsid w:val="00C5156B"/>
    <w:rsid w:val="00C522A2"/>
    <w:rsid w:val="00C54518"/>
    <w:rsid w:val="00C54887"/>
    <w:rsid w:val="00C55626"/>
    <w:rsid w:val="00C558D8"/>
    <w:rsid w:val="00C569F9"/>
    <w:rsid w:val="00C56A54"/>
    <w:rsid w:val="00C57549"/>
    <w:rsid w:val="00C607CC"/>
    <w:rsid w:val="00C62E54"/>
    <w:rsid w:val="00C64634"/>
    <w:rsid w:val="00C6487C"/>
    <w:rsid w:val="00C65161"/>
    <w:rsid w:val="00C6631E"/>
    <w:rsid w:val="00C6656E"/>
    <w:rsid w:val="00C66E68"/>
    <w:rsid w:val="00C708AC"/>
    <w:rsid w:val="00C71B45"/>
    <w:rsid w:val="00C71E1D"/>
    <w:rsid w:val="00C7220A"/>
    <w:rsid w:val="00C73A3A"/>
    <w:rsid w:val="00C74184"/>
    <w:rsid w:val="00C75578"/>
    <w:rsid w:val="00C76188"/>
    <w:rsid w:val="00C76833"/>
    <w:rsid w:val="00C76B2A"/>
    <w:rsid w:val="00C83312"/>
    <w:rsid w:val="00C8583C"/>
    <w:rsid w:val="00C87223"/>
    <w:rsid w:val="00C87611"/>
    <w:rsid w:val="00C878DD"/>
    <w:rsid w:val="00C87DC5"/>
    <w:rsid w:val="00C91786"/>
    <w:rsid w:val="00C91828"/>
    <w:rsid w:val="00C91886"/>
    <w:rsid w:val="00C91D8B"/>
    <w:rsid w:val="00C91FEB"/>
    <w:rsid w:val="00C93264"/>
    <w:rsid w:val="00C93C2F"/>
    <w:rsid w:val="00C94D18"/>
    <w:rsid w:val="00C958A8"/>
    <w:rsid w:val="00C95BDD"/>
    <w:rsid w:val="00C97975"/>
    <w:rsid w:val="00CA1682"/>
    <w:rsid w:val="00CA1805"/>
    <w:rsid w:val="00CA3A37"/>
    <w:rsid w:val="00CA3E8B"/>
    <w:rsid w:val="00CA404E"/>
    <w:rsid w:val="00CA56B0"/>
    <w:rsid w:val="00CA5CA9"/>
    <w:rsid w:val="00CA7165"/>
    <w:rsid w:val="00CA7749"/>
    <w:rsid w:val="00CA7A2B"/>
    <w:rsid w:val="00CA7AEC"/>
    <w:rsid w:val="00CB0945"/>
    <w:rsid w:val="00CB1059"/>
    <w:rsid w:val="00CB1CC6"/>
    <w:rsid w:val="00CB2DAA"/>
    <w:rsid w:val="00CB3238"/>
    <w:rsid w:val="00CB4311"/>
    <w:rsid w:val="00CB52B8"/>
    <w:rsid w:val="00CB5968"/>
    <w:rsid w:val="00CB5B53"/>
    <w:rsid w:val="00CB66D9"/>
    <w:rsid w:val="00CB7349"/>
    <w:rsid w:val="00CC01D6"/>
    <w:rsid w:val="00CC03CC"/>
    <w:rsid w:val="00CC120F"/>
    <w:rsid w:val="00CC1274"/>
    <w:rsid w:val="00CC493C"/>
    <w:rsid w:val="00CC49B6"/>
    <w:rsid w:val="00CC5FD3"/>
    <w:rsid w:val="00CC60DC"/>
    <w:rsid w:val="00CC6B37"/>
    <w:rsid w:val="00CC7ED6"/>
    <w:rsid w:val="00CD144C"/>
    <w:rsid w:val="00CD172E"/>
    <w:rsid w:val="00CD223F"/>
    <w:rsid w:val="00CD3CB2"/>
    <w:rsid w:val="00CD40BC"/>
    <w:rsid w:val="00CD478A"/>
    <w:rsid w:val="00CD76CE"/>
    <w:rsid w:val="00CE1894"/>
    <w:rsid w:val="00CE3685"/>
    <w:rsid w:val="00CE36C0"/>
    <w:rsid w:val="00CE4857"/>
    <w:rsid w:val="00CE4FB3"/>
    <w:rsid w:val="00CE663B"/>
    <w:rsid w:val="00CE7A43"/>
    <w:rsid w:val="00CF2A33"/>
    <w:rsid w:val="00CF340E"/>
    <w:rsid w:val="00CF353F"/>
    <w:rsid w:val="00CF395E"/>
    <w:rsid w:val="00CF41D9"/>
    <w:rsid w:val="00CF512C"/>
    <w:rsid w:val="00CF5F01"/>
    <w:rsid w:val="00CF6097"/>
    <w:rsid w:val="00D00FFD"/>
    <w:rsid w:val="00D0112C"/>
    <w:rsid w:val="00D015CD"/>
    <w:rsid w:val="00D036F3"/>
    <w:rsid w:val="00D03BDE"/>
    <w:rsid w:val="00D045C9"/>
    <w:rsid w:val="00D0502F"/>
    <w:rsid w:val="00D05AA9"/>
    <w:rsid w:val="00D062A8"/>
    <w:rsid w:val="00D0654F"/>
    <w:rsid w:val="00D07E79"/>
    <w:rsid w:val="00D10236"/>
    <w:rsid w:val="00D116A5"/>
    <w:rsid w:val="00D11A62"/>
    <w:rsid w:val="00D11F65"/>
    <w:rsid w:val="00D143AA"/>
    <w:rsid w:val="00D15242"/>
    <w:rsid w:val="00D1755C"/>
    <w:rsid w:val="00D17AB8"/>
    <w:rsid w:val="00D20563"/>
    <w:rsid w:val="00D213DA"/>
    <w:rsid w:val="00D21FE7"/>
    <w:rsid w:val="00D226AA"/>
    <w:rsid w:val="00D230F9"/>
    <w:rsid w:val="00D23B02"/>
    <w:rsid w:val="00D25D45"/>
    <w:rsid w:val="00D26289"/>
    <w:rsid w:val="00D263B5"/>
    <w:rsid w:val="00D26EE0"/>
    <w:rsid w:val="00D27276"/>
    <w:rsid w:val="00D309C7"/>
    <w:rsid w:val="00D32878"/>
    <w:rsid w:val="00D34488"/>
    <w:rsid w:val="00D34B5C"/>
    <w:rsid w:val="00D36D0A"/>
    <w:rsid w:val="00D36F7D"/>
    <w:rsid w:val="00D37703"/>
    <w:rsid w:val="00D37B3E"/>
    <w:rsid w:val="00D37D47"/>
    <w:rsid w:val="00D37EFB"/>
    <w:rsid w:val="00D42973"/>
    <w:rsid w:val="00D47602"/>
    <w:rsid w:val="00D4796A"/>
    <w:rsid w:val="00D517BF"/>
    <w:rsid w:val="00D554C1"/>
    <w:rsid w:val="00D557B8"/>
    <w:rsid w:val="00D563F5"/>
    <w:rsid w:val="00D57DA4"/>
    <w:rsid w:val="00D60A53"/>
    <w:rsid w:val="00D622F6"/>
    <w:rsid w:val="00D628D0"/>
    <w:rsid w:val="00D62C21"/>
    <w:rsid w:val="00D636D7"/>
    <w:rsid w:val="00D71220"/>
    <w:rsid w:val="00D71EDF"/>
    <w:rsid w:val="00D72D7C"/>
    <w:rsid w:val="00D72F2E"/>
    <w:rsid w:val="00D7450C"/>
    <w:rsid w:val="00D752D9"/>
    <w:rsid w:val="00D75CC5"/>
    <w:rsid w:val="00D75DDD"/>
    <w:rsid w:val="00D803B5"/>
    <w:rsid w:val="00D805DA"/>
    <w:rsid w:val="00D80EFE"/>
    <w:rsid w:val="00D82678"/>
    <w:rsid w:val="00D82866"/>
    <w:rsid w:val="00D85B3C"/>
    <w:rsid w:val="00D85FD5"/>
    <w:rsid w:val="00D87A01"/>
    <w:rsid w:val="00D9113C"/>
    <w:rsid w:val="00D962CF"/>
    <w:rsid w:val="00D97168"/>
    <w:rsid w:val="00D977F9"/>
    <w:rsid w:val="00DA0477"/>
    <w:rsid w:val="00DA2327"/>
    <w:rsid w:val="00DA4622"/>
    <w:rsid w:val="00DA4C44"/>
    <w:rsid w:val="00DA5D82"/>
    <w:rsid w:val="00DA66B2"/>
    <w:rsid w:val="00DB04DA"/>
    <w:rsid w:val="00DB1FF7"/>
    <w:rsid w:val="00DB2B14"/>
    <w:rsid w:val="00DB2CD3"/>
    <w:rsid w:val="00DB330D"/>
    <w:rsid w:val="00DB3316"/>
    <w:rsid w:val="00DB33C9"/>
    <w:rsid w:val="00DB4AA8"/>
    <w:rsid w:val="00DB6A3F"/>
    <w:rsid w:val="00DC0465"/>
    <w:rsid w:val="00DC2C01"/>
    <w:rsid w:val="00DC3FE1"/>
    <w:rsid w:val="00DC4053"/>
    <w:rsid w:val="00DC5B42"/>
    <w:rsid w:val="00DC61BD"/>
    <w:rsid w:val="00DC6D98"/>
    <w:rsid w:val="00DC7A3F"/>
    <w:rsid w:val="00DD14DE"/>
    <w:rsid w:val="00DD1DEC"/>
    <w:rsid w:val="00DD2869"/>
    <w:rsid w:val="00DD32C8"/>
    <w:rsid w:val="00DD3FA9"/>
    <w:rsid w:val="00DD5BB1"/>
    <w:rsid w:val="00DE1298"/>
    <w:rsid w:val="00DE18E3"/>
    <w:rsid w:val="00DE2EE0"/>
    <w:rsid w:val="00DE3558"/>
    <w:rsid w:val="00DE3DFD"/>
    <w:rsid w:val="00DE4325"/>
    <w:rsid w:val="00DE4D45"/>
    <w:rsid w:val="00DE5D5F"/>
    <w:rsid w:val="00DE66EE"/>
    <w:rsid w:val="00DE7161"/>
    <w:rsid w:val="00DE7F93"/>
    <w:rsid w:val="00DF02CB"/>
    <w:rsid w:val="00DF08F3"/>
    <w:rsid w:val="00DF1310"/>
    <w:rsid w:val="00DF1BB1"/>
    <w:rsid w:val="00DF2019"/>
    <w:rsid w:val="00DF5AA0"/>
    <w:rsid w:val="00E00530"/>
    <w:rsid w:val="00E02F0A"/>
    <w:rsid w:val="00E0655F"/>
    <w:rsid w:val="00E074D2"/>
    <w:rsid w:val="00E10768"/>
    <w:rsid w:val="00E111AA"/>
    <w:rsid w:val="00E122B5"/>
    <w:rsid w:val="00E12711"/>
    <w:rsid w:val="00E1300F"/>
    <w:rsid w:val="00E13A20"/>
    <w:rsid w:val="00E13DB1"/>
    <w:rsid w:val="00E13FAA"/>
    <w:rsid w:val="00E15A30"/>
    <w:rsid w:val="00E168DC"/>
    <w:rsid w:val="00E16A5E"/>
    <w:rsid w:val="00E176B9"/>
    <w:rsid w:val="00E205AA"/>
    <w:rsid w:val="00E20C28"/>
    <w:rsid w:val="00E2240D"/>
    <w:rsid w:val="00E2531B"/>
    <w:rsid w:val="00E2585A"/>
    <w:rsid w:val="00E25D4F"/>
    <w:rsid w:val="00E26FEA"/>
    <w:rsid w:val="00E32276"/>
    <w:rsid w:val="00E33714"/>
    <w:rsid w:val="00E345D1"/>
    <w:rsid w:val="00E358DE"/>
    <w:rsid w:val="00E36FE1"/>
    <w:rsid w:val="00E37055"/>
    <w:rsid w:val="00E37601"/>
    <w:rsid w:val="00E378FE"/>
    <w:rsid w:val="00E37CBA"/>
    <w:rsid w:val="00E40797"/>
    <w:rsid w:val="00E43E41"/>
    <w:rsid w:val="00E5011F"/>
    <w:rsid w:val="00E51C04"/>
    <w:rsid w:val="00E52BC8"/>
    <w:rsid w:val="00E5323A"/>
    <w:rsid w:val="00E53639"/>
    <w:rsid w:val="00E5398A"/>
    <w:rsid w:val="00E53A66"/>
    <w:rsid w:val="00E548C9"/>
    <w:rsid w:val="00E552C0"/>
    <w:rsid w:val="00E559D0"/>
    <w:rsid w:val="00E55FD5"/>
    <w:rsid w:val="00E56AE6"/>
    <w:rsid w:val="00E56C2B"/>
    <w:rsid w:val="00E57129"/>
    <w:rsid w:val="00E5779D"/>
    <w:rsid w:val="00E60810"/>
    <w:rsid w:val="00E60B4B"/>
    <w:rsid w:val="00E613BD"/>
    <w:rsid w:val="00E62CA8"/>
    <w:rsid w:val="00E64C0A"/>
    <w:rsid w:val="00E66F55"/>
    <w:rsid w:val="00E6766A"/>
    <w:rsid w:val="00E67B11"/>
    <w:rsid w:val="00E7159C"/>
    <w:rsid w:val="00E735AD"/>
    <w:rsid w:val="00E76AA5"/>
    <w:rsid w:val="00E76E30"/>
    <w:rsid w:val="00E77B29"/>
    <w:rsid w:val="00E80330"/>
    <w:rsid w:val="00E81C80"/>
    <w:rsid w:val="00E81DB5"/>
    <w:rsid w:val="00E8241E"/>
    <w:rsid w:val="00E83384"/>
    <w:rsid w:val="00E84254"/>
    <w:rsid w:val="00E84888"/>
    <w:rsid w:val="00E856AD"/>
    <w:rsid w:val="00E870BE"/>
    <w:rsid w:val="00E9045C"/>
    <w:rsid w:val="00E91009"/>
    <w:rsid w:val="00E91954"/>
    <w:rsid w:val="00E92837"/>
    <w:rsid w:val="00E92F99"/>
    <w:rsid w:val="00E93ECD"/>
    <w:rsid w:val="00E94534"/>
    <w:rsid w:val="00E94827"/>
    <w:rsid w:val="00E94AFA"/>
    <w:rsid w:val="00E956E0"/>
    <w:rsid w:val="00E966FE"/>
    <w:rsid w:val="00E96883"/>
    <w:rsid w:val="00EA005E"/>
    <w:rsid w:val="00EA02A6"/>
    <w:rsid w:val="00EA08AF"/>
    <w:rsid w:val="00EA2381"/>
    <w:rsid w:val="00EA5349"/>
    <w:rsid w:val="00EA7656"/>
    <w:rsid w:val="00EB0080"/>
    <w:rsid w:val="00EB0916"/>
    <w:rsid w:val="00EB120F"/>
    <w:rsid w:val="00EB217D"/>
    <w:rsid w:val="00EB2673"/>
    <w:rsid w:val="00EB31EA"/>
    <w:rsid w:val="00EB337A"/>
    <w:rsid w:val="00EB34EA"/>
    <w:rsid w:val="00EB4127"/>
    <w:rsid w:val="00EB4E18"/>
    <w:rsid w:val="00EC1128"/>
    <w:rsid w:val="00EC1C5B"/>
    <w:rsid w:val="00EC2B4F"/>
    <w:rsid w:val="00EC4C0E"/>
    <w:rsid w:val="00EC5046"/>
    <w:rsid w:val="00EC678B"/>
    <w:rsid w:val="00EC6977"/>
    <w:rsid w:val="00EC69DB"/>
    <w:rsid w:val="00ED07BC"/>
    <w:rsid w:val="00ED29C2"/>
    <w:rsid w:val="00EE0416"/>
    <w:rsid w:val="00EE072E"/>
    <w:rsid w:val="00EE4846"/>
    <w:rsid w:val="00EE4868"/>
    <w:rsid w:val="00EE72C3"/>
    <w:rsid w:val="00EE7E2C"/>
    <w:rsid w:val="00EF0193"/>
    <w:rsid w:val="00EF1676"/>
    <w:rsid w:val="00EF27CF"/>
    <w:rsid w:val="00EF29C3"/>
    <w:rsid w:val="00EF2A78"/>
    <w:rsid w:val="00EF2AB8"/>
    <w:rsid w:val="00EF2C5B"/>
    <w:rsid w:val="00EF41BE"/>
    <w:rsid w:val="00EF5238"/>
    <w:rsid w:val="00EF6F03"/>
    <w:rsid w:val="00EF7716"/>
    <w:rsid w:val="00F000E3"/>
    <w:rsid w:val="00F0241C"/>
    <w:rsid w:val="00F02BB0"/>
    <w:rsid w:val="00F0365D"/>
    <w:rsid w:val="00F03BAA"/>
    <w:rsid w:val="00F05207"/>
    <w:rsid w:val="00F05EEE"/>
    <w:rsid w:val="00F06EC2"/>
    <w:rsid w:val="00F07723"/>
    <w:rsid w:val="00F12E2D"/>
    <w:rsid w:val="00F12F66"/>
    <w:rsid w:val="00F1309F"/>
    <w:rsid w:val="00F137C8"/>
    <w:rsid w:val="00F14C3C"/>
    <w:rsid w:val="00F17915"/>
    <w:rsid w:val="00F17EA6"/>
    <w:rsid w:val="00F20A9F"/>
    <w:rsid w:val="00F23438"/>
    <w:rsid w:val="00F256F0"/>
    <w:rsid w:val="00F260C5"/>
    <w:rsid w:val="00F26B80"/>
    <w:rsid w:val="00F30673"/>
    <w:rsid w:val="00F30A4E"/>
    <w:rsid w:val="00F30C87"/>
    <w:rsid w:val="00F3309A"/>
    <w:rsid w:val="00F336B0"/>
    <w:rsid w:val="00F3447D"/>
    <w:rsid w:val="00F3523C"/>
    <w:rsid w:val="00F40BE9"/>
    <w:rsid w:val="00F425ED"/>
    <w:rsid w:val="00F42B66"/>
    <w:rsid w:val="00F43C8D"/>
    <w:rsid w:val="00F44D7B"/>
    <w:rsid w:val="00F46637"/>
    <w:rsid w:val="00F46DC3"/>
    <w:rsid w:val="00F4784C"/>
    <w:rsid w:val="00F51CA3"/>
    <w:rsid w:val="00F53018"/>
    <w:rsid w:val="00F538CC"/>
    <w:rsid w:val="00F53E6B"/>
    <w:rsid w:val="00F55A0E"/>
    <w:rsid w:val="00F55DA9"/>
    <w:rsid w:val="00F56260"/>
    <w:rsid w:val="00F56A21"/>
    <w:rsid w:val="00F56C2E"/>
    <w:rsid w:val="00F56CB9"/>
    <w:rsid w:val="00F60AB3"/>
    <w:rsid w:val="00F61DBD"/>
    <w:rsid w:val="00F62B8C"/>
    <w:rsid w:val="00F62C07"/>
    <w:rsid w:val="00F64CED"/>
    <w:rsid w:val="00F65BD9"/>
    <w:rsid w:val="00F66E2D"/>
    <w:rsid w:val="00F672CB"/>
    <w:rsid w:val="00F67E0A"/>
    <w:rsid w:val="00F71BF9"/>
    <w:rsid w:val="00F7548F"/>
    <w:rsid w:val="00F757A8"/>
    <w:rsid w:val="00F776D0"/>
    <w:rsid w:val="00F77F5E"/>
    <w:rsid w:val="00F81C51"/>
    <w:rsid w:val="00F82DC1"/>
    <w:rsid w:val="00F82E06"/>
    <w:rsid w:val="00F8309A"/>
    <w:rsid w:val="00F8372D"/>
    <w:rsid w:val="00F83C35"/>
    <w:rsid w:val="00F84115"/>
    <w:rsid w:val="00F85BFC"/>
    <w:rsid w:val="00F86678"/>
    <w:rsid w:val="00F87B08"/>
    <w:rsid w:val="00F90E08"/>
    <w:rsid w:val="00F90FF2"/>
    <w:rsid w:val="00F912C4"/>
    <w:rsid w:val="00F91B0A"/>
    <w:rsid w:val="00F948F9"/>
    <w:rsid w:val="00F95E3B"/>
    <w:rsid w:val="00F96036"/>
    <w:rsid w:val="00F96FAF"/>
    <w:rsid w:val="00F975CE"/>
    <w:rsid w:val="00F97E18"/>
    <w:rsid w:val="00FA0661"/>
    <w:rsid w:val="00FA0FEE"/>
    <w:rsid w:val="00FA1C18"/>
    <w:rsid w:val="00FA215E"/>
    <w:rsid w:val="00FA268D"/>
    <w:rsid w:val="00FA3EB4"/>
    <w:rsid w:val="00FA4294"/>
    <w:rsid w:val="00FA5F41"/>
    <w:rsid w:val="00FA6644"/>
    <w:rsid w:val="00FA6C6F"/>
    <w:rsid w:val="00FA72B9"/>
    <w:rsid w:val="00FA7430"/>
    <w:rsid w:val="00FA7882"/>
    <w:rsid w:val="00FB0CD4"/>
    <w:rsid w:val="00FB10EC"/>
    <w:rsid w:val="00FB3D24"/>
    <w:rsid w:val="00FB5C89"/>
    <w:rsid w:val="00FB73F8"/>
    <w:rsid w:val="00FB7546"/>
    <w:rsid w:val="00FC1368"/>
    <w:rsid w:val="00FC20AF"/>
    <w:rsid w:val="00FC3097"/>
    <w:rsid w:val="00FC4414"/>
    <w:rsid w:val="00FC4729"/>
    <w:rsid w:val="00FC4BB0"/>
    <w:rsid w:val="00FC606D"/>
    <w:rsid w:val="00FC6813"/>
    <w:rsid w:val="00FD1F03"/>
    <w:rsid w:val="00FD394A"/>
    <w:rsid w:val="00FD483A"/>
    <w:rsid w:val="00FD4C03"/>
    <w:rsid w:val="00FD4CE5"/>
    <w:rsid w:val="00FD5CFF"/>
    <w:rsid w:val="00FD6441"/>
    <w:rsid w:val="00FE0D83"/>
    <w:rsid w:val="00FE0EA7"/>
    <w:rsid w:val="00FE1193"/>
    <w:rsid w:val="00FE1F3B"/>
    <w:rsid w:val="00FE36CC"/>
    <w:rsid w:val="00FE4794"/>
    <w:rsid w:val="00FE4908"/>
    <w:rsid w:val="00FE4D4F"/>
    <w:rsid w:val="00FE619F"/>
    <w:rsid w:val="00FE6243"/>
    <w:rsid w:val="00FE7C20"/>
    <w:rsid w:val="00FF072F"/>
    <w:rsid w:val="00FF0AED"/>
    <w:rsid w:val="00FF4FBA"/>
    <w:rsid w:val="00FF5095"/>
    <w:rsid w:val="00FF50A6"/>
    <w:rsid w:val="00FF52D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235C0"/>
  <w15:docId w15:val="{534EC01B-FB1E-400B-9A36-906BBF8E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FF9"/>
    <w:pPr>
      <w:spacing w:before="200" w:after="200" w:line="276" w:lineRule="auto"/>
      <w:jc w:val="both"/>
    </w:pPr>
    <w:rPr>
      <w:rFonts w:eastAsiaTheme="minorEastAsia"/>
      <w:sz w:val="20"/>
      <w:szCs w:val="20"/>
      <w:lang w:bidi="en-US"/>
    </w:rPr>
  </w:style>
  <w:style w:type="paragraph" w:styleId="Ttulo1">
    <w:name w:val="heading 1"/>
    <w:basedOn w:val="Normal"/>
    <w:next w:val="Normal"/>
    <w:link w:val="Ttulo1Carter"/>
    <w:uiPriority w:val="9"/>
    <w:qFormat/>
    <w:rsid w:val="00424E9A"/>
    <w:pPr>
      <w:keepLines/>
      <w:numPr>
        <w:numId w:val="2"/>
      </w:numPr>
      <w:pBdr>
        <w:top w:val="single" w:sz="4" w:space="1" w:color="91D22D"/>
        <w:left w:val="single" w:sz="4" w:space="4" w:color="91D22D"/>
        <w:bottom w:val="single" w:sz="4" w:space="1" w:color="91D22D"/>
        <w:right w:val="single" w:sz="4" w:space="4" w:color="91D22D"/>
      </w:pBdr>
      <w:shd w:val="clear" w:color="auto" w:fill="91D22D"/>
      <w:spacing w:before="480" w:after="480" w:line="240" w:lineRule="auto"/>
      <w:outlineLvl w:val="0"/>
    </w:pPr>
    <w:rPr>
      <w:rFonts w:ascii="Calibri" w:eastAsiaTheme="majorEastAsia" w:hAnsi="Calibri" w:cstheme="majorBidi"/>
      <w:b/>
      <w:caps/>
      <w:color w:val="FFFFFF" w:themeColor="background1"/>
      <w:sz w:val="32"/>
      <w:szCs w:val="32"/>
    </w:rPr>
  </w:style>
  <w:style w:type="paragraph" w:styleId="Ttulo2">
    <w:name w:val="heading 2"/>
    <w:basedOn w:val="Normal"/>
    <w:next w:val="Normal"/>
    <w:link w:val="Ttulo2Carter"/>
    <w:uiPriority w:val="9"/>
    <w:unhideWhenUsed/>
    <w:qFormat/>
    <w:rsid w:val="00FD6441"/>
    <w:pPr>
      <w:keepLines/>
      <w:numPr>
        <w:ilvl w:val="1"/>
        <w:numId w:val="2"/>
      </w:numPr>
      <w:pBdr>
        <w:top w:val="single" w:sz="4" w:space="1" w:color="C1E68A"/>
        <w:left w:val="single" w:sz="4" w:space="4" w:color="C1E68A"/>
        <w:bottom w:val="single" w:sz="4" w:space="1" w:color="C1E68A"/>
        <w:right w:val="single" w:sz="4" w:space="4" w:color="C1E68A"/>
      </w:pBdr>
      <w:shd w:val="clear" w:color="auto" w:fill="C1E68A"/>
      <w:spacing w:before="480" w:after="480" w:line="240" w:lineRule="auto"/>
      <w:outlineLvl w:val="1"/>
    </w:pPr>
    <w:rPr>
      <w:rFonts w:ascii="Calibri" w:eastAsiaTheme="majorEastAsia" w:hAnsi="Calibri" w:cstheme="majorBidi"/>
      <w:b/>
      <w:caps/>
      <w:sz w:val="28"/>
      <w:szCs w:val="26"/>
    </w:rPr>
  </w:style>
  <w:style w:type="paragraph" w:styleId="Ttulo3">
    <w:name w:val="heading 3"/>
    <w:basedOn w:val="Normal"/>
    <w:next w:val="Normal"/>
    <w:link w:val="Ttulo3Carter"/>
    <w:uiPriority w:val="9"/>
    <w:unhideWhenUsed/>
    <w:qFormat/>
    <w:rsid w:val="009012F8"/>
    <w:pPr>
      <w:keepNext/>
      <w:keepLines/>
      <w:numPr>
        <w:ilvl w:val="2"/>
        <w:numId w:val="2"/>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before="480" w:after="480" w:line="240" w:lineRule="auto"/>
      <w:ind w:left="720"/>
      <w:outlineLvl w:val="2"/>
    </w:pPr>
    <w:rPr>
      <w:rFonts w:ascii="Calibri" w:eastAsiaTheme="majorEastAsia" w:hAnsi="Calibri" w:cstheme="majorBidi"/>
      <w:b/>
      <w:caps/>
      <w:sz w:val="24"/>
      <w:szCs w:val="24"/>
    </w:rPr>
  </w:style>
  <w:style w:type="paragraph" w:styleId="Ttulo4">
    <w:name w:val="heading 4"/>
    <w:basedOn w:val="Normal"/>
    <w:next w:val="Normal"/>
    <w:link w:val="Ttulo4Carter"/>
    <w:unhideWhenUsed/>
    <w:qFormat/>
    <w:rsid w:val="009012F8"/>
    <w:pPr>
      <w:keepNext/>
      <w:keepLines/>
      <w:numPr>
        <w:ilvl w:val="3"/>
        <w:numId w:val="2"/>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480" w:after="480" w:line="240" w:lineRule="auto"/>
      <w:outlineLvl w:val="3"/>
    </w:pPr>
    <w:rPr>
      <w:rFonts w:ascii="Calibri" w:eastAsiaTheme="majorEastAsia" w:hAnsi="Calibri" w:cstheme="majorBidi"/>
      <w:b/>
      <w:iCs/>
      <w:caps/>
      <w:sz w:val="22"/>
    </w:rPr>
  </w:style>
  <w:style w:type="paragraph" w:styleId="Ttulo5">
    <w:name w:val="heading 5"/>
    <w:basedOn w:val="Ttulo6"/>
    <w:next w:val="Normal"/>
    <w:link w:val="Ttulo5Carter"/>
    <w:unhideWhenUsed/>
    <w:qFormat/>
    <w:rsid w:val="006D68F2"/>
    <w:pPr>
      <w:numPr>
        <w:ilvl w:val="4"/>
      </w:numPr>
      <w:spacing w:before="360" w:after="360" w:line="240" w:lineRule="auto"/>
      <w:outlineLvl w:val="4"/>
    </w:pPr>
    <w:rPr>
      <w:rFonts w:ascii="Calibri" w:hAnsi="Calibri"/>
    </w:rPr>
  </w:style>
  <w:style w:type="paragraph" w:styleId="Ttulo6">
    <w:name w:val="heading 6"/>
    <w:basedOn w:val="Normal"/>
    <w:next w:val="Normal"/>
    <w:link w:val="Ttulo6Carter"/>
    <w:unhideWhenUsed/>
    <w:qFormat/>
    <w:rsid w:val="001520B6"/>
    <w:pPr>
      <w:keepNext/>
      <w:keepLines/>
      <w:numPr>
        <w:ilvl w:val="5"/>
        <w:numId w:val="2"/>
      </w:numPr>
      <w:shd w:val="clear" w:color="auto" w:fill="E7E6E6" w:themeFill="background2"/>
      <w:spacing w:before="40" w:after="0"/>
      <w:outlineLvl w:val="5"/>
    </w:pPr>
    <w:rPr>
      <w:rFonts w:asciiTheme="majorHAnsi" w:eastAsiaTheme="majorEastAsia" w:hAnsiTheme="majorHAnsi" w:cstheme="majorBidi"/>
      <w:b/>
      <w:caps/>
    </w:rPr>
  </w:style>
  <w:style w:type="paragraph" w:styleId="Ttulo7">
    <w:name w:val="heading 7"/>
    <w:basedOn w:val="Normal"/>
    <w:next w:val="Normal"/>
    <w:link w:val="Ttulo7Carter"/>
    <w:uiPriority w:val="9"/>
    <w:unhideWhenUsed/>
    <w:qFormat/>
    <w:rsid w:val="000738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ter"/>
    <w:uiPriority w:val="9"/>
    <w:unhideWhenUsed/>
    <w:qFormat/>
    <w:rsid w:val="000738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0738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xttabelas">
    <w:name w:val="txt_tabelas"/>
    <w:basedOn w:val="Normal"/>
    <w:next w:val="Normal"/>
    <w:uiPriority w:val="99"/>
    <w:qFormat/>
    <w:rsid w:val="00A273BB"/>
    <w:pPr>
      <w:spacing w:before="60" w:after="60" w:line="240" w:lineRule="auto"/>
    </w:pPr>
    <w:rPr>
      <w:rFonts w:ascii="Calibri" w:hAnsi="Calibri"/>
      <w:sz w:val="18"/>
    </w:rPr>
  </w:style>
  <w:style w:type="paragraph" w:customStyle="1" w:styleId="00pmetxt">
    <w:name w:val="00_pme_txt"/>
    <w:basedOn w:val="Normal"/>
    <w:link w:val="00pmetxtCarter"/>
    <w:uiPriority w:val="99"/>
    <w:qFormat/>
    <w:rsid w:val="00C06CE4"/>
    <w:pPr>
      <w:spacing w:before="120" w:after="240" w:line="360" w:lineRule="auto"/>
    </w:pPr>
    <w:rPr>
      <w:rFonts w:ascii="Calibri" w:eastAsia="Times New Roman" w:hAnsi="Calibri" w:cs="Myriad Pro"/>
      <w:lang w:eastAsia="pt-PT" w:bidi="ar-SA"/>
    </w:rPr>
  </w:style>
  <w:style w:type="character" w:customStyle="1" w:styleId="00pmetxtCarter">
    <w:name w:val="00_pme_txt Caráter"/>
    <w:link w:val="00pmetxt"/>
    <w:uiPriority w:val="99"/>
    <w:rsid w:val="00C06CE4"/>
    <w:rPr>
      <w:rFonts w:ascii="Calibri" w:eastAsia="Times New Roman" w:hAnsi="Calibri" w:cs="Myriad Pro"/>
      <w:sz w:val="20"/>
      <w:szCs w:val="20"/>
      <w:lang w:eastAsia="pt-PT"/>
    </w:rPr>
  </w:style>
  <w:style w:type="paragraph" w:styleId="Cabealho">
    <w:name w:val="header"/>
    <w:basedOn w:val="Normal"/>
    <w:link w:val="CabealhoCarter"/>
    <w:uiPriority w:val="99"/>
    <w:unhideWhenUsed/>
    <w:rsid w:val="00A273BB"/>
    <w:pPr>
      <w:tabs>
        <w:tab w:val="center" w:pos="4252"/>
        <w:tab w:val="right" w:pos="8504"/>
      </w:tabs>
      <w:spacing w:before="0" w:after="0" w:line="240" w:lineRule="auto"/>
    </w:pPr>
  </w:style>
  <w:style w:type="character" w:customStyle="1" w:styleId="CabealhoCarter">
    <w:name w:val="Cabeçalho Caráter"/>
    <w:basedOn w:val="Tipodeletrapredefinidodopargrafo"/>
    <w:link w:val="Cabealho"/>
    <w:uiPriority w:val="99"/>
    <w:rsid w:val="00A273BB"/>
    <w:rPr>
      <w:rFonts w:eastAsiaTheme="minorEastAsia"/>
      <w:sz w:val="20"/>
      <w:szCs w:val="20"/>
      <w:lang w:val="en-US" w:bidi="en-US"/>
    </w:rPr>
  </w:style>
  <w:style w:type="paragraph" w:styleId="Rodap">
    <w:name w:val="footer"/>
    <w:basedOn w:val="Normal"/>
    <w:link w:val="RodapCarter"/>
    <w:uiPriority w:val="99"/>
    <w:unhideWhenUsed/>
    <w:rsid w:val="00A273BB"/>
    <w:pPr>
      <w:tabs>
        <w:tab w:val="center" w:pos="4252"/>
        <w:tab w:val="right" w:pos="8504"/>
      </w:tabs>
      <w:spacing w:before="0" w:after="0" w:line="240" w:lineRule="auto"/>
    </w:pPr>
  </w:style>
  <w:style w:type="character" w:customStyle="1" w:styleId="RodapCarter">
    <w:name w:val="Rodapé Caráter"/>
    <w:basedOn w:val="Tipodeletrapredefinidodopargrafo"/>
    <w:link w:val="Rodap"/>
    <w:uiPriority w:val="99"/>
    <w:rsid w:val="00A273BB"/>
    <w:rPr>
      <w:rFonts w:eastAsiaTheme="minorEastAsia"/>
      <w:sz w:val="20"/>
      <w:szCs w:val="20"/>
      <w:lang w:val="en-US" w:bidi="en-US"/>
    </w:rPr>
  </w:style>
  <w:style w:type="table" w:styleId="TabelacomGrelha">
    <w:name w:val="Table Grid"/>
    <w:aliases w:val="PME_Paredes"/>
    <w:basedOn w:val="Tabelanormal"/>
    <w:uiPriority w:val="59"/>
    <w:rsid w:val="00A27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arter"/>
    <w:uiPriority w:val="1"/>
    <w:qFormat/>
    <w:rsid w:val="0021372A"/>
    <w:pPr>
      <w:spacing w:before="0" w:after="0" w:line="240" w:lineRule="auto"/>
    </w:pPr>
    <w:rPr>
      <w:lang w:val="en-US"/>
    </w:rPr>
  </w:style>
  <w:style w:type="character" w:customStyle="1" w:styleId="SemEspaamentoCarter">
    <w:name w:val="Sem Espaçamento Caráter"/>
    <w:basedOn w:val="Tipodeletrapredefinidodopargrafo"/>
    <w:link w:val="SemEspaamento"/>
    <w:uiPriority w:val="1"/>
    <w:rsid w:val="0021372A"/>
    <w:rPr>
      <w:rFonts w:eastAsiaTheme="minorEastAsia"/>
      <w:sz w:val="20"/>
      <w:szCs w:val="20"/>
      <w:lang w:val="en-US" w:bidi="en-US"/>
    </w:rPr>
  </w:style>
  <w:style w:type="character" w:customStyle="1" w:styleId="Ttulo1Carter">
    <w:name w:val="Título 1 Caráter"/>
    <w:basedOn w:val="Tipodeletrapredefinidodopargrafo"/>
    <w:link w:val="Ttulo1"/>
    <w:uiPriority w:val="9"/>
    <w:rsid w:val="00424E9A"/>
    <w:rPr>
      <w:rFonts w:ascii="Calibri" w:eastAsiaTheme="majorEastAsia" w:hAnsi="Calibri" w:cstheme="majorBidi"/>
      <w:b/>
      <w:caps/>
      <w:color w:val="FFFFFF" w:themeColor="background1"/>
      <w:sz w:val="32"/>
      <w:szCs w:val="32"/>
      <w:shd w:val="clear" w:color="auto" w:fill="91D22D"/>
      <w:lang w:bidi="en-US"/>
    </w:rPr>
  </w:style>
  <w:style w:type="character" w:customStyle="1" w:styleId="Ttulo2Carter">
    <w:name w:val="Título 2 Caráter"/>
    <w:basedOn w:val="Tipodeletrapredefinidodopargrafo"/>
    <w:link w:val="Ttulo2"/>
    <w:uiPriority w:val="9"/>
    <w:rsid w:val="00FD6441"/>
    <w:rPr>
      <w:rFonts w:ascii="Calibri" w:eastAsiaTheme="majorEastAsia" w:hAnsi="Calibri" w:cstheme="majorBidi"/>
      <w:b/>
      <w:caps/>
      <w:sz w:val="28"/>
      <w:szCs w:val="26"/>
      <w:shd w:val="clear" w:color="auto" w:fill="C1E68A"/>
      <w:lang w:bidi="en-US"/>
    </w:rPr>
  </w:style>
  <w:style w:type="character" w:customStyle="1" w:styleId="Ttulo3Carter">
    <w:name w:val="Título 3 Caráter"/>
    <w:basedOn w:val="Tipodeletrapredefinidodopargrafo"/>
    <w:link w:val="Ttulo3"/>
    <w:uiPriority w:val="9"/>
    <w:rsid w:val="009012F8"/>
    <w:rPr>
      <w:rFonts w:ascii="Calibri" w:eastAsiaTheme="majorEastAsia" w:hAnsi="Calibri" w:cstheme="majorBidi"/>
      <w:b/>
      <w:caps/>
      <w:sz w:val="24"/>
      <w:szCs w:val="24"/>
      <w:shd w:val="clear" w:color="auto" w:fill="BFBFBF" w:themeFill="background1" w:themeFillShade="BF"/>
      <w:lang w:bidi="en-US"/>
    </w:rPr>
  </w:style>
  <w:style w:type="character" w:customStyle="1" w:styleId="Ttulo4Carter">
    <w:name w:val="Título 4 Caráter"/>
    <w:basedOn w:val="Tipodeletrapredefinidodopargrafo"/>
    <w:link w:val="Ttulo4"/>
    <w:rsid w:val="009012F8"/>
    <w:rPr>
      <w:rFonts w:ascii="Calibri" w:eastAsiaTheme="majorEastAsia" w:hAnsi="Calibri" w:cstheme="majorBidi"/>
      <w:b/>
      <w:iCs/>
      <w:caps/>
      <w:szCs w:val="20"/>
      <w:shd w:val="clear" w:color="auto" w:fill="D9D9D9" w:themeFill="background1" w:themeFillShade="D9"/>
      <w:lang w:bidi="en-US"/>
    </w:rPr>
  </w:style>
  <w:style w:type="character" w:customStyle="1" w:styleId="Ttulo5Carter">
    <w:name w:val="Título 5 Caráter"/>
    <w:basedOn w:val="Tipodeletrapredefinidodopargrafo"/>
    <w:link w:val="Ttulo5"/>
    <w:rsid w:val="006D68F2"/>
    <w:rPr>
      <w:rFonts w:ascii="Calibri" w:eastAsiaTheme="majorEastAsia" w:hAnsi="Calibri" w:cstheme="majorBidi"/>
      <w:b/>
      <w:caps/>
      <w:sz w:val="20"/>
      <w:szCs w:val="20"/>
      <w:shd w:val="clear" w:color="auto" w:fill="E7E6E6" w:themeFill="background2"/>
      <w:lang w:bidi="en-US"/>
    </w:rPr>
  </w:style>
  <w:style w:type="character" w:customStyle="1" w:styleId="Ttulo6Carter">
    <w:name w:val="Título 6 Caráter"/>
    <w:basedOn w:val="Tipodeletrapredefinidodopargrafo"/>
    <w:link w:val="Ttulo6"/>
    <w:rsid w:val="001520B6"/>
    <w:rPr>
      <w:rFonts w:asciiTheme="majorHAnsi" w:eastAsiaTheme="majorEastAsia" w:hAnsiTheme="majorHAnsi" w:cstheme="majorBidi"/>
      <w:b/>
      <w:caps/>
      <w:sz w:val="20"/>
      <w:szCs w:val="20"/>
      <w:shd w:val="clear" w:color="auto" w:fill="E7E6E6" w:themeFill="background2"/>
      <w:lang w:bidi="en-US"/>
    </w:rPr>
  </w:style>
  <w:style w:type="character" w:customStyle="1" w:styleId="Ttulo7Carter">
    <w:name w:val="Título 7 Caráter"/>
    <w:basedOn w:val="Tipodeletrapredefinidodopargrafo"/>
    <w:link w:val="Ttulo7"/>
    <w:uiPriority w:val="9"/>
    <w:rsid w:val="00073884"/>
    <w:rPr>
      <w:rFonts w:asciiTheme="majorHAnsi" w:eastAsiaTheme="majorEastAsia" w:hAnsiTheme="majorHAnsi" w:cstheme="majorBidi"/>
      <w:i/>
      <w:iCs/>
      <w:color w:val="1F4D78" w:themeColor="accent1" w:themeShade="7F"/>
      <w:sz w:val="20"/>
      <w:szCs w:val="20"/>
      <w:lang w:bidi="en-US"/>
    </w:rPr>
  </w:style>
  <w:style w:type="character" w:customStyle="1" w:styleId="Ttulo8Carter">
    <w:name w:val="Título 8 Caráter"/>
    <w:basedOn w:val="Tipodeletrapredefinidodopargrafo"/>
    <w:link w:val="Ttulo8"/>
    <w:uiPriority w:val="9"/>
    <w:rsid w:val="00073884"/>
    <w:rPr>
      <w:rFonts w:asciiTheme="majorHAnsi" w:eastAsiaTheme="majorEastAsia" w:hAnsiTheme="majorHAnsi" w:cstheme="majorBidi"/>
      <w:color w:val="272727" w:themeColor="text1" w:themeTint="D8"/>
      <w:sz w:val="21"/>
      <w:szCs w:val="21"/>
      <w:lang w:bidi="en-US"/>
    </w:rPr>
  </w:style>
  <w:style w:type="character" w:customStyle="1" w:styleId="Ttulo9Carter">
    <w:name w:val="Título 9 Caráter"/>
    <w:basedOn w:val="Tipodeletrapredefinidodopargrafo"/>
    <w:link w:val="Ttulo9"/>
    <w:uiPriority w:val="9"/>
    <w:semiHidden/>
    <w:rsid w:val="00073884"/>
    <w:rPr>
      <w:rFonts w:asciiTheme="majorHAnsi" w:eastAsiaTheme="majorEastAsia" w:hAnsiTheme="majorHAnsi" w:cstheme="majorBidi"/>
      <w:i/>
      <w:iCs/>
      <w:color w:val="272727" w:themeColor="text1" w:themeTint="D8"/>
      <w:sz w:val="21"/>
      <w:szCs w:val="21"/>
      <w:lang w:bidi="en-US"/>
    </w:rPr>
  </w:style>
  <w:style w:type="paragraph" w:customStyle="1" w:styleId="txttabelaslinha1">
    <w:name w:val="txt_tabelas_linha_1"/>
    <w:basedOn w:val="txttabelas"/>
    <w:qFormat/>
    <w:rsid w:val="00073884"/>
    <w:pPr>
      <w:jc w:val="center"/>
    </w:pPr>
    <w:rPr>
      <w:rFonts w:eastAsia="Times New Roman" w:cs="Calibri"/>
      <w:b/>
      <w:szCs w:val="18"/>
      <w:lang w:eastAsia="pt-PT" w:bidi="ar-SA"/>
    </w:rPr>
  </w:style>
  <w:style w:type="paragraph" w:customStyle="1" w:styleId="Estilo11">
    <w:name w:val="Estilo1.1"/>
    <w:basedOn w:val="Ttulo2"/>
    <w:uiPriority w:val="99"/>
    <w:qFormat/>
    <w:rsid w:val="009012F8"/>
    <w:pPr>
      <w:keepNext/>
      <w:numPr>
        <w:ilvl w:val="0"/>
        <w:numId w:val="1"/>
      </w:numPr>
      <w:pBdr>
        <w:left w:val="none" w:sz="0" w:space="0" w:color="auto"/>
        <w:bottom w:val="single" w:sz="4" w:space="1" w:color="auto"/>
        <w:right w:val="none" w:sz="0" w:space="0" w:color="auto"/>
      </w:pBdr>
      <w:shd w:val="clear" w:color="auto" w:fill="auto"/>
      <w:spacing w:before="240" w:after="240"/>
    </w:pPr>
    <w:rPr>
      <w:bCs/>
      <w:szCs w:val="28"/>
      <w:lang w:bidi="ar-SA"/>
    </w:rPr>
  </w:style>
  <w:style w:type="paragraph" w:styleId="Textodebalo">
    <w:name w:val="Balloon Text"/>
    <w:basedOn w:val="Normal"/>
    <w:link w:val="TextodebaloCarter"/>
    <w:uiPriority w:val="99"/>
    <w:semiHidden/>
    <w:unhideWhenUsed/>
    <w:rsid w:val="008F5692"/>
    <w:pPr>
      <w:spacing w:before="0"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8F5692"/>
    <w:rPr>
      <w:rFonts w:ascii="Tahoma" w:eastAsiaTheme="minorEastAsia" w:hAnsi="Tahoma" w:cs="Tahoma"/>
      <w:sz w:val="16"/>
      <w:szCs w:val="16"/>
      <w:lang w:bidi="en-US"/>
    </w:rPr>
  </w:style>
  <w:style w:type="paragraph" w:customStyle="1" w:styleId="00pmevrtxt">
    <w:name w:val="00_pme_vr_txt"/>
    <w:basedOn w:val="Normal"/>
    <w:link w:val="00pmevrtxtCarter"/>
    <w:uiPriority w:val="99"/>
    <w:qFormat/>
    <w:rsid w:val="00F975CE"/>
    <w:pPr>
      <w:spacing w:before="240" w:after="240" w:line="240" w:lineRule="auto"/>
    </w:pPr>
    <w:rPr>
      <w:rFonts w:ascii="Calibri" w:eastAsia="Times New Roman" w:hAnsi="Calibri" w:cs="Myriad Pro"/>
      <w:lang w:eastAsia="pt-PT" w:bidi="ar-SA"/>
    </w:rPr>
  </w:style>
  <w:style w:type="character" w:customStyle="1" w:styleId="00pmevrtxtCarter">
    <w:name w:val="00_pme_vr_txt Caráter"/>
    <w:link w:val="00pmevrtxt"/>
    <w:uiPriority w:val="99"/>
    <w:rsid w:val="00F975CE"/>
    <w:rPr>
      <w:rFonts w:ascii="Calibri" w:eastAsia="Times New Roman" w:hAnsi="Calibri" w:cs="Myriad Pro"/>
      <w:sz w:val="20"/>
      <w:szCs w:val="20"/>
      <w:lang w:eastAsia="pt-PT"/>
    </w:rPr>
  </w:style>
  <w:style w:type="paragraph" w:styleId="Legenda">
    <w:name w:val="caption"/>
    <w:basedOn w:val="Normal"/>
    <w:next w:val="Normal"/>
    <w:link w:val="LegendaCarter"/>
    <w:uiPriority w:val="35"/>
    <w:unhideWhenUsed/>
    <w:qFormat/>
    <w:rsid w:val="00F975CE"/>
    <w:pPr>
      <w:spacing w:before="120" w:line="240" w:lineRule="auto"/>
      <w:jc w:val="center"/>
    </w:pPr>
    <w:rPr>
      <w:b/>
      <w:iCs/>
      <w:noProof/>
      <w:sz w:val="18"/>
      <w:szCs w:val="18"/>
      <w:lang w:bidi="ar-SA"/>
    </w:rPr>
  </w:style>
  <w:style w:type="character" w:customStyle="1" w:styleId="LegendaCarter">
    <w:name w:val="Legenda Caráter"/>
    <w:basedOn w:val="Tipodeletrapredefinidodopargrafo"/>
    <w:link w:val="Legenda"/>
    <w:uiPriority w:val="35"/>
    <w:rsid w:val="00F975CE"/>
    <w:rPr>
      <w:rFonts w:eastAsiaTheme="minorEastAsia"/>
      <w:b/>
      <w:iCs/>
      <w:noProof/>
      <w:sz w:val="18"/>
      <w:szCs w:val="18"/>
    </w:rPr>
  </w:style>
  <w:style w:type="paragraph" w:customStyle="1" w:styleId="TxtPMELeiria">
    <w:name w:val="Txt_PME_Leiria"/>
    <w:basedOn w:val="Normal"/>
    <w:link w:val="TxtPMELeiriaCarcter"/>
    <w:qFormat/>
    <w:rsid w:val="0095552D"/>
    <w:pPr>
      <w:spacing w:line="240" w:lineRule="auto"/>
    </w:pPr>
  </w:style>
  <w:style w:type="paragraph" w:customStyle="1" w:styleId="Fonte">
    <w:name w:val="Fonte"/>
    <w:basedOn w:val="Normal"/>
    <w:link w:val="FonteChar"/>
    <w:qFormat/>
    <w:rsid w:val="002A4D10"/>
    <w:pPr>
      <w:spacing w:before="120" w:after="240" w:line="240" w:lineRule="auto"/>
      <w:jc w:val="center"/>
    </w:pPr>
    <w:rPr>
      <w:i/>
      <w:sz w:val="18"/>
      <w:szCs w:val="22"/>
      <w:lang w:bidi="ar-SA"/>
    </w:rPr>
  </w:style>
  <w:style w:type="character" w:customStyle="1" w:styleId="TxtPMELeiriaCarcter">
    <w:name w:val="Txt_PME_Leiria Carácter"/>
    <w:basedOn w:val="Tipodeletrapredefinidodopargrafo"/>
    <w:link w:val="TxtPMELeiria"/>
    <w:rsid w:val="0095552D"/>
    <w:rPr>
      <w:rFonts w:eastAsiaTheme="minorEastAsia"/>
      <w:sz w:val="20"/>
      <w:szCs w:val="20"/>
      <w:lang w:bidi="en-US"/>
    </w:rPr>
  </w:style>
  <w:style w:type="character" w:customStyle="1" w:styleId="FonteChar">
    <w:name w:val="Fonte Char"/>
    <w:link w:val="Fonte"/>
    <w:rsid w:val="002A4D10"/>
    <w:rPr>
      <w:rFonts w:eastAsiaTheme="minorEastAsia"/>
      <w:i/>
      <w:sz w:val="18"/>
    </w:rPr>
  </w:style>
  <w:style w:type="table" w:customStyle="1" w:styleId="TabelacomGrelhaClara1">
    <w:name w:val="Tabela com Grelha Clara1"/>
    <w:basedOn w:val="Tabelanormal"/>
    <w:uiPriority w:val="40"/>
    <w:rsid w:val="00CD17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notaderodap">
    <w:name w:val="footnote reference"/>
    <w:basedOn w:val="Tipodeletrapredefinidodopargrafo"/>
    <w:uiPriority w:val="99"/>
    <w:unhideWhenUsed/>
    <w:rsid w:val="007D48FF"/>
    <w:rPr>
      <w:vertAlign w:val="superscript"/>
    </w:rPr>
  </w:style>
  <w:style w:type="paragraph" w:customStyle="1" w:styleId="notarodape">
    <w:name w:val="nota_rodape"/>
    <w:basedOn w:val="Textodenotaderodap"/>
    <w:link w:val="notarodapeCarcter"/>
    <w:qFormat/>
    <w:rsid w:val="00BC2944"/>
    <w:rPr>
      <w:rFonts w:ascii="Calibri" w:eastAsia="Meiryo" w:hAnsi="Calibri"/>
      <w:sz w:val="16"/>
      <w:lang w:bidi="ar-SA"/>
    </w:rPr>
  </w:style>
  <w:style w:type="character" w:customStyle="1" w:styleId="notarodapeCarcter">
    <w:name w:val="nota_rodape Carácter"/>
    <w:link w:val="notarodape"/>
    <w:rsid w:val="00BC2944"/>
    <w:rPr>
      <w:rFonts w:ascii="Calibri" w:eastAsia="Meiryo" w:hAnsi="Calibri"/>
      <w:sz w:val="16"/>
      <w:szCs w:val="20"/>
    </w:rPr>
  </w:style>
  <w:style w:type="paragraph" w:styleId="Textodenotaderodap">
    <w:name w:val="footnote text"/>
    <w:aliases w:val="aFootnote Text1"/>
    <w:basedOn w:val="Normal"/>
    <w:link w:val="TextodenotaderodapCarter"/>
    <w:uiPriority w:val="99"/>
    <w:unhideWhenUsed/>
    <w:rsid w:val="007D48FF"/>
    <w:pPr>
      <w:spacing w:before="0" w:after="0" w:line="240" w:lineRule="auto"/>
    </w:pPr>
  </w:style>
  <w:style w:type="character" w:customStyle="1" w:styleId="TextodenotaderodapCarter">
    <w:name w:val="Texto de nota de rodapé Caráter"/>
    <w:aliases w:val="aFootnote Text1 Caráter"/>
    <w:basedOn w:val="Tipodeletrapredefinidodopargrafo"/>
    <w:link w:val="Textodenotaderodap"/>
    <w:uiPriority w:val="99"/>
    <w:rsid w:val="007D48FF"/>
    <w:rPr>
      <w:rFonts w:eastAsiaTheme="minorEastAsia"/>
      <w:sz w:val="20"/>
      <w:szCs w:val="20"/>
      <w:lang w:bidi="en-US"/>
    </w:rPr>
  </w:style>
  <w:style w:type="paragraph" w:styleId="Mapadodocumento">
    <w:name w:val="Document Map"/>
    <w:basedOn w:val="Normal"/>
    <w:link w:val="MapadodocumentoCarter"/>
    <w:uiPriority w:val="99"/>
    <w:semiHidden/>
    <w:unhideWhenUsed/>
    <w:rsid w:val="006C60B8"/>
    <w:pPr>
      <w:spacing w:before="0" w:after="0" w:line="240" w:lineRule="auto"/>
    </w:pPr>
    <w:rPr>
      <w:rFonts w:ascii="Tahoma" w:hAnsi="Tahoma" w:cs="Tahoma"/>
      <w:sz w:val="16"/>
      <w:szCs w:val="16"/>
    </w:rPr>
  </w:style>
  <w:style w:type="character" w:customStyle="1" w:styleId="MapadodocumentoCarter">
    <w:name w:val="Mapa do documento Caráter"/>
    <w:basedOn w:val="Tipodeletrapredefinidodopargrafo"/>
    <w:link w:val="Mapadodocumento"/>
    <w:uiPriority w:val="99"/>
    <w:semiHidden/>
    <w:rsid w:val="006C60B8"/>
    <w:rPr>
      <w:rFonts w:ascii="Tahoma" w:eastAsiaTheme="minorEastAsia" w:hAnsi="Tahoma" w:cs="Tahoma"/>
      <w:sz w:val="16"/>
      <w:szCs w:val="16"/>
      <w:lang w:bidi="en-US"/>
    </w:rPr>
  </w:style>
  <w:style w:type="paragraph" w:customStyle="1" w:styleId="txttabelasesquerdo">
    <w:name w:val="txt_tabelas_esquerdo"/>
    <w:basedOn w:val="Normal"/>
    <w:link w:val="txttabelasesquerdoCarcter"/>
    <w:rsid w:val="00B72AFD"/>
    <w:pPr>
      <w:spacing w:before="60" w:after="60" w:line="240" w:lineRule="auto"/>
    </w:pPr>
    <w:rPr>
      <w:rFonts w:ascii="Myriad Pro" w:eastAsia="Times New Roman" w:hAnsi="Myriad Pro" w:cs="Times New Roman"/>
      <w:sz w:val="18"/>
      <w:lang w:eastAsia="pt-PT" w:bidi="ar-SA"/>
    </w:rPr>
  </w:style>
  <w:style w:type="character" w:customStyle="1" w:styleId="txttabelasesquerdoCarcter">
    <w:name w:val="txt_tabelas_esquerdo Carácter"/>
    <w:link w:val="txttabelasesquerdo"/>
    <w:rsid w:val="00B72AFD"/>
    <w:rPr>
      <w:rFonts w:ascii="Myriad Pro" w:eastAsia="Times New Roman" w:hAnsi="Myriad Pro" w:cs="Times New Roman"/>
      <w:sz w:val="18"/>
      <w:szCs w:val="20"/>
      <w:lang w:eastAsia="pt-PT"/>
    </w:rPr>
  </w:style>
  <w:style w:type="paragraph" w:customStyle="1" w:styleId="00pmeALJtxt">
    <w:name w:val="00_pme_ALJ_txt"/>
    <w:basedOn w:val="Normal"/>
    <w:link w:val="00pmeALJtxtCarter"/>
    <w:uiPriority w:val="99"/>
    <w:qFormat/>
    <w:rsid w:val="00C91FEB"/>
    <w:pPr>
      <w:spacing w:before="240" w:after="240" w:line="240" w:lineRule="auto"/>
    </w:pPr>
    <w:rPr>
      <w:rFonts w:ascii="Myriad Pro" w:eastAsia="Times New Roman" w:hAnsi="Myriad Pro" w:cs="Times New Roman"/>
      <w:szCs w:val="24"/>
      <w:lang w:eastAsia="pt-PT" w:bidi="ar-SA"/>
    </w:rPr>
  </w:style>
  <w:style w:type="character" w:customStyle="1" w:styleId="00pmeALJtxtCarter">
    <w:name w:val="00_pme_ALJ_txt Caráter"/>
    <w:basedOn w:val="Tipodeletrapredefinidodopargrafo"/>
    <w:link w:val="00pmeALJtxt"/>
    <w:uiPriority w:val="99"/>
    <w:rsid w:val="00C91FEB"/>
    <w:rPr>
      <w:rFonts w:ascii="Myriad Pro" w:eastAsia="Times New Roman" w:hAnsi="Myriad Pro" w:cs="Times New Roman"/>
      <w:sz w:val="20"/>
      <w:szCs w:val="24"/>
      <w:lang w:eastAsia="pt-PT"/>
    </w:rPr>
  </w:style>
  <w:style w:type="paragraph" w:styleId="NormalWeb">
    <w:name w:val="Normal (Web)"/>
    <w:basedOn w:val="Normal"/>
    <w:uiPriority w:val="99"/>
    <w:unhideWhenUsed/>
    <w:rsid w:val="002D633C"/>
    <w:pPr>
      <w:spacing w:before="100" w:beforeAutospacing="1" w:after="100" w:afterAutospacing="1" w:line="240" w:lineRule="auto"/>
      <w:jc w:val="left"/>
    </w:pPr>
    <w:rPr>
      <w:rFonts w:ascii="Times New Roman" w:hAnsi="Times New Roman" w:cs="Times New Roman"/>
      <w:sz w:val="24"/>
      <w:szCs w:val="24"/>
      <w:lang w:eastAsia="pt-PT" w:bidi="ar-SA"/>
    </w:rPr>
  </w:style>
  <w:style w:type="paragraph" w:customStyle="1" w:styleId="Legenda0">
    <w:name w:val="Legenda_"/>
    <w:basedOn w:val="Legenda"/>
    <w:link w:val="LegendaCarcter"/>
    <w:qFormat/>
    <w:rsid w:val="001520B6"/>
    <w:pPr>
      <w:keepNext/>
      <w:spacing w:before="0"/>
    </w:pPr>
    <w:rPr>
      <w:bCs/>
      <w:iCs w:val="0"/>
      <w:noProof w:val="0"/>
      <w:lang w:bidi="en-US"/>
    </w:rPr>
  </w:style>
  <w:style w:type="character" w:customStyle="1" w:styleId="LegendaCarcter">
    <w:name w:val="Legenda_ Carácter"/>
    <w:basedOn w:val="Tipodeletrapredefinidodopargrafo"/>
    <w:link w:val="Legenda0"/>
    <w:rsid w:val="001520B6"/>
    <w:rPr>
      <w:rFonts w:eastAsiaTheme="minorEastAsia"/>
      <w:b/>
      <w:bCs/>
      <w:sz w:val="18"/>
      <w:szCs w:val="18"/>
      <w:lang w:bidi="en-US"/>
    </w:rPr>
  </w:style>
  <w:style w:type="character" w:styleId="Hiperligao">
    <w:name w:val="Hyperlink"/>
    <w:basedOn w:val="Tipodeletrapredefinidodopargrafo"/>
    <w:uiPriority w:val="99"/>
    <w:unhideWhenUsed/>
    <w:rsid w:val="001520B6"/>
    <w:rPr>
      <w:color w:val="0563C1" w:themeColor="hyperlink"/>
      <w:u w:val="single"/>
    </w:rPr>
  </w:style>
  <w:style w:type="character" w:customStyle="1" w:styleId="FonteCarcter">
    <w:name w:val="Fonte Carácter"/>
    <w:basedOn w:val="Tipodeletrapredefinidodopargrafo"/>
    <w:rsid w:val="001520B6"/>
    <w:rPr>
      <w:rFonts w:ascii="Calibri" w:eastAsia="Calibri" w:hAnsi="Calibri" w:cs="Calibri"/>
      <w:i/>
      <w:sz w:val="16"/>
      <w:szCs w:val="20"/>
      <w:lang w:eastAsia="pt-PT" w:bidi="en-US"/>
    </w:rPr>
  </w:style>
  <w:style w:type="paragraph" w:styleId="PargrafodaLista">
    <w:name w:val="List Paragraph"/>
    <w:basedOn w:val="Normal"/>
    <w:uiPriority w:val="34"/>
    <w:qFormat/>
    <w:rsid w:val="001520B6"/>
    <w:pPr>
      <w:ind w:left="720"/>
      <w:contextualSpacing/>
    </w:pPr>
  </w:style>
  <w:style w:type="paragraph" w:styleId="Cabealhodondice">
    <w:name w:val="TOC Heading"/>
    <w:basedOn w:val="Ttulo1"/>
    <w:next w:val="Normal"/>
    <w:uiPriority w:val="39"/>
    <w:unhideWhenUsed/>
    <w:qFormat/>
    <w:rsid w:val="002B0B52"/>
    <w:pPr>
      <w:keepNext/>
      <w:numPr>
        <w:numId w:val="0"/>
      </w:numPr>
      <w:pBdr>
        <w:top w:val="none" w:sz="0" w:space="0" w:color="auto"/>
        <w:left w:val="none" w:sz="0" w:space="0" w:color="auto"/>
        <w:bottom w:val="none" w:sz="0" w:space="0" w:color="auto"/>
        <w:right w:val="none" w:sz="0" w:space="0" w:color="auto"/>
      </w:pBdr>
      <w:shd w:val="clear" w:color="auto" w:fill="auto"/>
      <w:spacing w:after="0" w:line="276" w:lineRule="auto"/>
      <w:jc w:val="left"/>
      <w:outlineLvl w:val="9"/>
    </w:pPr>
    <w:rPr>
      <w:rFonts w:asciiTheme="majorHAnsi" w:hAnsiTheme="majorHAnsi"/>
      <w:bCs/>
      <w:caps w:val="0"/>
      <w:color w:val="2E74B5" w:themeColor="accent1" w:themeShade="BF"/>
      <w:sz w:val="28"/>
      <w:szCs w:val="28"/>
      <w:lang w:bidi="ar-SA"/>
    </w:rPr>
  </w:style>
  <w:style w:type="paragraph" w:styleId="ndice1">
    <w:name w:val="toc 1"/>
    <w:basedOn w:val="Normal"/>
    <w:next w:val="Normal"/>
    <w:autoRedefine/>
    <w:uiPriority w:val="39"/>
    <w:unhideWhenUsed/>
    <w:rsid w:val="00311283"/>
    <w:pPr>
      <w:tabs>
        <w:tab w:val="left" w:pos="400"/>
        <w:tab w:val="right" w:leader="dot" w:pos="8494"/>
      </w:tabs>
      <w:spacing w:before="120" w:after="120" w:line="360" w:lineRule="auto"/>
    </w:pPr>
    <w:rPr>
      <w:b/>
      <w:noProof/>
    </w:rPr>
  </w:style>
  <w:style w:type="paragraph" w:styleId="ndice2">
    <w:name w:val="toc 2"/>
    <w:basedOn w:val="Normal"/>
    <w:next w:val="Normal"/>
    <w:autoRedefine/>
    <w:uiPriority w:val="39"/>
    <w:unhideWhenUsed/>
    <w:rsid w:val="00EB31EA"/>
    <w:pPr>
      <w:spacing w:before="120" w:after="120" w:line="360" w:lineRule="auto"/>
      <w:ind w:left="198"/>
    </w:pPr>
  </w:style>
  <w:style w:type="paragraph" w:styleId="ndice3">
    <w:name w:val="toc 3"/>
    <w:basedOn w:val="Normal"/>
    <w:next w:val="Normal"/>
    <w:autoRedefine/>
    <w:uiPriority w:val="39"/>
    <w:unhideWhenUsed/>
    <w:rsid w:val="00EB31EA"/>
    <w:pPr>
      <w:spacing w:before="120" w:after="120" w:line="360" w:lineRule="auto"/>
      <w:ind w:left="403"/>
    </w:pPr>
  </w:style>
  <w:style w:type="paragraph" w:styleId="ndicedeilustraes">
    <w:name w:val="table of figures"/>
    <w:basedOn w:val="Normal"/>
    <w:next w:val="Normal"/>
    <w:uiPriority w:val="99"/>
    <w:unhideWhenUsed/>
    <w:rsid w:val="002B0B52"/>
    <w:pPr>
      <w:spacing w:after="0"/>
    </w:pPr>
  </w:style>
  <w:style w:type="character" w:styleId="Refdecomentrio">
    <w:name w:val="annotation reference"/>
    <w:basedOn w:val="Tipodeletrapredefinidodopargrafo"/>
    <w:uiPriority w:val="99"/>
    <w:semiHidden/>
    <w:unhideWhenUsed/>
    <w:rsid w:val="00D628D0"/>
    <w:rPr>
      <w:sz w:val="16"/>
      <w:szCs w:val="16"/>
    </w:rPr>
  </w:style>
  <w:style w:type="paragraph" w:styleId="Textodecomentrio">
    <w:name w:val="annotation text"/>
    <w:basedOn w:val="Normal"/>
    <w:link w:val="TextodecomentrioCarter"/>
    <w:uiPriority w:val="99"/>
    <w:semiHidden/>
    <w:unhideWhenUsed/>
    <w:rsid w:val="00D628D0"/>
    <w:pPr>
      <w:spacing w:line="240" w:lineRule="auto"/>
    </w:pPr>
  </w:style>
  <w:style w:type="character" w:customStyle="1" w:styleId="TextodecomentrioCarter">
    <w:name w:val="Texto de comentário Caráter"/>
    <w:basedOn w:val="Tipodeletrapredefinidodopargrafo"/>
    <w:link w:val="Textodecomentrio"/>
    <w:uiPriority w:val="99"/>
    <w:semiHidden/>
    <w:rsid w:val="00D628D0"/>
    <w:rPr>
      <w:rFonts w:eastAsiaTheme="minorEastAsia"/>
      <w:sz w:val="20"/>
      <w:szCs w:val="20"/>
      <w:lang w:bidi="en-US"/>
    </w:rPr>
  </w:style>
  <w:style w:type="paragraph" w:styleId="Assuntodecomentrio">
    <w:name w:val="annotation subject"/>
    <w:basedOn w:val="Textodecomentrio"/>
    <w:next w:val="Textodecomentrio"/>
    <w:link w:val="AssuntodecomentrioCarter"/>
    <w:uiPriority w:val="99"/>
    <w:semiHidden/>
    <w:unhideWhenUsed/>
    <w:rsid w:val="00D628D0"/>
    <w:rPr>
      <w:b/>
      <w:bCs/>
    </w:rPr>
  </w:style>
  <w:style w:type="character" w:customStyle="1" w:styleId="AssuntodecomentrioCarter">
    <w:name w:val="Assunto de comentário Caráter"/>
    <w:basedOn w:val="TextodecomentrioCarter"/>
    <w:link w:val="Assuntodecomentrio"/>
    <w:uiPriority w:val="99"/>
    <w:semiHidden/>
    <w:rsid w:val="00D628D0"/>
    <w:rPr>
      <w:rFonts w:eastAsiaTheme="minorEastAsia"/>
      <w:b/>
      <w:bCs/>
      <w:sz w:val="20"/>
      <w:szCs w:val="20"/>
      <w:lang w:bidi="en-US"/>
    </w:rPr>
  </w:style>
  <w:style w:type="character" w:styleId="Hiperligaovisitada">
    <w:name w:val="FollowedHyperlink"/>
    <w:basedOn w:val="Tipodeletrapredefinidodopargrafo"/>
    <w:uiPriority w:val="99"/>
    <w:semiHidden/>
    <w:unhideWhenUsed/>
    <w:rsid w:val="00E32276"/>
    <w:rPr>
      <w:color w:val="954F72" w:themeColor="followedHyperlink"/>
      <w:u w:val="single"/>
    </w:rPr>
  </w:style>
  <w:style w:type="paragraph" w:customStyle="1" w:styleId="msonormal0">
    <w:name w:val="msonormal"/>
    <w:basedOn w:val="Normal"/>
    <w:uiPriority w:val="99"/>
    <w:semiHidden/>
    <w:rsid w:val="00E32276"/>
    <w:pPr>
      <w:spacing w:before="100" w:beforeAutospacing="1" w:after="100" w:afterAutospacing="1" w:line="240" w:lineRule="auto"/>
      <w:jc w:val="left"/>
    </w:pPr>
    <w:rPr>
      <w:rFonts w:ascii="Times New Roman" w:hAnsi="Times New Roman" w:cs="Times New Roman"/>
      <w:sz w:val="24"/>
      <w:szCs w:val="24"/>
      <w:lang w:eastAsia="pt-PT" w:bidi="ar-SA"/>
    </w:rPr>
  </w:style>
  <w:style w:type="character" w:customStyle="1" w:styleId="TextodenotaderodapCarter1">
    <w:name w:val="Texto de nota de rodapé Caráter1"/>
    <w:aliases w:val="aFootnote Text1 Caráter1"/>
    <w:basedOn w:val="Tipodeletrapredefinidodopargrafo"/>
    <w:uiPriority w:val="99"/>
    <w:semiHidden/>
    <w:rsid w:val="00E32276"/>
    <w:rPr>
      <w:rFonts w:eastAsiaTheme="minorEastAsia"/>
      <w:sz w:val="20"/>
      <w:szCs w:val="20"/>
      <w:lang w:bidi="en-US"/>
    </w:rPr>
  </w:style>
  <w:style w:type="paragraph" w:customStyle="1" w:styleId="Default">
    <w:name w:val="Default"/>
    <w:rsid w:val="00E32276"/>
    <w:pPr>
      <w:autoSpaceDE w:val="0"/>
      <w:autoSpaceDN w:val="0"/>
      <w:adjustRightInd w:val="0"/>
      <w:spacing w:after="0" w:line="240" w:lineRule="auto"/>
    </w:pPr>
    <w:rPr>
      <w:rFonts w:ascii="Calibri" w:hAnsi="Calibri" w:cs="Calibri"/>
      <w:color w:val="000000"/>
      <w:sz w:val="24"/>
      <w:szCs w:val="24"/>
    </w:rPr>
  </w:style>
  <w:style w:type="character" w:customStyle="1" w:styleId="00pmeABtxtCarcter">
    <w:name w:val="00_pme_AB_txt Carácter"/>
    <w:link w:val="00pmeABtxt"/>
    <w:uiPriority w:val="99"/>
    <w:locked/>
    <w:rsid w:val="004D7B42"/>
    <w:rPr>
      <w:rFonts w:ascii="Myriad Pro" w:hAnsi="Myriad Pro" w:cs="Myriad Pro"/>
    </w:rPr>
  </w:style>
  <w:style w:type="paragraph" w:customStyle="1" w:styleId="00pmeABtxt">
    <w:name w:val="00_pme_AB_txt"/>
    <w:basedOn w:val="Normal"/>
    <w:link w:val="00pmeABtxtCarcter"/>
    <w:uiPriority w:val="99"/>
    <w:qFormat/>
    <w:rsid w:val="004D7B42"/>
    <w:pPr>
      <w:spacing w:before="120" w:after="240" w:line="240" w:lineRule="auto"/>
    </w:pPr>
    <w:rPr>
      <w:rFonts w:ascii="Myriad Pro" w:eastAsiaTheme="minorHAnsi" w:hAnsi="Myriad Pro" w:cs="Myriad Pro"/>
      <w:sz w:val="22"/>
      <w:szCs w:val="22"/>
      <w:lang w:bidi="ar-SA"/>
    </w:rPr>
  </w:style>
  <w:style w:type="paragraph" w:customStyle="1" w:styleId="grafico">
    <w:name w:val="grafico"/>
    <w:basedOn w:val="Normal"/>
    <w:autoRedefine/>
    <w:rsid w:val="004D7B42"/>
    <w:pPr>
      <w:spacing w:before="120" w:after="120" w:line="240" w:lineRule="auto"/>
      <w:jc w:val="center"/>
    </w:pPr>
    <w:rPr>
      <w:rFonts w:ascii="Myriad Pro" w:eastAsia="Times New Roman" w:hAnsi="Myriad Pro" w:cs="Times New Roman"/>
      <w:b/>
      <w:iCs/>
      <w:noProof/>
      <w:sz w:val="18"/>
      <w:szCs w:val="18"/>
      <w:lang w:eastAsia="zh-CN" w:bidi="ar-SA"/>
    </w:rPr>
  </w:style>
  <w:style w:type="character" w:customStyle="1" w:styleId="mapaChar">
    <w:name w:val="mapa Char"/>
    <w:link w:val="mapa"/>
    <w:locked/>
    <w:rsid w:val="004D7B42"/>
    <w:rPr>
      <w:rFonts w:ascii="Myriad Pro" w:eastAsia="Arial Unicode MS" w:hAnsi="Myriad Pro" w:cs="Arial Narrow"/>
      <w:b/>
      <w:bCs/>
      <w:iCs/>
      <w:noProof/>
      <w:sz w:val="18"/>
      <w:szCs w:val="19"/>
    </w:rPr>
  </w:style>
  <w:style w:type="paragraph" w:customStyle="1" w:styleId="mapa">
    <w:name w:val="mapa"/>
    <w:basedOn w:val="Normal"/>
    <w:link w:val="mapaChar"/>
    <w:autoRedefine/>
    <w:qFormat/>
    <w:rsid w:val="004D7B42"/>
    <w:pPr>
      <w:spacing w:before="240" w:after="40" w:line="240" w:lineRule="auto"/>
      <w:jc w:val="center"/>
    </w:pPr>
    <w:rPr>
      <w:rFonts w:ascii="Myriad Pro" w:eastAsia="Arial Unicode MS" w:hAnsi="Myriad Pro" w:cs="Arial Narrow"/>
      <w:b/>
      <w:bCs/>
      <w:iCs/>
      <w:noProof/>
      <w:sz w:val="18"/>
      <w:szCs w:val="19"/>
      <w:lang w:bidi="ar-SA"/>
    </w:rPr>
  </w:style>
  <w:style w:type="character" w:customStyle="1" w:styleId="quadroChar">
    <w:name w:val="quadro Char"/>
    <w:link w:val="quadro"/>
    <w:locked/>
    <w:rsid w:val="00485047"/>
    <w:rPr>
      <w:rFonts w:ascii="Myriad Pro" w:hAnsi="Myriad Pro"/>
      <w:b/>
      <w:sz w:val="18"/>
      <w:szCs w:val="24"/>
    </w:rPr>
  </w:style>
  <w:style w:type="paragraph" w:customStyle="1" w:styleId="quadro">
    <w:name w:val="quadro"/>
    <w:basedOn w:val="Normal"/>
    <w:link w:val="quadroChar"/>
    <w:qFormat/>
    <w:rsid w:val="00485047"/>
    <w:pPr>
      <w:spacing w:before="240" w:after="120" w:line="240" w:lineRule="auto"/>
      <w:jc w:val="center"/>
    </w:pPr>
    <w:rPr>
      <w:rFonts w:ascii="Myriad Pro" w:eastAsiaTheme="minorHAnsi" w:hAnsi="Myriad Pro"/>
      <w:b/>
      <w:sz w:val="18"/>
      <w:szCs w:val="24"/>
      <w:lang w:bidi="ar-SA"/>
    </w:rPr>
  </w:style>
  <w:style w:type="paragraph" w:styleId="Listacommarcas3">
    <w:name w:val="List Bullet 3"/>
    <w:basedOn w:val="Normal"/>
    <w:uiPriority w:val="99"/>
    <w:semiHidden/>
    <w:unhideWhenUsed/>
    <w:rsid w:val="00485047"/>
    <w:pPr>
      <w:numPr>
        <w:numId w:val="6"/>
      </w:numPr>
      <w:spacing w:before="0" w:after="0" w:line="360" w:lineRule="auto"/>
      <w:contextualSpacing/>
    </w:pPr>
    <w:rPr>
      <w:rFonts w:ascii="Myriad Pro" w:eastAsia="Times New Roman" w:hAnsi="Myriad Pro" w:cs="Times New Roman"/>
      <w:szCs w:val="24"/>
      <w:lang w:eastAsia="pt-PT" w:bidi="ar-SA"/>
    </w:rPr>
  </w:style>
  <w:style w:type="paragraph" w:customStyle="1" w:styleId="01pmeABtxt2">
    <w:name w:val="01_pme_AB_txt_2"/>
    <w:basedOn w:val="Normal"/>
    <w:qFormat/>
    <w:rsid w:val="00812E00"/>
    <w:pPr>
      <w:spacing w:before="40" w:after="40" w:line="360" w:lineRule="auto"/>
      <w:ind w:left="454"/>
      <w:contextualSpacing/>
    </w:pPr>
    <w:rPr>
      <w:rFonts w:ascii="Myriad Pro" w:eastAsia="Times New Roman" w:hAnsi="Myriad Pro" w:cs="Times New Roman"/>
      <w:sz w:val="19"/>
      <w:szCs w:val="24"/>
      <w:lang w:eastAsia="pt-PT" w:bidi="ar-SA"/>
    </w:rPr>
  </w:style>
  <w:style w:type="paragraph" w:customStyle="1" w:styleId="fonte0">
    <w:name w:val="fonte"/>
    <w:basedOn w:val="00pmetxt"/>
    <w:qFormat/>
    <w:rsid w:val="00813DE7"/>
    <w:pPr>
      <w:spacing w:before="240" w:line="240" w:lineRule="auto"/>
      <w:jc w:val="center"/>
    </w:pPr>
    <w:rPr>
      <w:i/>
      <w:sz w:val="18"/>
    </w:rPr>
  </w:style>
  <w:style w:type="table" w:customStyle="1" w:styleId="TabeladeGrelha5Escura-Destaque61">
    <w:name w:val="Tabela de Grelha 5 Escura - Destaque 61"/>
    <w:basedOn w:val="Tabelanormal"/>
    <w:uiPriority w:val="50"/>
    <w:rsid w:val="001075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deGrelha4-Destaque61">
    <w:name w:val="Tabela de Grelha 4 - Destaque 61"/>
    <w:basedOn w:val="Tabelanormal"/>
    <w:uiPriority w:val="49"/>
    <w:rsid w:val="00802D7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Grelha2-Destaque61">
    <w:name w:val="Tabela de Grelha 2 - Destaque 61"/>
    <w:basedOn w:val="Tabelanormal"/>
    <w:uiPriority w:val="47"/>
    <w:rsid w:val="00201F6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enoNoResolvida1">
    <w:name w:val="Menção Não Resolvida1"/>
    <w:basedOn w:val="Tipodeletrapredefinidodopargrafo"/>
    <w:uiPriority w:val="99"/>
    <w:semiHidden/>
    <w:unhideWhenUsed/>
    <w:rsid w:val="00A10F00"/>
    <w:rPr>
      <w:color w:val="605E5C"/>
      <w:shd w:val="clear" w:color="auto" w:fill="E1DFDD"/>
    </w:rPr>
  </w:style>
  <w:style w:type="character" w:customStyle="1" w:styleId="MenoNoResolvida2">
    <w:name w:val="Menção Não Resolvida2"/>
    <w:basedOn w:val="Tipodeletrapredefinidodopargrafo"/>
    <w:uiPriority w:val="99"/>
    <w:semiHidden/>
    <w:unhideWhenUsed/>
    <w:rsid w:val="004C5B0A"/>
    <w:rPr>
      <w:color w:val="605E5C"/>
      <w:shd w:val="clear" w:color="auto" w:fill="E1DFDD"/>
    </w:rPr>
  </w:style>
  <w:style w:type="paragraph" w:customStyle="1" w:styleId="quadros">
    <w:name w:val="quadros"/>
    <w:basedOn w:val="Normal"/>
    <w:qFormat/>
    <w:rsid w:val="00520EE3"/>
    <w:pPr>
      <w:spacing w:before="240" w:after="120" w:line="240" w:lineRule="auto"/>
      <w:jc w:val="center"/>
    </w:pPr>
    <w:rPr>
      <w:rFonts w:ascii="Myriad Pro" w:eastAsia="Times New Roman" w:hAnsi="Myriad Pro" w:cs="Times New Roman"/>
      <w:i/>
      <w:szCs w:val="24"/>
      <w:lang w:eastAsia="pt-PT" w:bidi="ar-SA"/>
    </w:rPr>
  </w:style>
  <w:style w:type="paragraph" w:customStyle="1" w:styleId="txttabelalinha1">
    <w:name w:val="txt_tabela_linha_1"/>
    <w:basedOn w:val="txttabelas"/>
    <w:qFormat/>
    <w:rsid w:val="00520EE3"/>
    <w:pPr>
      <w:jc w:val="center"/>
    </w:pPr>
    <w:rPr>
      <w:rFonts w:ascii="Myriad Pro" w:eastAsia="Times New Roman" w:hAnsi="Myriad Pro" w:cs="Times New Roman"/>
      <w:b/>
      <w:szCs w:val="24"/>
      <w:lang w:eastAsia="pt-PT" w:bidi="ar-SA"/>
    </w:rPr>
  </w:style>
  <w:style w:type="paragraph" w:customStyle="1" w:styleId="00pmeparedestxt">
    <w:name w:val="00_pme_paredes_txt"/>
    <w:basedOn w:val="Normal"/>
    <w:qFormat/>
    <w:rsid w:val="006B7044"/>
    <w:pPr>
      <w:spacing w:before="240" w:after="240" w:line="240" w:lineRule="auto"/>
    </w:pPr>
    <w:rPr>
      <w:rFonts w:ascii="Myriad Pro" w:eastAsia="Times New Roman" w:hAnsi="Myriad Pro" w:cs="Times New Roman"/>
      <w:szCs w:val="24"/>
      <w:lang w:eastAsia="pt-PT" w:bidi="ar-SA"/>
    </w:rPr>
  </w:style>
  <w:style w:type="paragraph" w:customStyle="1" w:styleId="txtfiguras">
    <w:name w:val="txt_figuras"/>
    <w:basedOn w:val="txttabelaslinha1"/>
    <w:qFormat/>
    <w:rsid w:val="003D7D57"/>
    <w:pPr>
      <w:spacing w:before="0" w:after="0"/>
    </w:pPr>
    <w:rPr>
      <w:b w:val="0"/>
    </w:rPr>
  </w:style>
  <w:style w:type="table" w:customStyle="1" w:styleId="TabeladeGrelha1Clara1">
    <w:name w:val="Tabela de Grelha 1 Clara1"/>
    <w:basedOn w:val="Tabelanormal"/>
    <w:uiPriority w:val="46"/>
    <w:rsid w:val="007918E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o">
    <w:name w:val="Revision"/>
    <w:hidden/>
    <w:uiPriority w:val="99"/>
    <w:semiHidden/>
    <w:rsid w:val="00CA7AEC"/>
    <w:pPr>
      <w:spacing w:after="0" w:line="240" w:lineRule="auto"/>
    </w:pPr>
    <w:rPr>
      <w:rFonts w:eastAsiaTheme="minorEastAsia"/>
      <w:sz w:val="20"/>
      <w:szCs w:val="20"/>
      <w:lang w:bidi="en-US"/>
    </w:rPr>
  </w:style>
  <w:style w:type="character" w:styleId="MenoNoResolvida">
    <w:name w:val="Unresolved Mention"/>
    <w:basedOn w:val="Tipodeletrapredefinidodopargrafo"/>
    <w:uiPriority w:val="99"/>
    <w:semiHidden/>
    <w:unhideWhenUsed/>
    <w:rsid w:val="00B62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86">
      <w:bodyDiv w:val="1"/>
      <w:marLeft w:val="0"/>
      <w:marRight w:val="0"/>
      <w:marTop w:val="0"/>
      <w:marBottom w:val="0"/>
      <w:divBdr>
        <w:top w:val="none" w:sz="0" w:space="0" w:color="auto"/>
        <w:left w:val="none" w:sz="0" w:space="0" w:color="auto"/>
        <w:bottom w:val="none" w:sz="0" w:space="0" w:color="auto"/>
        <w:right w:val="none" w:sz="0" w:space="0" w:color="auto"/>
      </w:divBdr>
    </w:div>
    <w:div w:id="2518435">
      <w:bodyDiv w:val="1"/>
      <w:marLeft w:val="0"/>
      <w:marRight w:val="0"/>
      <w:marTop w:val="0"/>
      <w:marBottom w:val="0"/>
      <w:divBdr>
        <w:top w:val="none" w:sz="0" w:space="0" w:color="auto"/>
        <w:left w:val="none" w:sz="0" w:space="0" w:color="auto"/>
        <w:bottom w:val="none" w:sz="0" w:space="0" w:color="auto"/>
        <w:right w:val="none" w:sz="0" w:space="0" w:color="auto"/>
      </w:divBdr>
    </w:div>
    <w:div w:id="3554692">
      <w:bodyDiv w:val="1"/>
      <w:marLeft w:val="0"/>
      <w:marRight w:val="0"/>
      <w:marTop w:val="0"/>
      <w:marBottom w:val="0"/>
      <w:divBdr>
        <w:top w:val="none" w:sz="0" w:space="0" w:color="auto"/>
        <w:left w:val="none" w:sz="0" w:space="0" w:color="auto"/>
        <w:bottom w:val="none" w:sz="0" w:space="0" w:color="auto"/>
        <w:right w:val="none" w:sz="0" w:space="0" w:color="auto"/>
      </w:divBdr>
    </w:div>
    <w:div w:id="23099486">
      <w:bodyDiv w:val="1"/>
      <w:marLeft w:val="0"/>
      <w:marRight w:val="0"/>
      <w:marTop w:val="0"/>
      <w:marBottom w:val="0"/>
      <w:divBdr>
        <w:top w:val="none" w:sz="0" w:space="0" w:color="auto"/>
        <w:left w:val="none" w:sz="0" w:space="0" w:color="auto"/>
        <w:bottom w:val="none" w:sz="0" w:space="0" w:color="auto"/>
        <w:right w:val="none" w:sz="0" w:space="0" w:color="auto"/>
      </w:divBdr>
    </w:div>
    <w:div w:id="26953929">
      <w:bodyDiv w:val="1"/>
      <w:marLeft w:val="0"/>
      <w:marRight w:val="0"/>
      <w:marTop w:val="0"/>
      <w:marBottom w:val="0"/>
      <w:divBdr>
        <w:top w:val="none" w:sz="0" w:space="0" w:color="auto"/>
        <w:left w:val="none" w:sz="0" w:space="0" w:color="auto"/>
        <w:bottom w:val="none" w:sz="0" w:space="0" w:color="auto"/>
        <w:right w:val="none" w:sz="0" w:space="0" w:color="auto"/>
      </w:divBdr>
    </w:div>
    <w:div w:id="41684108">
      <w:bodyDiv w:val="1"/>
      <w:marLeft w:val="0"/>
      <w:marRight w:val="0"/>
      <w:marTop w:val="0"/>
      <w:marBottom w:val="0"/>
      <w:divBdr>
        <w:top w:val="none" w:sz="0" w:space="0" w:color="auto"/>
        <w:left w:val="none" w:sz="0" w:space="0" w:color="auto"/>
        <w:bottom w:val="none" w:sz="0" w:space="0" w:color="auto"/>
        <w:right w:val="none" w:sz="0" w:space="0" w:color="auto"/>
      </w:divBdr>
    </w:div>
    <w:div w:id="45179659">
      <w:bodyDiv w:val="1"/>
      <w:marLeft w:val="0"/>
      <w:marRight w:val="0"/>
      <w:marTop w:val="0"/>
      <w:marBottom w:val="0"/>
      <w:divBdr>
        <w:top w:val="none" w:sz="0" w:space="0" w:color="auto"/>
        <w:left w:val="none" w:sz="0" w:space="0" w:color="auto"/>
        <w:bottom w:val="none" w:sz="0" w:space="0" w:color="auto"/>
        <w:right w:val="none" w:sz="0" w:space="0" w:color="auto"/>
      </w:divBdr>
    </w:div>
    <w:div w:id="51540971">
      <w:bodyDiv w:val="1"/>
      <w:marLeft w:val="0"/>
      <w:marRight w:val="0"/>
      <w:marTop w:val="0"/>
      <w:marBottom w:val="0"/>
      <w:divBdr>
        <w:top w:val="none" w:sz="0" w:space="0" w:color="auto"/>
        <w:left w:val="none" w:sz="0" w:space="0" w:color="auto"/>
        <w:bottom w:val="none" w:sz="0" w:space="0" w:color="auto"/>
        <w:right w:val="none" w:sz="0" w:space="0" w:color="auto"/>
      </w:divBdr>
    </w:div>
    <w:div w:id="53048427">
      <w:bodyDiv w:val="1"/>
      <w:marLeft w:val="0"/>
      <w:marRight w:val="0"/>
      <w:marTop w:val="0"/>
      <w:marBottom w:val="0"/>
      <w:divBdr>
        <w:top w:val="none" w:sz="0" w:space="0" w:color="auto"/>
        <w:left w:val="none" w:sz="0" w:space="0" w:color="auto"/>
        <w:bottom w:val="none" w:sz="0" w:space="0" w:color="auto"/>
        <w:right w:val="none" w:sz="0" w:space="0" w:color="auto"/>
      </w:divBdr>
    </w:div>
    <w:div w:id="53091213">
      <w:bodyDiv w:val="1"/>
      <w:marLeft w:val="0"/>
      <w:marRight w:val="0"/>
      <w:marTop w:val="0"/>
      <w:marBottom w:val="0"/>
      <w:divBdr>
        <w:top w:val="none" w:sz="0" w:space="0" w:color="auto"/>
        <w:left w:val="none" w:sz="0" w:space="0" w:color="auto"/>
        <w:bottom w:val="none" w:sz="0" w:space="0" w:color="auto"/>
        <w:right w:val="none" w:sz="0" w:space="0" w:color="auto"/>
      </w:divBdr>
    </w:div>
    <w:div w:id="63334103">
      <w:bodyDiv w:val="1"/>
      <w:marLeft w:val="0"/>
      <w:marRight w:val="0"/>
      <w:marTop w:val="0"/>
      <w:marBottom w:val="0"/>
      <w:divBdr>
        <w:top w:val="none" w:sz="0" w:space="0" w:color="auto"/>
        <w:left w:val="none" w:sz="0" w:space="0" w:color="auto"/>
        <w:bottom w:val="none" w:sz="0" w:space="0" w:color="auto"/>
        <w:right w:val="none" w:sz="0" w:space="0" w:color="auto"/>
      </w:divBdr>
    </w:div>
    <w:div w:id="78865855">
      <w:bodyDiv w:val="1"/>
      <w:marLeft w:val="0"/>
      <w:marRight w:val="0"/>
      <w:marTop w:val="0"/>
      <w:marBottom w:val="0"/>
      <w:divBdr>
        <w:top w:val="none" w:sz="0" w:space="0" w:color="auto"/>
        <w:left w:val="none" w:sz="0" w:space="0" w:color="auto"/>
        <w:bottom w:val="none" w:sz="0" w:space="0" w:color="auto"/>
        <w:right w:val="none" w:sz="0" w:space="0" w:color="auto"/>
      </w:divBdr>
    </w:div>
    <w:div w:id="81999750">
      <w:bodyDiv w:val="1"/>
      <w:marLeft w:val="0"/>
      <w:marRight w:val="0"/>
      <w:marTop w:val="0"/>
      <w:marBottom w:val="0"/>
      <w:divBdr>
        <w:top w:val="none" w:sz="0" w:space="0" w:color="auto"/>
        <w:left w:val="none" w:sz="0" w:space="0" w:color="auto"/>
        <w:bottom w:val="none" w:sz="0" w:space="0" w:color="auto"/>
        <w:right w:val="none" w:sz="0" w:space="0" w:color="auto"/>
      </w:divBdr>
    </w:div>
    <w:div w:id="82995606">
      <w:bodyDiv w:val="1"/>
      <w:marLeft w:val="0"/>
      <w:marRight w:val="0"/>
      <w:marTop w:val="0"/>
      <w:marBottom w:val="0"/>
      <w:divBdr>
        <w:top w:val="none" w:sz="0" w:space="0" w:color="auto"/>
        <w:left w:val="none" w:sz="0" w:space="0" w:color="auto"/>
        <w:bottom w:val="none" w:sz="0" w:space="0" w:color="auto"/>
        <w:right w:val="none" w:sz="0" w:space="0" w:color="auto"/>
      </w:divBdr>
    </w:div>
    <w:div w:id="83185646">
      <w:bodyDiv w:val="1"/>
      <w:marLeft w:val="0"/>
      <w:marRight w:val="0"/>
      <w:marTop w:val="0"/>
      <w:marBottom w:val="0"/>
      <w:divBdr>
        <w:top w:val="none" w:sz="0" w:space="0" w:color="auto"/>
        <w:left w:val="none" w:sz="0" w:space="0" w:color="auto"/>
        <w:bottom w:val="none" w:sz="0" w:space="0" w:color="auto"/>
        <w:right w:val="none" w:sz="0" w:space="0" w:color="auto"/>
      </w:divBdr>
    </w:div>
    <w:div w:id="85731692">
      <w:bodyDiv w:val="1"/>
      <w:marLeft w:val="0"/>
      <w:marRight w:val="0"/>
      <w:marTop w:val="0"/>
      <w:marBottom w:val="0"/>
      <w:divBdr>
        <w:top w:val="none" w:sz="0" w:space="0" w:color="auto"/>
        <w:left w:val="none" w:sz="0" w:space="0" w:color="auto"/>
        <w:bottom w:val="none" w:sz="0" w:space="0" w:color="auto"/>
        <w:right w:val="none" w:sz="0" w:space="0" w:color="auto"/>
      </w:divBdr>
    </w:div>
    <w:div w:id="111024053">
      <w:bodyDiv w:val="1"/>
      <w:marLeft w:val="0"/>
      <w:marRight w:val="0"/>
      <w:marTop w:val="0"/>
      <w:marBottom w:val="0"/>
      <w:divBdr>
        <w:top w:val="none" w:sz="0" w:space="0" w:color="auto"/>
        <w:left w:val="none" w:sz="0" w:space="0" w:color="auto"/>
        <w:bottom w:val="none" w:sz="0" w:space="0" w:color="auto"/>
        <w:right w:val="none" w:sz="0" w:space="0" w:color="auto"/>
      </w:divBdr>
    </w:div>
    <w:div w:id="119148774">
      <w:bodyDiv w:val="1"/>
      <w:marLeft w:val="0"/>
      <w:marRight w:val="0"/>
      <w:marTop w:val="0"/>
      <w:marBottom w:val="0"/>
      <w:divBdr>
        <w:top w:val="none" w:sz="0" w:space="0" w:color="auto"/>
        <w:left w:val="none" w:sz="0" w:space="0" w:color="auto"/>
        <w:bottom w:val="none" w:sz="0" w:space="0" w:color="auto"/>
        <w:right w:val="none" w:sz="0" w:space="0" w:color="auto"/>
      </w:divBdr>
    </w:div>
    <w:div w:id="124197299">
      <w:bodyDiv w:val="1"/>
      <w:marLeft w:val="0"/>
      <w:marRight w:val="0"/>
      <w:marTop w:val="0"/>
      <w:marBottom w:val="0"/>
      <w:divBdr>
        <w:top w:val="none" w:sz="0" w:space="0" w:color="auto"/>
        <w:left w:val="none" w:sz="0" w:space="0" w:color="auto"/>
        <w:bottom w:val="none" w:sz="0" w:space="0" w:color="auto"/>
        <w:right w:val="none" w:sz="0" w:space="0" w:color="auto"/>
      </w:divBdr>
    </w:div>
    <w:div w:id="128742934">
      <w:bodyDiv w:val="1"/>
      <w:marLeft w:val="0"/>
      <w:marRight w:val="0"/>
      <w:marTop w:val="0"/>
      <w:marBottom w:val="0"/>
      <w:divBdr>
        <w:top w:val="none" w:sz="0" w:space="0" w:color="auto"/>
        <w:left w:val="none" w:sz="0" w:space="0" w:color="auto"/>
        <w:bottom w:val="none" w:sz="0" w:space="0" w:color="auto"/>
        <w:right w:val="none" w:sz="0" w:space="0" w:color="auto"/>
      </w:divBdr>
      <w:divsChild>
        <w:div w:id="1998335983">
          <w:marLeft w:val="547"/>
          <w:marRight w:val="0"/>
          <w:marTop w:val="0"/>
          <w:marBottom w:val="0"/>
          <w:divBdr>
            <w:top w:val="none" w:sz="0" w:space="0" w:color="auto"/>
            <w:left w:val="none" w:sz="0" w:space="0" w:color="auto"/>
            <w:bottom w:val="none" w:sz="0" w:space="0" w:color="auto"/>
            <w:right w:val="none" w:sz="0" w:space="0" w:color="auto"/>
          </w:divBdr>
        </w:div>
      </w:divsChild>
    </w:div>
    <w:div w:id="133642877">
      <w:bodyDiv w:val="1"/>
      <w:marLeft w:val="0"/>
      <w:marRight w:val="0"/>
      <w:marTop w:val="0"/>
      <w:marBottom w:val="0"/>
      <w:divBdr>
        <w:top w:val="none" w:sz="0" w:space="0" w:color="auto"/>
        <w:left w:val="none" w:sz="0" w:space="0" w:color="auto"/>
        <w:bottom w:val="none" w:sz="0" w:space="0" w:color="auto"/>
        <w:right w:val="none" w:sz="0" w:space="0" w:color="auto"/>
      </w:divBdr>
    </w:div>
    <w:div w:id="137503445">
      <w:bodyDiv w:val="1"/>
      <w:marLeft w:val="0"/>
      <w:marRight w:val="0"/>
      <w:marTop w:val="0"/>
      <w:marBottom w:val="0"/>
      <w:divBdr>
        <w:top w:val="none" w:sz="0" w:space="0" w:color="auto"/>
        <w:left w:val="none" w:sz="0" w:space="0" w:color="auto"/>
        <w:bottom w:val="none" w:sz="0" w:space="0" w:color="auto"/>
        <w:right w:val="none" w:sz="0" w:space="0" w:color="auto"/>
      </w:divBdr>
    </w:div>
    <w:div w:id="159079720">
      <w:bodyDiv w:val="1"/>
      <w:marLeft w:val="0"/>
      <w:marRight w:val="0"/>
      <w:marTop w:val="0"/>
      <w:marBottom w:val="0"/>
      <w:divBdr>
        <w:top w:val="none" w:sz="0" w:space="0" w:color="auto"/>
        <w:left w:val="none" w:sz="0" w:space="0" w:color="auto"/>
        <w:bottom w:val="none" w:sz="0" w:space="0" w:color="auto"/>
        <w:right w:val="none" w:sz="0" w:space="0" w:color="auto"/>
      </w:divBdr>
    </w:div>
    <w:div w:id="159275376">
      <w:bodyDiv w:val="1"/>
      <w:marLeft w:val="0"/>
      <w:marRight w:val="0"/>
      <w:marTop w:val="0"/>
      <w:marBottom w:val="0"/>
      <w:divBdr>
        <w:top w:val="none" w:sz="0" w:space="0" w:color="auto"/>
        <w:left w:val="none" w:sz="0" w:space="0" w:color="auto"/>
        <w:bottom w:val="none" w:sz="0" w:space="0" w:color="auto"/>
        <w:right w:val="none" w:sz="0" w:space="0" w:color="auto"/>
      </w:divBdr>
    </w:div>
    <w:div w:id="160967356">
      <w:bodyDiv w:val="1"/>
      <w:marLeft w:val="0"/>
      <w:marRight w:val="0"/>
      <w:marTop w:val="0"/>
      <w:marBottom w:val="0"/>
      <w:divBdr>
        <w:top w:val="none" w:sz="0" w:space="0" w:color="auto"/>
        <w:left w:val="none" w:sz="0" w:space="0" w:color="auto"/>
        <w:bottom w:val="none" w:sz="0" w:space="0" w:color="auto"/>
        <w:right w:val="none" w:sz="0" w:space="0" w:color="auto"/>
      </w:divBdr>
    </w:div>
    <w:div w:id="161704203">
      <w:bodyDiv w:val="1"/>
      <w:marLeft w:val="0"/>
      <w:marRight w:val="0"/>
      <w:marTop w:val="0"/>
      <w:marBottom w:val="0"/>
      <w:divBdr>
        <w:top w:val="none" w:sz="0" w:space="0" w:color="auto"/>
        <w:left w:val="none" w:sz="0" w:space="0" w:color="auto"/>
        <w:bottom w:val="none" w:sz="0" w:space="0" w:color="auto"/>
        <w:right w:val="none" w:sz="0" w:space="0" w:color="auto"/>
      </w:divBdr>
    </w:div>
    <w:div w:id="163202306">
      <w:bodyDiv w:val="1"/>
      <w:marLeft w:val="0"/>
      <w:marRight w:val="0"/>
      <w:marTop w:val="0"/>
      <w:marBottom w:val="0"/>
      <w:divBdr>
        <w:top w:val="none" w:sz="0" w:space="0" w:color="auto"/>
        <w:left w:val="none" w:sz="0" w:space="0" w:color="auto"/>
        <w:bottom w:val="none" w:sz="0" w:space="0" w:color="auto"/>
        <w:right w:val="none" w:sz="0" w:space="0" w:color="auto"/>
      </w:divBdr>
    </w:div>
    <w:div w:id="165022917">
      <w:bodyDiv w:val="1"/>
      <w:marLeft w:val="0"/>
      <w:marRight w:val="0"/>
      <w:marTop w:val="0"/>
      <w:marBottom w:val="0"/>
      <w:divBdr>
        <w:top w:val="none" w:sz="0" w:space="0" w:color="auto"/>
        <w:left w:val="none" w:sz="0" w:space="0" w:color="auto"/>
        <w:bottom w:val="none" w:sz="0" w:space="0" w:color="auto"/>
        <w:right w:val="none" w:sz="0" w:space="0" w:color="auto"/>
      </w:divBdr>
    </w:div>
    <w:div w:id="176232723">
      <w:bodyDiv w:val="1"/>
      <w:marLeft w:val="0"/>
      <w:marRight w:val="0"/>
      <w:marTop w:val="0"/>
      <w:marBottom w:val="0"/>
      <w:divBdr>
        <w:top w:val="none" w:sz="0" w:space="0" w:color="auto"/>
        <w:left w:val="none" w:sz="0" w:space="0" w:color="auto"/>
        <w:bottom w:val="none" w:sz="0" w:space="0" w:color="auto"/>
        <w:right w:val="none" w:sz="0" w:space="0" w:color="auto"/>
      </w:divBdr>
    </w:div>
    <w:div w:id="178157830">
      <w:bodyDiv w:val="1"/>
      <w:marLeft w:val="0"/>
      <w:marRight w:val="0"/>
      <w:marTop w:val="0"/>
      <w:marBottom w:val="0"/>
      <w:divBdr>
        <w:top w:val="none" w:sz="0" w:space="0" w:color="auto"/>
        <w:left w:val="none" w:sz="0" w:space="0" w:color="auto"/>
        <w:bottom w:val="none" w:sz="0" w:space="0" w:color="auto"/>
        <w:right w:val="none" w:sz="0" w:space="0" w:color="auto"/>
      </w:divBdr>
    </w:div>
    <w:div w:id="179390287">
      <w:bodyDiv w:val="1"/>
      <w:marLeft w:val="0"/>
      <w:marRight w:val="0"/>
      <w:marTop w:val="0"/>
      <w:marBottom w:val="0"/>
      <w:divBdr>
        <w:top w:val="none" w:sz="0" w:space="0" w:color="auto"/>
        <w:left w:val="none" w:sz="0" w:space="0" w:color="auto"/>
        <w:bottom w:val="none" w:sz="0" w:space="0" w:color="auto"/>
        <w:right w:val="none" w:sz="0" w:space="0" w:color="auto"/>
      </w:divBdr>
    </w:div>
    <w:div w:id="181937200">
      <w:bodyDiv w:val="1"/>
      <w:marLeft w:val="0"/>
      <w:marRight w:val="0"/>
      <w:marTop w:val="0"/>
      <w:marBottom w:val="0"/>
      <w:divBdr>
        <w:top w:val="none" w:sz="0" w:space="0" w:color="auto"/>
        <w:left w:val="none" w:sz="0" w:space="0" w:color="auto"/>
        <w:bottom w:val="none" w:sz="0" w:space="0" w:color="auto"/>
        <w:right w:val="none" w:sz="0" w:space="0" w:color="auto"/>
      </w:divBdr>
    </w:div>
    <w:div w:id="187109666">
      <w:bodyDiv w:val="1"/>
      <w:marLeft w:val="0"/>
      <w:marRight w:val="0"/>
      <w:marTop w:val="0"/>
      <w:marBottom w:val="0"/>
      <w:divBdr>
        <w:top w:val="none" w:sz="0" w:space="0" w:color="auto"/>
        <w:left w:val="none" w:sz="0" w:space="0" w:color="auto"/>
        <w:bottom w:val="none" w:sz="0" w:space="0" w:color="auto"/>
        <w:right w:val="none" w:sz="0" w:space="0" w:color="auto"/>
      </w:divBdr>
    </w:div>
    <w:div w:id="188613533">
      <w:bodyDiv w:val="1"/>
      <w:marLeft w:val="0"/>
      <w:marRight w:val="0"/>
      <w:marTop w:val="0"/>
      <w:marBottom w:val="0"/>
      <w:divBdr>
        <w:top w:val="none" w:sz="0" w:space="0" w:color="auto"/>
        <w:left w:val="none" w:sz="0" w:space="0" w:color="auto"/>
        <w:bottom w:val="none" w:sz="0" w:space="0" w:color="auto"/>
        <w:right w:val="none" w:sz="0" w:space="0" w:color="auto"/>
      </w:divBdr>
    </w:div>
    <w:div w:id="189343511">
      <w:bodyDiv w:val="1"/>
      <w:marLeft w:val="0"/>
      <w:marRight w:val="0"/>
      <w:marTop w:val="0"/>
      <w:marBottom w:val="0"/>
      <w:divBdr>
        <w:top w:val="none" w:sz="0" w:space="0" w:color="auto"/>
        <w:left w:val="none" w:sz="0" w:space="0" w:color="auto"/>
        <w:bottom w:val="none" w:sz="0" w:space="0" w:color="auto"/>
        <w:right w:val="none" w:sz="0" w:space="0" w:color="auto"/>
      </w:divBdr>
    </w:div>
    <w:div w:id="215898262">
      <w:bodyDiv w:val="1"/>
      <w:marLeft w:val="0"/>
      <w:marRight w:val="0"/>
      <w:marTop w:val="0"/>
      <w:marBottom w:val="0"/>
      <w:divBdr>
        <w:top w:val="none" w:sz="0" w:space="0" w:color="auto"/>
        <w:left w:val="none" w:sz="0" w:space="0" w:color="auto"/>
        <w:bottom w:val="none" w:sz="0" w:space="0" w:color="auto"/>
        <w:right w:val="none" w:sz="0" w:space="0" w:color="auto"/>
      </w:divBdr>
    </w:div>
    <w:div w:id="221329304">
      <w:bodyDiv w:val="1"/>
      <w:marLeft w:val="0"/>
      <w:marRight w:val="0"/>
      <w:marTop w:val="0"/>
      <w:marBottom w:val="0"/>
      <w:divBdr>
        <w:top w:val="none" w:sz="0" w:space="0" w:color="auto"/>
        <w:left w:val="none" w:sz="0" w:space="0" w:color="auto"/>
        <w:bottom w:val="none" w:sz="0" w:space="0" w:color="auto"/>
        <w:right w:val="none" w:sz="0" w:space="0" w:color="auto"/>
      </w:divBdr>
    </w:div>
    <w:div w:id="224606698">
      <w:bodyDiv w:val="1"/>
      <w:marLeft w:val="0"/>
      <w:marRight w:val="0"/>
      <w:marTop w:val="0"/>
      <w:marBottom w:val="0"/>
      <w:divBdr>
        <w:top w:val="none" w:sz="0" w:space="0" w:color="auto"/>
        <w:left w:val="none" w:sz="0" w:space="0" w:color="auto"/>
        <w:bottom w:val="none" w:sz="0" w:space="0" w:color="auto"/>
        <w:right w:val="none" w:sz="0" w:space="0" w:color="auto"/>
      </w:divBdr>
    </w:div>
    <w:div w:id="225803928">
      <w:bodyDiv w:val="1"/>
      <w:marLeft w:val="0"/>
      <w:marRight w:val="0"/>
      <w:marTop w:val="0"/>
      <w:marBottom w:val="0"/>
      <w:divBdr>
        <w:top w:val="none" w:sz="0" w:space="0" w:color="auto"/>
        <w:left w:val="none" w:sz="0" w:space="0" w:color="auto"/>
        <w:bottom w:val="none" w:sz="0" w:space="0" w:color="auto"/>
        <w:right w:val="none" w:sz="0" w:space="0" w:color="auto"/>
      </w:divBdr>
    </w:div>
    <w:div w:id="228804824">
      <w:bodyDiv w:val="1"/>
      <w:marLeft w:val="0"/>
      <w:marRight w:val="0"/>
      <w:marTop w:val="0"/>
      <w:marBottom w:val="0"/>
      <w:divBdr>
        <w:top w:val="none" w:sz="0" w:space="0" w:color="auto"/>
        <w:left w:val="none" w:sz="0" w:space="0" w:color="auto"/>
        <w:bottom w:val="none" w:sz="0" w:space="0" w:color="auto"/>
        <w:right w:val="none" w:sz="0" w:space="0" w:color="auto"/>
      </w:divBdr>
    </w:div>
    <w:div w:id="231085373">
      <w:bodyDiv w:val="1"/>
      <w:marLeft w:val="0"/>
      <w:marRight w:val="0"/>
      <w:marTop w:val="0"/>
      <w:marBottom w:val="0"/>
      <w:divBdr>
        <w:top w:val="none" w:sz="0" w:space="0" w:color="auto"/>
        <w:left w:val="none" w:sz="0" w:space="0" w:color="auto"/>
        <w:bottom w:val="none" w:sz="0" w:space="0" w:color="auto"/>
        <w:right w:val="none" w:sz="0" w:space="0" w:color="auto"/>
      </w:divBdr>
    </w:div>
    <w:div w:id="248151049">
      <w:bodyDiv w:val="1"/>
      <w:marLeft w:val="0"/>
      <w:marRight w:val="0"/>
      <w:marTop w:val="0"/>
      <w:marBottom w:val="0"/>
      <w:divBdr>
        <w:top w:val="none" w:sz="0" w:space="0" w:color="auto"/>
        <w:left w:val="none" w:sz="0" w:space="0" w:color="auto"/>
        <w:bottom w:val="none" w:sz="0" w:space="0" w:color="auto"/>
        <w:right w:val="none" w:sz="0" w:space="0" w:color="auto"/>
      </w:divBdr>
    </w:div>
    <w:div w:id="248200024">
      <w:bodyDiv w:val="1"/>
      <w:marLeft w:val="0"/>
      <w:marRight w:val="0"/>
      <w:marTop w:val="0"/>
      <w:marBottom w:val="0"/>
      <w:divBdr>
        <w:top w:val="none" w:sz="0" w:space="0" w:color="auto"/>
        <w:left w:val="none" w:sz="0" w:space="0" w:color="auto"/>
        <w:bottom w:val="none" w:sz="0" w:space="0" w:color="auto"/>
        <w:right w:val="none" w:sz="0" w:space="0" w:color="auto"/>
      </w:divBdr>
    </w:div>
    <w:div w:id="248732879">
      <w:bodyDiv w:val="1"/>
      <w:marLeft w:val="0"/>
      <w:marRight w:val="0"/>
      <w:marTop w:val="0"/>
      <w:marBottom w:val="0"/>
      <w:divBdr>
        <w:top w:val="none" w:sz="0" w:space="0" w:color="auto"/>
        <w:left w:val="none" w:sz="0" w:space="0" w:color="auto"/>
        <w:bottom w:val="none" w:sz="0" w:space="0" w:color="auto"/>
        <w:right w:val="none" w:sz="0" w:space="0" w:color="auto"/>
      </w:divBdr>
    </w:div>
    <w:div w:id="249898767">
      <w:bodyDiv w:val="1"/>
      <w:marLeft w:val="0"/>
      <w:marRight w:val="0"/>
      <w:marTop w:val="0"/>
      <w:marBottom w:val="0"/>
      <w:divBdr>
        <w:top w:val="none" w:sz="0" w:space="0" w:color="auto"/>
        <w:left w:val="none" w:sz="0" w:space="0" w:color="auto"/>
        <w:bottom w:val="none" w:sz="0" w:space="0" w:color="auto"/>
        <w:right w:val="none" w:sz="0" w:space="0" w:color="auto"/>
      </w:divBdr>
    </w:div>
    <w:div w:id="264460137">
      <w:bodyDiv w:val="1"/>
      <w:marLeft w:val="0"/>
      <w:marRight w:val="0"/>
      <w:marTop w:val="0"/>
      <w:marBottom w:val="0"/>
      <w:divBdr>
        <w:top w:val="none" w:sz="0" w:space="0" w:color="auto"/>
        <w:left w:val="none" w:sz="0" w:space="0" w:color="auto"/>
        <w:bottom w:val="none" w:sz="0" w:space="0" w:color="auto"/>
        <w:right w:val="none" w:sz="0" w:space="0" w:color="auto"/>
      </w:divBdr>
    </w:div>
    <w:div w:id="266620754">
      <w:bodyDiv w:val="1"/>
      <w:marLeft w:val="0"/>
      <w:marRight w:val="0"/>
      <w:marTop w:val="0"/>
      <w:marBottom w:val="0"/>
      <w:divBdr>
        <w:top w:val="none" w:sz="0" w:space="0" w:color="auto"/>
        <w:left w:val="none" w:sz="0" w:space="0" w:color="auto"/>
        <w:bottom w:val="none" w:sz="0" w:space="0" w:color="auto"/>
        <w:right w:val="none" w:sz="0" w:space="0" w:color="auto"/>
      </w:divBdr>
    </w:div>
    <w:div w:id="273875851">
      <w:bodyDiv w:val="1"/>
      <w:marLeft w:val="0"/>
      <w:marRight w:val="0"/>
      <w:marTop w:val="0"/>
      <w:marBottom w:val="0"/>
      <w:divBdr>
        <w:top w:val="none" w:sz="0" w:space="0" w:color="auto"/>
        <w:left w:val="none" w:sz="0" w:space="0" w:color="auto"/>
        <w:bottom w:val="none" w:sz="0" w:space="0" w:color="auto"/>
        <w:right w:val="none" w:sz="0" w:space="0" w:color="auto"/>
      </w:divBdr>
    </w:div>
    <w:div w:id="281570687">
      <w:bodyDiv w:val="1"/>
      <w:marLeft w:val="0"/>
      <w:marRight w:val="0"/>
      <w:marTop w:val="0"/>
      <w:marBottom w:val="0"/>
      <w:divBdr>
        <w:top w:val="none" w:sz="0" w:space="0" w:color="auto"/>
        <w:left w:val="none" w:sz="0" w:space="0" w:color="auto"/>
        <w:bottom w:val="none" w:sz="0" w:space="0" w:color="auto"/>
        <w:right w:val="none" w:sz="0" w:space="0" w:color="auto"/>
      </w:divBdr>
    </w:div>
    <w:div w:id="294994542">
      <w:bodyDiv w:val="1"/>
      <w:marLeft w:val="0"/>
      <w:marRight w:val="0"/>
      <w:marTop w:val="0"/>
      <w:marBottom w:val="0"/>
      <w:divBdr>
        <w:top w:val="none" w:sz="0" w:space="0" w:color="auto"/>
        <w:left w:val="none" w:sz="0" w:space="0" w:color="auto"/>
        <w:bottom w:val="none" w:sz="0" w:space="0" w:color="auto"/>
        <w:right w:val="none" w:sz="0" w:space="0" w:color="auto"/>
      </w:divBdr>
    </w:div>
    <w:div w:id="303126175">
      <w:bodyDiv w:val="1"/>
      <w:marLeft w:val="0"/>
      <w:marRight w:val="0"/>
      <w:marTop w:val="0"/>
      <w:marBottom w:val="0"/>
      <w:divBdr>
        <w:top w:val="none" w:sz="0" w:space="0" w:color="auto"/>
        <w:left w:val="none" w:sz="0" w:space="0" w:color="auto"/>
        <w:bottom w:val="none" w:sz="0" w:space="0" w:color="auto"/>
        <w:right w:val="none" w:sz="0" w:space="0" w:color="auto"/>
      </w:divBdr>
    </w:div>
    <w:div w:id="304624786">
      <w:bodyDiv w:val="1"/>
      <w:marLeft w:val="0"/>
      <w:marRight w:val="0"/>
      <w:marTop w:val="0"/>
      <w:marBottom w:val="0"/>
      <w:divBdr>
        <w:top w:val="none" w:sz="0" w:space="0" w:color="auto"/>
        <w:left w:val="none" w:sz="0" w:space="0" w:color="auto"/>
        <w:bottom w:val="none" w:sz="0" w:space="0" w:color="auto"/>
        <w:right w:val="none" w:sz="0" w:space="0" w:color="auto"/>
      </w:divBdr>
    </w:div>
    <w:div w:id="311176928">
      <w:bodyDiv w:val="1"/>
      <w:marLeft w:val="0"/>
      <w:marRight w:val="0"/>
      <w:marTop w:val="0"/>
      <w:marBottom w:val="0"/>
      <w:divBdr>
        <w:top w:val="none" w:sz="0" w:space="0" w:color="auto"/>
        <w:left w:val="none" w:sz="0" w:space="0" w:color="auto"/>
        <w:bottom w:val="none" w:sz="0" w:space="0" w:color="auto"/>
        <w:right w:val="none" w:sz="0" w:space="0" w:color="auto"/>
      </w:divBdr>
    </w:div>
    <w:div w:id="316305860">
      <w:bodyDiv w:val="1"/>
      <w:marLeft w:val="0"/>
      <w:marRight w:val="0"/>
      <w:marTop w:val="0"/>
      <w:marBottom w:val="0"/>
      <w:divBdr>
        <w:top w:val="none" w:sz="0" w:space="0" w:color="auto"/>
        <w:left w:val="none" w:sz="0" w:space="0" w:color="auto"/>
        <w:bottom w:val="none" w:sz="0" w:space="0" w:color="auto"/>
        <w:right w:val="none" w:sz="0" w:space="0" w:color="auto"/>
      </w:divBdr>
    </w:div>
    <w:div w:id="335042207">
      <w:bodyDiv w:val="1"/>
      <w:marLeft w:val="0"/>
      <w:marRight w:val="0"/>
      <w:marTop w:val="0"/>
      <w:marBottom w:val="0"/>
      <w:divBdr>
        <w:top w:val="none" w:sz="0" w:space="0" w:color="auto"/>
        <w:left w:val="none" w:sz="0" w:space="0" w:color="auto"/>
        <w:bottom w:val="none" w:sz="0" w:space="0" w:color="auto"/>
        <w:right w:val="none" w:sz="0" w:space="0" w:color="auto"/>
      </w:divBdr>
    </w:div>
    <w:div w:id="337972737">
      <w:bodyDiv w:val="1"/>
      <w:marLeft w:val="0"/>
      <w:marRight w:val="0"/>
      <w:marTop w:val="0"/>
      <w:marBottom w:val="0"/>
      <w:divBdr>
        <w:top w:val="none" w:sz="0" w:space="0" w:color="auto"/>
        <w:left w:val="none" w:sz="0" w:space="0" w:color="auto"/>
        <w:bottom w:val="none" w:sz="0" w:space="0" w:color="auto"/>
        <w:right w:val="none" w:sz="0" w:space="0" w:color="auto"/>
      </w:divBdr>
    </w:div>
    <w:div w:id="356541652">
      <w:bodyDiv w:val="1"/>
      <w:marLeft w:val="0"/>
      <w:marRight w:val="0"/>
      <w:marTop w:val="0"/>
      <w:marBottom w:val="0"/>
      <w:divBdr>
        <w:top w:val="none" w:sz="0" w:space="0" w:color="auto"/>
        <w:left w:val="none" w:sz="0" w:space="0" w:color="auto"/>
        <w:bottom w:val="none" w:sz="0" w:space="0" w:color="auto"/>
        <w:right w:val="none" w:sz="0" w:space="0" w:color="auto"/>
      </w:divBdr>
    </w:div>
    <w:div w:id="362754549">
      <w:bodyDiv w:val="1"/>
      <w:marLeft w:val="0"/>
      <w:marRight w:val="0"/>
      <w:marTop w:val="0"/>
      <w:marBottom w:val="0"/>
      <w:divBdr>
        <w:top w:val="none" w:sz="0" w:space="0" w:color="auto"/>
        <w:left w:val="none" w:sz="0" w:space="0" w:color="auto"/>
        <w:bottom w:val="none" w:sz="0" w:space="0" w:color="auto"/>
        <w:right w:val="none" w:sz="0" w:space="0" w:color="auto"/>
      </w:divBdr>
    </w:div>
    <w:div w:id="363136818">
      <w:bodyDiv w:val="1"/>
      <w:marLeft w:val="0"/>
      <w:marRight w:val="0"/>
      <w:marTop w:val="0"/>
      <w:marBottom w:val="0"/>
      <w:divBdr>
        <w:top w:val="none" w:sz="0" w:space="0" w:color="auto"/>
        <w:left w:val="none" w:sz="0" w:space="0" w:color="auto"/>
        <w:bottom w:val="none" w:sz="0" w:space="0" w:color="auto"/>
        <w:right w:val="none" w:sz="0" w:space="0" w:color="auto"/>
      </w:divBdr>
    </w:div>
    <w:div w:id="368995841">
      <w:bodyDiv w:val="1"/>
      <w:marLeft w:val="0"/>
      <w:marRight w:val="0"/>
      <w:marTop w:val="0"/>
      <w:marBottom w:val="0"/>
      <w:divBdr>
        <w:top w:val="none" w:sz="0" w:space="0" w:color="auto"/>
        <w:left w:val="none" w:sz="0" w:space="0" w:color="auto"/>
        <w:bottom w:val="none" w:sz="0" w:space="0" w:color="auto"/>
        <w:right w:val="none" w:sz="0" w:space="0" w:color="auto"/>
      </w:divBdr>
    </w:div>
    <w:div w:id="376199382">
      <w:bodyDiv w:val="1"/>
      <w:marLeft w:val="0"/>
      <w:marRight w:val="0"/>
      <w:marTop w:val="0"/>
      <w:marBottom w:val="0"/>
      <w:divBdr>
        <w:top w:val="none" w:sz="0" w:space="0" w:color="auto"/>
        <w:left w:val="none" w:sz="0" w:space="0" w:color="auto"/>
        <w:bottom w:val="none" w:sz="0" w:space="0" w:color="auto"/>
        <w:right w:val="none" w:sz="0" w:space="0" w:color="auto"/>
      </w:divBdr>
    </w:div>
    <w:div w:id="388042770">
      <w:bodyDiv w:val="1"/>
      <w:marLeft w:val="0"/>
      <w:marRight w:val="0"/>
      <w:marTop w:val="0"/>
      <w:marBottom w:val="0"/>
      <w:divBdr>
        <w:top w:val="none" w:sz="0" w:space="0" w:color="auto"/>
        <w:left w:val="none" w:sz="0" w:space="0" w:color="auto"/>
        <w:bottom w:val="none" w:sz="0" w:space="0" w:color="auto"/>
        <w:right w:val="none" w:sz="0" w:space="0" w:color="auto"/>
      </w:divBdr>
    </w:div>
    <w:div w:id="398944849">
      <w:bodyDiv w:val="1"/>
      <w:marLeft w:val="0"/>
      <w:marRight w:val="0"/>
      <w:marTop w:val="0"/>
      <w:marBottom w:val="0"/>
      <w:divBdr>
        <w:top w:val="none" w:sz="0" w:space="0" w:color="auto"/>
        <w:left w:val="none" w:sz="0" w:space="0" w:color="auto"/>
        <w:bottom w:val="none" w:sz="0" w:space="0" w:color="auto"/>
        <w:right w:val="none" w:sz="0" w:space="0" w:color="auto"/>
      </w:divBdr>
    </w:div>
    <w:div w:id="410079303">
      <w:bodyDiv w:val="1"/>
      <w:marLeft w:val="0"/>
      <w:marRight w:val="0"/>
      <w:marTop w:val="0"/>
      <w:marBottom w:val="0"/>
      <w:divBdr>
        <w:top w:val="none" w:sz="0" w:space="0" w:color="auto"/>
        <w:left w:val="none" w:sz="0" w:space="0" w:color="auto"/>
        <w:bottom w:val="none" w:sz="0" w:space="0" w:color="auto"/>
        <w:right w:val="none" w:sz="0" w:space="0" w:color="auto"/>
      </w:divBdr>
    </w:div>
    <w:div w:id="413553890">
      <w:bodyDiv w:val="1"/>
      <w:marLeft w:val="0"/>
      <w:marRight w:val="0"/>
      <w:marTop w:val="0"/>
      <w:marBottom w:val="0"/>
      <w:divBdr>
        <w:top w:val="none" w:sz="0" w:space="0" w:color="auto"/>
        <w:left w:val="none" w:sz="0" w:space="0" w:color="auto"/>
        <w:bottom w:val="none" w:sz="0" w:space="0" w:color="auto"/>
        <w:right w:val="none" w:sz="0" w:space="0" w:color="auto"/>
      </w:divBdr>
    </w:div>
    <w:div w:id="422603346">
      <w:bodyDiv w:val="1"/>
      <w:marLeft w:val="0"/>
      <w:marRight w:val="0"/>
      <w:marTop w:val="0"/>
      <w:marBottom w:val="0"/>
      <w:divBdr>
        <w:top w:val="none" w:sz="0" w:space="0" w:color="auto"/>
        <w:left w:val="none" w:sz="0" w:space="0" w:color="auto"/>
        <w:bottom w:val="none" w:sz="0" w:space="0" w:color="auto"/>
        <w:right w:val="none" w:sz="0" w:space="0" w:color="auto"/>
      </w:divBdr>
    </w:div>
    <w:div w:id="428816934">
      <w:bodyDiv w:val="1"/>
      <w:marLeft w:val="0"/>
      <w:marRight w:val="0"/>
      <w:marTop w:val="0"/>
      <w:marBottom w:val="0"/>
      <w:divBdr>
        <w:top w:val="none" w:sz="0" w:space="0" w:color="auto"/>
        <w:left w:val="none" w:sz="0" w:space="0" w:color="auto"/>
        <w:bottom w:val="none" w:sz="0" w:space="0" w:color="auto"/>
        <w:right w:val="none" w:sz="0" w:space="0" w:color="auto"/>
      </w:divBdr>
    </w:div>
    <w:div w:id="429085521">
      <w:bodyDiv w:val="1"/>
      <w:marLeft w:val="0"/>
      <w:marRight w:val="0"/>
      <w:marTop w:val="0"/>
      <w:marBottom w:val="0"/>
      <w:divBdr>
        <w:top w:val="none" w:sz="0" w:space="0" w:color="auto"/>
        <w:left w:val="none" w:sz="0" w:space="0" w:color="auto"/>
        <w:bottom w:val="none" w:sz="0" w:space="0" w:color="auto"/>
        <w:right w:val="none" w:sz="0" w:space="0" w:color="auto"/>
      </w:divBdr>
    </w:div>
    <w:div w:id="433207575">
      <w:bodyDiv w:val="1"/>
      <w:marLeft w:val="0"/>
      <w:marRight w:val="0"/>
      <w:marTop w:val="0"/>
      <w:marBottom w:val="0"/>
      <w:divBdr>
        <w:top w:val="none" w:sz="0" w:space="0" w:color="auto"/>
        <w:left w:val="none" w:sz="0" w:space="0" w:color="auto"/>
        <w:bottom w:val="none" w:sz="0" w:space="0" w:color="auto"/>
        <w:right w:val="none" w:sz="0" w:space="0" w:color="auto"/>
      </w:divBdr>
    </w:div>
    <w:div w:id="437722369">
      <w:bodyDiv w:val="1"/>
      <w:marLeft w:val="0"/>
      <w:marRight w:val="0"/>
      <w:marTop w:val="0"/>
      <w:marBottom w:val="0"/>
      <w:divBdr>
        <w:top w:val="none" w:sz="0" w:space="0" w:color="auto"/>
        <w:left w:val="none" w:sz="0" w:space="0" w:color="auto"/>
        <w:bottom w:val="none" w:sz="0" w:space="0" w:color="auto"/>
        <w:right w:val="none" w:sz="0" w:space="0" w:color="auto"/>
      </w:divBdr>
    </w:div>
    <w:div w:id="450129589">
      <w:bodyDiv w:val="1"/>
      <w:marLeft w:val="0"/>
      <w:marRight w:val="0"/>
      <w:marTop w:val="0"/>
      <w:marBottom w:val="0"/>
      <w:divBdr>
        <w:top w:val="none" w:sz="0" w:space="0" w:color="auto"/>
        <w:left w:val="none" w:sz="0" w:space="0" w:color="auto"/>
        <w:bottom w:val="none" w:sz="0" w:space="0" w:color="auto"/>
        <w:right w:val="none" w:sz="0" w:space="0" w:color="auto"/>
      </w:divBdr>
    </w:div>
    <w:div w:id="458232108">
      <w:bodyDiv w:val="1"/>
      <w:marLeft w:val="0"/>
      <w:marRight w:val="0"/>
      <w:marTop w:val="0"/>
      <w:marBottom w:val="0"/>
      <w:divBdr>
        <w:top w:val="none" w:sz="0" w:space="0" w:color="auto"/>
        <w:left w:val="none" w:sz="0" w:space="0" w:color="auto"/>
        <w:bottom w:val="none" w:sz="0" w:space="0" w:color="auto"/>
        <w:right w:val="none" w:sz="0" w:space="0" w:color="auto"/>
      </w:divBdr>
    </w:div>
    <w:div w:id="466241499">
      <w:bodyDiv w:val="1"/>
      <w:marLeft w:val="0"/>
      <w:marRight w:val="0"/>
      <w:marTop w:val="0"/>
      <w:marBottom w:val="0"/>
      <w:divBdr>
        <w:top w:val="none" w:sz="0" w:space="0" w:color="auto"/>
        <w:left w:val="none" w:sz="0" w:space="0" w:color="auto"/>
        <w:bottom w:val="none" w:sz="0" w:space="0" w:color="auto"/>
        <w:right w:val="none" w:sz="0" w:space="0" w:color="auto"/>
      </w:divBdr>
    </w:div>
    <w:div w:id="467016913">
      <w:bodyDiv w:val="1"/>
      <w:marLeft w:val="0"/>
      <w:marRight w:val="0"/>
      <w:marTop w:val="0"/>
      <w:marBottom w:val="0"/>
      <w:divBdr>
        <w:top w:val="none" w:sz="0" w:space="0" w:color="auto"/>
        <w:left w:val="none" w:sz="0" w:space="0" w:color="auto"/>
        <w:bottom w:val="none" w:sz="0" w:space="0" w:color="auto"/>
        <w:right w:val="none" w:sz="0" w:space="0" w:color="auto"/>
      </w:divBdr>
    </w:div>
    <w:div w:id="483083539">
      <w:bodyDiv w:val="1"/>
      <w:marLeft w:val="0"/>
      <w:marRight w:val="0"/>
      <w:marTop w:val="0"/>
      <w:marBottom w:val="0"/>
      <w:divBdr>
        <w:top w:val="none" w:sz="0" w:space="0" w:color="auto"/>
        <w:left w:val="none" w:sz="0" w:space="0" w:color="auto"/>
        <w:bottom w:val="none" w:sz="0" w:space="0" w:color="auto"/>
        <w:right w:val="none" w:sz="0" w:space="0" w:color="auto"/>
      </w:divBdr>
    </w:div>
    <w:div w:id="492138211">
      <w:bodyDiv w:val="1"/>
      <w:marLeft w:val="0"/>
      <w:marRight w:val="0"/>
      <w:marTop w:val="0"/>
      <w:marBottom w:val="0"/>
      <w:divBdr>
        <w:top w:val="none" w:sz="0" w:space="0" w:color="auto"/>
        <w:left w:val="none" w:sz="0" w:space="0" w:color="auto"/>
        <w:bottom w:val="none" w:sz="0" w:space="0" w:color="auto"/>
        <w:right w:val="none" w:sz="0" w:space="0" w:color="auto"/>
      </w:divBdr>
    </w:div>
    <w:div w:id="493566547">
      <w:bodyDiv w:val="1"/>
      <w:marLeft w:val="0"/>
      <w:marRight w:val="0"/>
      <w:marTop w:val="0"/>
      <w:marBottom w:val="0"/>
      <w:divBdr>
        <w:top w:val="none" w:sz="0" w:space="0" w:color="auto"/>
        <w:left w:val="none" w:sz="0" w:space="0" w:color="auto"/>
        <w:bottom w:val="none" w:sz="0" w:space="0" w:color="auto"/>
        <w:right w:val="none" w:sz="0" w:space="0" w:color="auto"/>
      </w:divBdr>
    </w:div>
    <w:div w:id="497885403">
      <w:bodyDiv w:val="1"/>
      <w:marLeft w:val="0"/>
      <w:marRight w:val="0"/>
      <w:marTop w:val="0"/>
      <w:marBottom w:val="0"/>
      <w:divBdr>
        <w:top w:val="none" w:sz="0" w:space="0" w:color="auto"/>
        <w:left w:val="none" w:sz="0" w:space="0" w:color="auto"/>
        <w:bottom w:val="none" w:sz="0" w:space="0" w:color="auto"/>
        <w:right w:val="none" w:sz="0" w:space="0" w:color="auto"/>
      </w:divBdr>
    </w:div>
    <w:div w:id="524101710">
      <w:bodyDiv w:val="1"/>
      <w:marLeft w:val="0"/>
      <w:marRight w:val="0"/>
      <w:marTop w:val="0"/>
      <w:marBottom w:val="0"/>
      <w:divBdr>
        <w:top w:val="none" w:sz="0" w:space="0" w:color="auto"/>
        <w:left w:val="none" w:sz="0" w:space="0" w:color="auto"/>
        <w:bottom w:val="none" w:sz="0" w:space="0" w:color="auto"/>
        <w:right w:val="none" w:sz="0" w:space="0" w:color="auto"/>
      </w:divBdr>
    </w:div>
    <w:div w:id="525945776">
      <w:bodyDiv w:val="1"/>
      <w:marLeft w:val="0"/>
      <w:marRight w:val="0"/>
      <w:marTop w:val="0"/>
      <w:marBottom w:val="0"/>
      <w:divBdr>
        <w:top w:val="none" w:sz="0" w:space="0" w:color="auto"/>
        <w:left w:val="none" w:sz="0" w:space="0" w:color="auto"/>
        <w:bottom w:val="none" w:sz="0" w:space="0" w:color="auto"/>
        <w:right w:val="none" w:sz="0" w:space="0" w:color="auto"/>
      </w:divBdr>
    </w:div>
    <w:div w:id="528488438">
      <w:bodyDiv w:val="1"/>
      <w:marLeft w:val="0"/>
      <w:marRight w:val="0"/>
      <w:marTop w:val="0"/>
      <w:marBottom w:val="0"/>
      <w:divBdr>
        <w:top w:val="none" w:sz="0" w:space="0" w:color="auto"/>
        <w:left w:val="none" w:sz="0" w:space="0" w:color="auto"/>
        <w:bottom w:val="none" w:sz="0" w:space="0" w:color="auto"/>
        <w:right w:val="none" w:sz="0" w:space="0" w:color="auto"/>
      </w:divBdr>
    </w:div>
    <w:div w:id="535628213">
      <w:bodyDiv w:val="1"/>
      <w:marLeft w:val="0"/>
      <w:marRight w:val="0"/>
      <w:marTop w:val="0"/>
      <w:marBottom w:val="0"/>
      <w:divBdr>
        <w:top w:val="none" w:sz="0" w:space="0" w:color="auto"/>
        <w:left w:val="none" w:sz="0" w:space="0" w:color="auto"/>
        <w:bottom w:val="none" w:sz="0" w:space="0" w:color="auto"/>
        <w:right w:val="none" w:sz="0" w:space="0" w:color="auto"/>
      </w:divBdr>
    </w:div>
    <w:div w:id="541868697">
      <w:bodyDiv w:val="1"/>
      <w:marLeft w:val="0"/>
      <w:marRight w:val="0"/>
      <w:marTop w:val="0"/>
      <w:marBottom w:val="0"/>
      <w:divBdr>
        <w:top w:val="none" w:sz="0" w:space="0" w:color="auto"/>
        <w:left w:val="none" w:sz="0" w:space="0" w:color="auto"/>
        <w:bottom w:val="none" w:sz="0" w:space="0" w:color="auto"/>
        <w:right w:val="none" w:sz="0" w:space="0" w:color="auto"/>
      </w:divBdr>
    </w:div>
    <w:div w:id="556085835">
      <w:bodyDiv w:val="1"/>
      <w:marLeft w:val="0"/>
      <w:marRight w:val="0"/>
      <w:marTop w:val="0"/>
      <w:marBottom w:val="0"/>
      <w:divBdr>
        <w:top w:val="none" w:sz="0" w:space="0" w:color="auto"/>
        <w:left w:val="none" w:sz="0" w:space="0" w:color="auto"/>
        <w:bottom w:val="none" w:sz="0" w:space="0" w:color="auto"/>
        <w:right w:val="none" w:sz="0" w:space="0" w:color="auto"/>
      </w:divBdr>
    </w:div>
    <w:div w:id="586965768">
      <w:bodyDiv w:val="1"/>
      <w:marLeft w:val="0"/>
      <w:marRight w:val="0"/>
      <w:marTop w:val="0"/>
      <w:marBottom w:val="0"/>
      <w:divBdr>
        <w:top w:val="none" w:sz="0" w:space="0" w:color="auto"/>
        <w:left w:val="none" w:sz="0" w:space="0" w:color="auto"/>
        <w:bottom w:val="none" w:sz="0" w:space="0" w:color="auto"/>
        <w:right w:val="none" w:sz="0" w:space="0" w:color="auto"/>
      </w:divBdr>
    </w:div>
    <w:div w:id="589042795">
      <w:bodyDiv w:val="1"/>
      <w:marLeft w:val="0"/>
      <w:marRight w:val="0"/>
      <w:marTop w:val="0"/>
      <w:marBottom w:val="0"/>
      <w:divBdr>
        <w:top w:val="none" w:sz="0" w:space="0" w:color="auto"/>
        <w:left w:val="none" w:sz="0" w:space="0" w:color="auto"/>
        <w:bottom w:val="none" w:sz="0" w:space="0" w:color="auto"/>
        <w:right w:val="none" w:sz="0" w:space="0" w:color="auto"/>
      </w:divBdr>
    </w:div>
    <w:div w:id="594216435">
      <w:bodyDiv w:val="1"/>
      <w:marLeft w:val="0"/>
      <w:marRight w:val="0"/>
      <w:marTop w:val="0"/>
      <w:marBottom w:val="0"/>
      <w:divBdr>
        <w:top w:val="none" w:sz="0" w:space="0" w:color="auto"/>
        <w:left w:val="none" w:sz="0" w:space="0" w:color="auto"/>
        <w:bottom w:val="none" w:sz="0" w:space="0" w:color="auto"/>
        <w:right w:val="none" w:sz="0" w:space="0" w:color="auto"/>
      </w:divBdr>
    </w:div>
    <w:div w:id="605699736">
      <w:bodyDiv w:val="1"/>
      <w:marLeft w:val="0"/>
      <w:marRight w:val="0"/>
      <w:marTop w:val="0"/>
      <w:marBottom w:val="0"/>
      <w:divBdr>
        <w:top w:val="none" w:sz="0" w:space="0" w:color="auto"/>
        <w:left w:val="none" w:sz="0" w:space="0" w:color="auto"/>
        <w:bottom w:val="none" w:sz="0" w:space="0" w:color="auto"/>
        <w:right w:val="none" w:sz="0" w:space="0" w:color="auto"/>
      </w:divBdr>
    </w:div>
    <w:div w:id="616252750">
      <w:bodyDiv w:val="1"/>
      <w:marLeft w:val="0"/>
      <w:marRight w:val="0"/>
      <w:marTop w:val="0"/>
      <w:marBottom w:val="0"/>
      <w:divBdr>
        <w:top w:val="none" w:sz="0" w:space="0" w:color="auto"/>
        <w:left w:val="none" w:sz="0" w:space="0" w:color="auto"/>
        <w:bottom w:val="none" w:sz="0" w:space="0" w:color="auto"/>
        <w:right w:val="none" w:sz="0" w:space="0" w:color="auto"/>
      </w:divBdr>
    </w:div>
    <w:div w:id="619141257">
      <w:bodyDiv w:val="1"/>
      <w:marLeft w:val="0"/>
      <w:marRight w:val="0"/>
      <w:marTop w:val="0"/>
      <w:marBottom w:val="0"/>
      <w:divBdr>
        <w:top w:val="none" w:sz="0" w:space="0" w:color="auto"/>
        <w:left w:val="none" w:sz="0" w:space="0" w:color="auto"/>
        <w:bottom w:val="none" w:sz="0" w:space="0" w:color="auto"/>
        <w:right w:val="none" w:sz="0" w:space="0" w:color="auto"/>
      </w:divBdr>
    </w:div>
    <w:div w:id="621033005">
      <w:bodyDiv w:val="1"/>
      <w:marLeft w:val="0"/>
      <w:marRight w:val="0"/>
      <w:marTop w:val="0"/>
      <w:marBottom w:val="0"/>
      <w:divBdr>
        <w:top w:val="none" w:sz="0" w:space="0" w:color="auto"/>
        <w:left w:val="none" w:sz="0" w:space="0" w:color="auto"/>
        <w:bottom w:val="none" w:sz="0" w:space="0" w:color="auto"/>
        <w:right w:val="none" w:sz="0" w:space="0" w:color="auto"/>
      </w:divBdr>
    </w:div>
    <w:div w:id="628632491">
      <w:bodyDiv w:val="1"/>
      <w:marLeft w:val="0"/>
      <w:marRight w:val="0"/>
      <w:marTop w:val="0"/>
      <w:marBottom w:val="0"/>
      <w:divBdr>
        <w:top w:val="none" w:sz="0" w:space="0" w:color="auto"/>
        <w:left w:val="none" w:sz="0" w:space="0" w:color="auto"/>
        <w:bottom w:val="none" w:sz="0" w:space="0" w:color="auto"/>
        <w:right w:val="none" w:sz="0" w:space="0" w:color="auto"/>
      </w:divBdr>
    </w:div>
    <w:div w:id="649092594">
      <w:bodyDiv w:val="1"/>
      <w:marLeft w:val="0"/>
      <w:marRight w:val="0"/>
      <w:marTop w:val="0"/>
      <w:marBottom w:val="0"/>
      <w:divBdr>
        <w:top w:val="none" w:sz="0" w:space="0" w:color="auto"/>
        <w:left w:val="none" w:sz="0" w:space="0" w:color="auto"/>
        <w:bottom w:val="none" w:sz="0" w:space="0" w:color="auto"/>
        <w:right w:val="none" w:sz="0" w:space="0" w:color="auto"/>
      </w:divBdr>
    </w:div>
    <w:div w:id="652951021">
      <w:bodyDiv w:val="1"/>
      <w:marLeft w:val="0"/>
      <w:marRight w:val="0"/>
      <w:marTop w:val="0"/>
      <w:marBottom w:val="0"/>
      <w:divBdr>
        <w:top w:val="none" w:sz="0" w:space="0" w:color="auto"/>
        <w:left w:val="none" w:sz="0" w:space="0" w:color="auto"/>
        <w:bottom w:val="none" w:sz="0" w:space="0" w:color="auto"/>
        <w:right w:val="none" w:sz="0" w:space="0" w:color="auto"/>
      </w:divBdr>
    </w:div>
    <w:div w:id="655762400">
      <w:bodyDiv w:val="1"/>
      <w:marLeft w:val="0"/>
      <w:marRight w:val="0"/>
      <w:marTop w:val="0"/>
      <w:marBottom w:val="0"/>
      <w:divBdr>
        <w:top w:val="none" w:sz="0" w:space="0" w:color="auto"/>
        <w:left w:val="none" w:sz="0" w:space="0" w:color="auto"/>
        <w:bottom w:val="none" w:sz="0" w:space="0" w:color="auto"/>
        <w:right w:val="none" w:sz="0" w:space="0" w:color="auto"/>
      </w:divBdr>
    </w:div>
    <w:div w:id="657196865">
      <w:bodyDiv w:val="1"/>
      <w:marLeft w:val="0"/>
      <w:marRight w:val="0"/>
      <w:marTop w:val="0"/>
      <w:marBottom w:val="0"/>
      <w:divBdr>
        <w:top w:val="none" w:sz="0" w:space="0" w:color="auto"/>
        <w:left w:val="none" w:sz="0" w:space="0" w:color="auto"/>
        <w:bottom w:val="none" w:sz="0" w:space="0" w:color="auto"/>
        <w:right w:val="none" w:sz="0" w:space="0" w:color="auto"/>
      </w:divBdr>
    </w:div>
    <w:div w:id="669869692">
      <w:bodyDiv w:val="1"/>
      <w:marLeft w:val="0"/>
      <w:marRight w:val="0"/>
      <w:marTop w:val="0"/>
      <w:marBottom w:val="0"/>
      <w:divBdr>
        <w:top w:val="none" w:sz="0" w:space="0" w:color="auto"/>
        <w:left w:val="none" w:sz="0" w:space="0" w:color="auto"/>
        <w:bottom w:val="none" w:sz="0" w:space="0" w:color="auto"/>
        <w:right w:val="none" w:sz="0" w:space="0" w:color="auto"/>
      </w:divBdr>
    </w:div>
    <w:div w:id="681903253">
      <w:bodyDiv w:val="1"/>
      <w:marLeft w:val="0"/>
      <w:marRight w:val="0"/>
      <w:marTop w:val="0"/>
      <w:marBottom w:val="0"/>
      <w:divBdr>
        <w:top w:val="none" w:sz="0" w:space="0" w:color="auto"/>
        <w:left w:val="none" w:sz="0" w:space="0" w:color="auto"/>
        <w:bottom w:val="none" w:sz="0" w:space="0" w:color="auto"/>
        <w:right w:val="none" w:sz="0" w:space="0" w:color="auto"/>
      </w:divBdr>
    </w:div>
    <w:div w:id="682557942">
      <w:bodyDiv w:val="1"/>
      <w:marLeft w:val="0"/>
      <w:marRight w:val="0"/>
      <w:marTop w:val="0"/>
      <w:marBottom w:val="0"/>
      <w:divBdr>
        <w:top w:val="none" w:sz="0" w:space="0" w:color="auto"/>
        <w:left w:val="none" w:sz="0" w:space="0" w:color="auto"/>
        <w:bottom w:val="none" w:sz="0" w:space="0" w:color="auto"/>
        <w:right w:val="none" w:sz="0" w:space="0" w:color="auto"/>
      </w:divBdr>
    </w:div>
    <w:div w:id="688989227">
      <w:bodyDiv w:val="1"/>
      <w:marLeft w:val="0"/>
      <w:marRight w:val="0"/>
      <w:marTop w:val="0"/>
      <w:marBottom w:val="0"/>
      <w:divBdr>
        <w:top w:val="none" w:sz="0" w:space="0" w:color="auto"/>
        <w:left w:val="none" w:sz="0" w:space="0" w:color="auto"/>
        <w:bottom w:val="none" w:sz="0" w:space="0" w:color="auto"/>
        <w:right w:val="none" w:sz="0" w:space="0" w:color="auto"/>
      </w:divBdr>
    </w:div>
    <w:div w:id="698698533">
      <w:bodyDiv w:val="1"/>
      <w:marLeft w:val="0"/>
      <w:marRight w:val="0"/>
      <w:marTop w:val="0"/>
      <w:marBottom w:val="0"/>
      <w:divBdr>
        <w:top w:val="none" w:sz="0" w:space="0" w:color="auto"/>
        <w:left w:val="none" w:sz="0" w:space="0" w:color="auto"/>
        <w:bottom w:val="none" w:sz="0" w:space="0" w:color="auto"/>
        <w:right w:val="none" w:sz="0" w:space="0" w:color="auto"/>
      </w:divBdr>
    </w:div>
    <w:div w:id="700865093">
      <w:bodyDiv w:val="1"/>
      <w:marLeft w:val="0"/>
      <w:marRight w:val="0"/>
      <w:marTop w:val="0"/>
      <w:marBottom w:val="0"/>
      <w:divBdr>
        <w:top w:val="none" w:sz="0" w:space="0" w:color="auto"/>
        <w:left w:val="none" w:sz="0" w:space="0" w:color="auto"/>
        <w:bottom w:val="none" w:sz="0" w:space="0" w:color="auto"/>
        <w:right w:val="none" w:sz="0" w:space="0" w:color="auto"/>
      </w:divBdr>
    </w:div>
    <w:div w:id="711883247">
      <w:bodyDiv w:val="1"/>
      <w:marLeft w:val="0"/>
      <w:marRight w:val="0"/>
      <w:marTop w:val="0"/>
      <w:marBottom w:val="0"/>
      <w:divBdr>
        <w:top w:val="none" w:sz="0" w:space="0" w:color="auto"/>
        <w:left w:val="none" w:sz="0" w:space="0" w:color="auto"/>
        <w:bottom w:val="none" w:sz="0" w:space="0" w:color="auto"/>
        <w:right w:val="none" w:sz="0" w:space="0" w:color="auto"/>
      </w:divBdr>
    </w:div>
    <w:div w:id="722749507">
      <w:bodyDiv w:val="1"/>
      <w:marLeft w:val="0"/>
      <w:marRight w:val="0"/>
      <w:marTop w:val="0"/>
      <w:marBottom w:val="0"/>
      <w:divBdr>
        <w:top w:val="none" w:sz="0" w:space="0" w:color="auto"/>
        <w:left w:val="none" w:sz="0" w:space="0" w:color="auto"/>
        <w:bottom w:val="none" w:sz="0" w:space="0" w:color="auto"/>
        <w:right w:val="none" w:sz="0" w:space="0" w:color="auto"/>
      </w:divBdr>
    </w:div>
    <w:div w:id="735936166">
      <w:bodyDiv w:val="1"/>
      <w:marLeft w:val="0"/>
      <w:marRight w:val="0"/>
      <w:marTop w:val="0"/>
      <w:marBottom w:val="0"/>
      <w:divBdr>
        <w:top w:val="none" w:sz="0" w:space="0" w:color="auto"/>
        <w:left w:val="none" w:sz="0" w:space="0" w:color="auto"/>
        <w:bottom w:val="none" w:sz="0" w:space="0" w:color="auto"/>
        <w:right w:val="none" w:sz="0" w:space="0" w:color="auto"/>
      </w:divBdr>
    </w:div>
    <w:div w:id="737902300">
      <w:bodyDiv w:val="1"/>
      <w:marLeft w:val="0"/>
      <w:marRight w:val="0"/>
      <w:marTop w:val="0"/>
      <w:marBottom w:val="0"/>
      <w:divBdr>
        <w:top w:val="none" w:sz="0" w:space="0" w:color="auto"/>
        <w:left w:val="none" w:sz="0" w:space="0" w:color="auto"/>
        <w:bottom w:val="none" w:sz="0" w:space="0" w:color="auto"/>
        <w:right w:val="none" w:sz="0" w:space="0" w:color="auto"/>
      </w:divBdr>
    </w:div>
    <w:div w:id="741488976">
      <w:bodyDiv w:val="1"/>
      <w:marLeft w:val="0"/>
      <w:marRight w:val="0"/>
      <w:marTop w:val="0"/>
      <w:marBottom w:val="0"/>
      <w:divBdr>
        <w:top w:val="none" w:sz="0" w:space="0" w:color="auto"/>
        <w:left w:val="none" w:sz="0" w:space="0" w:color="auto"/>
        <w:bottom w:val="none" w:sz="0" w:space="0" w:color="auto"/>
        <w:right w:val="none" w:sz="0" w:space="0" w:color="auto"/>
      </w:divBdr>
    </w:div>
    <w:div w:id="752821925">
      <w:bodyDiv w:val="1"/>
      <w:marLeft w:val="0"/>
      <w:marRight w:val="0"/>
      <w:marTop w:val="0"/>
      <w:marBottom w:val="0"/>
      <w:divBdr>
        <w:top w:val="none" w:sz="0" w:space="0" w:color="auto"/>
        <w:left w:val="none" w:sz="0" w:space="0" w:color="auto"/>
        <w:bottom w:val="none" w:sz="0" w:space="0" w:color="auto"/>
        <w:right w:val="none" w:sz="0" w:space="0" w:color="auto"/>
      </w:divBdr>
    </w:div>
    <w:div w:id="764888675">
      <w:bodyDiv w:val="1"/>
      <w:marLeft w:val="0"/>
      <w:marRight w:val="0"/>
      <w:marTop w:val="0"/>
      <w:marBottom w:val="0"/>
      <w:divBdr>
        <w:top w:val="none" w:sz="0" w:space="0" w:color="auto"/>
        <w:left w:val="none" w:sz="0" w:space="0" w:color="auto"/>
        <w:bottom w:val="none" w:sz="0" w:space="0" w:color="auto"/>
        <w:right w:val="none" w:sz="0" w:space="0" w:color="auto"/>
      </w:divBdr>
    </w:div>
    <w:div w:id="779566644">
      <w:bodyDiv w:val="1"/>
      <w:marLeft w:val="0"/>
      <w:marRight w:val="0"/>
      <w:marTop w:val="0"/>
      <w:marBottom w:val="0"/>
      <w:divBdr>
        <w:top w:val="none" w:sz="0" w:space="0" w:color="auto"/>
        <w:left w:val="none" w:sz="0" w:space="0" w:color="auto"/>
        <w:bottom w:val="none" w:sz="0" w:space="0" w:color="auto"/>
        <w:right w:val="none" w:sz="0" w:space="0" w:color="auto"/>
      </w:divBdr>
    </w:div>
    <w:div w:id="789202012">
      <w:bodyDiv w:val="1"/>
      <w:marLeft w:val="0"/>
      <w:marRight w:val="0"/>
      <w:marTop w:val="0"/>
      <w:marBottom w:val="0"/>
      <w:divBdr>
        <w:top w:val="none" w:sz="0" w:space="0" w:color="auto"/>
        <w:left w:val="none" w:sz="0" w:space="0" w:color="auto"/>
        <w:bottom w:val="none" w:sz="0" w:space="0" w:color="auto"/>
        <w:right w:val="none" w:sz="0" w:space="0" w:color="auto"/>
      </w:divBdr>
    </w:div>
    <w:div w:id="789589271">
      <w:bodyDiv w:val="1"/>
      <w:marLeft w:val="0"/>
      <w:marRight w:val="0"/>
      <w:marTop w:val="0"/>
      <w:marBottom w:val="0"/>
      <w:divBdr>
        <w:top w:val="none" w:sz="0" w:space="0" w:color="auto"/>
        <w:left w:val="none" w:sz="0" w:space="0" w:color="auto"/>
        <w:bottom w:val="none" w:sz="0" w:space="0" w:color="auto"/>
        <w:right w:val="none" w:sz="0" w:space="0" w:color="auto"/>
      </w:divBdr>
    </w:div>
    <w:div w:id="791872867">
      <w:bodyDiv w:val="1"/>
      <w:marLeft w:val="0"/>
      <w:marRight w:val="0"/>
      <w:marTop w:val="0"/>
      <w:marBottom w:val="0"/>
      <w:divBdr>
        <w:top w:val="none" w:sz="0" w:space="0" w:color="auto"/>
        <w:left w:val="none" w:sz="0" w:space="0" w:color="auto"/>
        <w:bottom w:val="none" w:sz="0" w:space="0" w:color="auto"/>
        <w:right w:val="none" w:sz="0" w:space="0" w:color="auto"/>
      </w:divBdr>
    </w:div>
    <w:div w:id="797600899">
      <w:bodyDiv w:val="1"/>
      <w:marLeft w:val="0"/>
      <w:marRight w:val="0"/>
      <w:marTop w:val="0"/>
      <w:marBottom w:val="0"/>
      <w:divBdr>
        <w:top w:val="none" w:sz="0" w:space="0" w:color="auto"/>
        <w:left w:val="none" w:sz="0" w:space="0" w:color="auto"/>
        <w:bottom w:val="none" w:sz="0" w:space="0" w:color="auto"/>
        <w:right w:val="none" w:sz="0" w:space="0" w:color="auto"/>
      </w:divBdr>
    </w:div>
    <w:div w:id="797649477">
      <w:bodyDiv w:val="1"/>
      <w:marLeft w:val="0"/>
      <w:marRight w:val="0"/>
      <w:marTop w:val="0"/>
      <w:marBottom w:val="0"/>
      <w:divBdr>
        <w:top w:val="none" w:sz="0" w:space="0" w:color="auto"/>
        <w:left w:val="none" w:sz="0" w:space="0" w:color="auto"/>
        <w:bottom w:val="none" w:sz="0" w:space="0" w:color="auto"/>
        <w:right w:val="none" w:sz="0" w:space="0" w:color="auto"/>
      </w:divBdr>
    </w:div>
    <w:div w:id="800151050">
      <w:bodyDiv w:val="1"/>
      <w:marLeft w:val="0"/>
      <w:marRight w:val="0"/>
      <w:marTop w:val="0"/>
      <w:marBottom w:val="0"/>
      <w:divBdr>
        <w:top w:val="none" w:sz="0" w:space="0" w:color="auto"/>
        <w:left w:val="none" w:sz="0" w:space="0" w:color="auto"/>
        <w:bottom w:val="none" w:sz="0" w:space="0" w:color="auto"/>
        <w:right w:val="none" w:sz="0" w:space="0" w:color="auto"/>
      </w:divBdr>
    </w:div>
    <w:div w:id="804158838">
      <w:bodyDiv w:val="1"/>
      <w:marLeft w:val="0"/>
      <w:marRight w:val="0"/>
      <w:marTop w:val="0"/>
      <w:marBottom w:val="0"/>
      <w:divBdr>
        <w:top w:val="none" w:sz="0" w:space="0" w:color="auto"/>
        <w:left w:val="none" w:sz="0" w:space="0" w:color="auto"/>
        <w:bottom w:val="none" w:sz="0" w:space="0" w:color="auto"/>
        <w:right w:val="none" w:sz="0" w:space="0" w:color="auto"/>
      </w:divBdr>
    </w:div>
    <w:div w:id="805973398">
      <w:bodyDiv w:val="1"/>
      <w:marLeft w:val="0"/>
      <w:marRight w:val="0"/>
      <w:marTop w:val="0"/>
      <w:marBottom w:val="0"/>
      <w:divBdr>
        <w:top w:val="none" w:sz="0" w:space="0" w:color="auto"/>
        <w:left w:val="none" w:sz="0" w:space="0" w:color="auto"/>
        <w:bottom w:val="none" w:sz="0" w:space="0" w:color="auto"/>
        <w:right w:val="none" w:sz="0" w:space="0" w:color="auto"/>
      </w:divBdr>
    </w:div>
    <w:div w:id="815804774">
      <w:bodyDiv w:val="1"/>
      <w:marLeft w:val="0"/>
      <w:marRight w:val="0"/>
      <w:marTop w:val="0"/>
      <w:marBottom w:val="0"/>
      <w:divBdr>
        <w:top w:val="none" w:sz="0" w:space="0" w:color="auto"/>
        <w:left w:val="none" w:sz="0" w:space="0" w:color="auto"/>
        <w:bottom w:val="none" w:sz="0" w:space="0" w:color="auto"/>
        <w:right w:val="none" w:sz="0" w:space="0" w:color="auto"/>
      </w:divBdr>
    </w:div>
    <w:div w:id="840896973">
      <w:bodyDiv w:val="1"/>
      <w:marLeft w:val="0"/>
      <w:marRight w:val="0"/>
      <w:marTop w:val="0"/>
      <w:marBottom w:val="0"/>
      <w:divBdr>
        <w:top w:val="none" w:sz="0" w:space="0" w:color="auto"/>
        <w:left w:val="none" w:sz="0" w:space="0" w:color="auto"/>
        <w:bottom w:val="none" w:sz="0" w:space="0" w:color="auto"/>
        <w:right w:val="none" w:sz="0" w:space="0" w:color="auto"/>
      </w:divBdr>
    </w:div>
    <w:div w:id="841550070">
      <w:bodyDiv w:val="1"/>
      <w:marLeft w:val="0"/>
      <w:marRight w:val="0"/>
      <w:marTop w:val="0"/>
      <w:marBottom w:val="0"/>
      <w:divBdr>
        <w:top w:val="none" w:sz="0" w:space="0" w:color="auto"/>
        <w:left w:val="none" w:sz="0" w:space="0" w:color="auto"/>
        <w:bottom w:val="none" w:sz="0" w:space="0" w:color="auto"/>
        <w:right w:val="none" w:sz="0" w:space="0" w:color="auto"/>
      </w:divBdr>
    </w:div>
    <w:div w:id="862788637">
      <w:bodyDiv w:val="1"/>
      <w:marLeft w:val="0"/>
      <w:marRight w:val="0"/>
      <w:marTop w:val="0"/>
      <w:marBottom w:val="0"/>
      <w:divBdr>
        <w:top w:val="none" w:sz="0" w:space="0" w:color="auto"/>
        <w:left w:val="none" w:sz="0" w:space="0" w:color="auto"/>
        <w:bottom w:val="none" w:sz="0" w:space="0" w:color="auto"/>
        <w:right w:val="none" w:sz="0" w:space="0" w:color="auto"/>
      </w:divBdr>
    </w:div>
    <w:div w:id="870413675">
      <w:bodyDiv w:val="1"/>
      <w:marLeft w:val="0"/>
      <w:marRight w:val="0"/>
      <w:marTop w:val="0"/>
      <w:marBottom w:val="0"/>
      <w:divBdr>
        <w:top w:val="none" w:sz="0" w:space="0" w:color="auto"/>
        <w:left w:val="none" w:sz="0" w:space="0" w:color="auto"/>
        <w:bottom w:val="none" w:sz="0" w:space="0" w:color="auto"/>
        <w:right w:val="none" w:sz="0" w:space="0" w:color="auto"/>
      </w:divBdr>
    </w:div>
    <w:div w:id="873418988">
      <w:bodyDiv w:val="1"/>
      <w:marLeft w:val="0"/>
      <w:marRight w:val="0"/>
      <w:marTop w:val="0"/>
      <w:marBottom w:val="0"/>
      <w:divBdr>
        <w:top w:val="none" w:sz="0" w:space="0" w:color="auto"/>
        <w:left w:val="none" w:sz="0" w:space="0" w:color="auto"/>
        <w:bottom w:val="none" w:sz="0" w:space="0" w:color="auto"/>
        <w:right w:val="none" w:sz="0" w:space="0" w:color="auto"/>
      </w:divBdr>
    </w:div>
    <w:div w:id="876697601">
      <w:bodyDiv w:val="1"/>
      <w:marLeft w:val="0"/>
      <w:marRight w:val="0"/>
      <w:marTop w:val="0"/>
      <w:marBottom w:val="0"/>
      <w:divBdr>
        <w:top w:val="none" w:sz="0" w:space="0" w:color="auto"/>
        <w:left w:val="none" w:sz="0" w:space="0" w:color="auto"/>
        <w:bottom w:val="none" w:sz="0" w:space="0" w:color="auto"/>
        <w:right w:val="none" w:sz="0" w:space="0" w:color="auto"/>
      </w:divBdr>
    </w:div>
    <w:div w:id="884292739">
      <w:bodyDiv w:val="1"/>
      <w:marLeft w:val="0"/>
      <w:marRight w:val="0"/>
      <w:marTop w:val="0"/>
      <w:marBottom w:val="0"/>
      <w:divBdr>
        <w:top w:val="none" w:sz="0" w:space="0" w:color="auto"/>
        <w:left w:val="none" w:sz="0" w:space="0" w:color="auto"/>
        <w:bottom w:val="none" w:sz="0" w:space="0" w:color="auto"/>
        <w:right w:val="none" w:sz="0" w:space="0" w:color="auto"/>
      </w:divBdr>
    </w:div>
    <w:div w:id="886716987">
      <w:bodyDiv w:val="1"/>
      <w:marLeft w:val="0"/>
      <w:marRight w:val="0"/>
      <w:marTop w:val="0"/>
      <w:marBottom w:val="0"/>
      <w:divBdr>
        <w:top w:val="none" w:sz="0" w:space="0" w:color="auto"/>
        <w:left w:val="none" w:sz="0" w:space="0" w:color="auto"/>
        <w:bottom w:val="none" w:sz="0" w:space="0" w:color="auto"/>
        <w:right w:val="none" w:sz="0" w:space="0" w:color="auto"/>
      </w:divBdr>
    </w:div>
    <w:div w:id="892347846">
      <w:bodyDiv w:val="1"/>
      <w:marLeft w:val="0"/>
      <w:marRight w:val="0"/>
      <w:marTop w:val="0"/>
      <w:marBottom w:val="0"/>
      <w:divBdr>
        <w:top w:val="none" w:sz="0" w:space="0" w:color="auto"/>
        <w:left w:val="none" w:sz="0" w:space="0" w:color="auto"/>
        <w:bottom w:val="none" w:sz="0" w:space="0" w:color="auto"/>
        <w:right w:val="none" w:sz="0" w:space="0" w:color="auto"/>
      </w:divBdr>
    </w:div>
    <w:div w:id="893851926">
      <w:bodyDiv w:val="1"/>
      <w:marLeft w:val="0"/>
      <w:marRight w:val="0"/>
      <w:marTop w:val="0"/>
      <w:marBottom w:val="0"/>
      <w:divBdr>
        <w:top w:val="none" w:sz="0" w:space="0" w:color="auto"/>
        <w:left w:val="none" w:sz="0" w:space="0" w:color="auto"/>
        <w:bottom w:val="none" w:sz="0" w:space="0" w:color="auto"/>
        <w:right w:val="none" w:sz="0" w:space="0" w:color="auto"/>
      </w:divBdr>
    </w:div>
    <w:div w:id="905871085">
      <w:bodyDiv w:val="1"/>
      <w:marLeft w:val="0"/>
      <w:marRight w:val="0"/>
      <w:marTop w:val="0"/>
      <w:marBottom w:val="0"/>
      <w:divBdr>
        <w:top w:val="none" w:sz="0" w:space="0" w:color="auto"/>
        <w:left w:val="none" w:sz="0" w:space="0" w:color="auto"/>
        <w:bottom w:val="none" w:sz="0" w:space="0" w:color="auto"/>
        <w:right w:val="none" w:sz="0" w:space="0" w:color="auto"/>
      </w:divBdr>
    </w:div>
    <w:div w:id="916398789">
      <w:bodyDiv w:val="1"/>
      <w:marLeft w:val="0"/>
      <w:marRight w:val="0"/>
      <w:marTop w:val="0"/>
      <w:marBottom w:val="0"/>
      <w:divBdr>
        <w:top w:val="none" w:sz="0" w:space="0" w:color="auto"/>
        <w:left w:val="none" w:sz="0" w:space="0" w:color="auto"/>
        <w:bottom w:val="none" w:sz="0" w:space="0" w:color="auto"/>
        <w:right w:val="none" w:sz="0" w:space="0" w:color="auto"/>
      </w:divBdr>
    </w:div>
    <w:div w:id="918099197">
      <w:bodyDiv w:val="1"/>
      <w:marLeft w:val="0"/>
      <w:marRight w:val="0"/>
      <w:marTop w:val="0"/>
      <w:marBottom w:val="0"/>
      <w:divBdr>
        <w:top w:val="none" w:sz="0" w:space="0" w:color="auto"/>
        <w:left w:val="none" w:sz="0" w:space="0" w:color="auto"/>
        <w:bottom w:val="none" w:sz="0" w:space="0" w:color="auto"/>
        <w:right w:val="none" w:sz="0" w:space="0" w:color="auto"/>
      </w:divBdr>
    </w:div>
    <w:div w:id="921259350">
      <w:bodyDiv w:val="1"/>
      <w:marLeft w:val="0"/>
      <w:marRight w:val="0"/>
      <w:marTop w:val="0"/>
      <w:marBottom w:val="0"/>
      <w:divBdr>
        <w:top w:val="none" w:sz="0" w:space="0" w:color="auto"/>
        <w:left w:val="none" w:sz="0" w:space="0" w:color="auto"/>
        <w:bottom w:val="none" w:sz="0" w:space="0" w:color="auto"/>
        <w:right w:val="none" w:sz="0" w:space="0" w:color="auto"/>
      </w:divBdr>
    </w:div>
    <w:div w:id="924413117">
      <w:bodyDiv w:val="1"/>
      <w:marLeft w:val="0"/>
      <w:marRight w:val="0"/>
      <w:marTop w:val="0"/>
      <w:marBottom w:val="0"/>
      <w:divBdr>
        <w:top w:val="none" w:sz="0" w:space="0" w:color="auto"/>
        <w:left w:val="none" w:sz="0" w:space="0" w:color="auto"/>
        <w:bottom w:val="none" w:sz="0" w:space="0" w:color="auto"/>
        <w:right w:val="none" w:sz="0" w:space="0" w:color="auto"/>
      </w:divBdr>
    </w:div>
    <w:div w:id="936333569">
      <w:bodyDiv w:val="1"/>
      <w:marLeft w:val="0"/>
      <w:marRight w:val="0"/>
      <w:marTop w:val="0"/>
      <w:marBottom w:val="0"/>
      <w:divBdr>
        <w:top w:val="none" w:sz="0" w:space="0" w:color="auto"/>
        <w:left w:val="none" w:sz="0" w:space="0" w:color="auto"/>
        <w:bottom w:val="none" w:sz="0" w:space="0" w:color="auto"/>
        <w:right w:val="none" w:sz="0" w:space="0" w:color="auto"/>
      </w:divBdr>
    </w:div>
    <w:div w:id="944845062">
      <w:bodyDiv w:val="1"/>
      <w:marLeft w:val="0"/>
      <w:marRight w:val="0"/>
      <w:marTop w:val="0"/>
      <w:marBottom w:val="0"/>
      <w:divBdr>
        <w:top w:val="none" w:sz="0" w:space="0" w:color="auto"/>
        <w:left w:val="none" w:sz="0" w:space="0" w:color="auto"/>
        <w:bottom w:val="none" w:sz="0" w:space="0" w:color="auto"/>
        <w:right w:val="none" w:sz="0" w:space="0" w:color="auto"/>
      </w:divBdr>
    </w:div>
    <w:div w:id="955016128">
      <w:bodyDiv w:val="1"/>
      <w:marLeft w:val="0"/>
      <w:marRight w:val="0"/>
      <w:marTop w:val="0"/>
      <w:marBottom w:val="0"/>
      <w:divBdr>
        <w:top w:val="none" w:sz="0" w:space="0" w:color="auto"/>
        <w:left w:val="none" w:sz="0" w:space="0" w:color="auto"/>
        <w:bottom w:val="none" w:sz="0" w:space="0" w:color="auto"/>
        <w:right w:val="none" w:sz="0" w:space="0" w:color="auto"/>
      </w:divBdr>
    </w:div>
    <w:div w:id="960960992">
      <w:bodyDiv w:val="1"/>
      <w:marLeft w:val="0"/>
      <w:marRight w:val="0"/>
      <w:marTop w:val="0"/>
      <w:marBottom w:val="0"/>
      <w:divBdr>
        <w:top w:val="none" w:sz="0" w:space="0" w:color="auto"/>
        <w:left w:val="none" w:sz="0" w:space="0" w:color="auto"/>
        <w:bottom w:val="none" w:sz="0" w:space="0" w:color="auto"/>
        <w:right w:val="none" w:sz="0" w:space="0" w:color="auto"/>
      </w:divBdr>
    </w:div>
    <w:div w:id="961501995">
      <w:bodyDiv w:val="1"/>
      <w:marLeft w:val="0"/>
      <w:marRight w:val="0"/>
      <w:marTop w:val="0"/>
      <w:marBottom w:val="0"/>
      <w:divBdr>
        <w:top w:val="none" w:sz="0" w:space="0" w:color="auto"/>
        <w:left w:val="none" w:sz="0" w:space="0" w:color="auto"/>
        <w:bottom w:val="none" w:sz="0" w:space="0" w:color="auto"/>
        <w:right w:val="none" w:sz="0" w:space="0" w:color="auto"/>
      </w:divBdr>
    </w:div>
    <w:div w:id="969551270">
      <w:bodyDiv w:val="1"/>
      <w:marLeft w:val="0"/>
      <w:marRight w:val="0"/>
      <w:marTop w:val="0"/>
      <w:marBottom w:val="0"/>
      <w:divBdr>
        <w:top w:val="none" w:sz="0" w:space="0" w:color="auto"/>
        <w:left w:val="none" w:sz="0" w:space="0" w:color="auto"/>
        <w:bottom w:val="none" w:sz="0" w:space="0" w:color="auto"/>
        <w:right w:val="none" w:sz="0" w:space="0" w:color="auto"/>
      </w:divBdr>
    </w:div>
    <w:div w:id="986082517">
      <w:bodyDiv w:val="1"/>
      <w:marLeft w:val="0"/>
      <w:marRight w:val="0"/>
      <w:marTop w:val="0"/>
      <w:marBottom w:val="0"/>
      <w:divBdr>
        <w:top w:val="none" w:sz="0" w:space="0" w:color="auto"/>
        <w:left w:val="none" w:sz="0" w:space="0" w:color="auto"/>
        <w:bottom w:val="none" w:sz="0" w:space="0" w:color="auto"/>
        <w:right w:val="none" w:sz="0" w:space="0" w:color="auto"/>
      </w:divBdr>
    </w:div>
    <w:div w:id="987779608">
      <w:bodyDiv w:val="1"/>
      <w:marLeft w:val="0"/>
      <w:marRight w:val="0"/>
      <w:marTop w:val="0"/>
      <w:marBottom w:val="0"/>
      <w:divBdr>
        <w:top w:val="none" w:sz="0" w:space="0" w:color="auto"/>
        <w:left w:val="none" w:sz="0" w:space="0" w:color="auto"/>
        <w:bottom w:val="none" w:sz="0" w:space="0" w:color="auto"/>
        <w:right w:val="none" w:sz="0" w:space="0" w:color="auto"/>
      </w:divBdr>
    </w:div>
    <w:div w:id="991912720">
      <w:bodyDiv w:val="1"/>
      <w:marLeft w:val="0"/>
      <w:marRight w:val="0"/>
      <w:marTop w:val="0"/>
      <w:marBottom w:val="0"/>
      <w:divBdr>
        <w:top w:val="none" w:sz="0" w:space="0" w:color="auto"/>
        <w:left w:val="none" w:sz="0" w:space="0" w:color="auto"/>
        <w:bottom w:val="none" w:sz="0" w:space="0" w:color="auto"/>
        <w:right w:val="none" w:sz="0" w:space="0" w:color="auto"/>
      </w:divBdr>
    </w:div>
    <w:div w:id="996691463">
      <w:bodyDiv w:val="1"/>
      <w:marLeft w:val="0"/>
      <w:marRight w:val="0"/>
      <w:marTop w:val="0"/>
      <w:marBottom w:val="0"/>
      <w:divBdr>
        <w:top w:val="none" w:sz="0" w:space="0" w:color="auto"/>
        <w:left w:val="none" w:sz="0" w:space="0" w:color="auto"/>
        <w:bottom w:val="none" w:sz="0" w:space="0" w:color="auto"/>
        <w:right w:val="none" w:sz="0" w:space="0" w:color="auto"/>
      </w:divBdr>
    </w:div>
    <w:div w:id="1006830869">
      <w:bodyDiv w:val="1"/>
      <w:marLeft w:val="0"/>
      <w:marRight w:val="0"/>
      <w:marTop w:val="0"/>
      <w:marBottom w:val="0"/>
      <w:divBdr>
        <w:top w:val="none" w:sz="0" w:space="0" w:color="auto"/>
        <w:left w:val="none" w:sz="0" w:space="0" w:color="auto"/>
        <w:bottom w:val="none" w:sz="0" w:space="0" w:color="auto"/>
        <w:right w:val="none" w:sz="0" w:space="0" w:color="auto"/>
      </w:divBdr>
    </w:div>
    <w:div w:id="1024328998">
      <w:bodyDiv w:val="1"/>
      <w:marLeft w:val="0"/>
      <w:marRight w:val="0"/>
      <w:marTop w:val="0"/>
      <w:marBottom w:val="0"/>
      <w:divBdr>
        <w:top w:val="none" w:sz="0" w:space="0" w:color="auto"/>
        <w:left w:val="none" w:sz="0" w:space="0" w:color="auto"/>
        <w:bottom w:val="none" w:sz="0" w:space="0" w:color="auto"/>
        <w:right w:val="none" w:sz="0" w:space="0" w:color="auto"/>
      </w:divBdr>
    </w:div>
    <w:div w:id="1035229996">
      <w:bodyDiv w:val="1"/>
      <w:marLeft w:val="0"/>
      <w:marRight w:val="0"/>
      <w:marTop w:val="0"/>
      <w:marBottom w:val="0"/>
      <w:divBdr>
        <w:top w:val="none" w:sz="0" w:space="0" w:color="auto"/>
        <w:left w:val="none" w:sz="0" w:space="0" w:color="auto"/>
        <w:bottom w:val="none" w:sz="0" w:space="0" w:color="auto"/>
        <w:right w:val="none" w:sz="0" w:space="0" w:color="auto"/>
      </w:divBdr>
    </w:div>
    <w:div w:id="1036270688">
      <w:bodyDiv w:val="1"/>
      <w:marLeft w:val="0"/>
      <w:marRight w:val="0"/>
      <w:marTop w:val="0"/>
      <w:marBottom w:val="0"/>
      <w:divBdr>
        <w:top w:val="none" w:sz="0" w:space="0" w:color="auto"/>
        <w:left w:val="none" w:sz="0" w:space="0" w:color="auto"/>
        <w:bottom w:val="none" w:sz="0" w:space="0" w:color="auto"/>
        <w:right w:val="none" w:sz="0" w:space="0" w:color="auto"/>
      </w:divBdr>
    </w:div>
    <w:div w:id="1038969330">
      <w:bodyDiv w:val="1"/>
      <w:marLeft w:val="0"/>
      <w:marRight w:val="0"/>
      <w:marTop w:val="0"/>
      <w:marBottom w:val="0"/>
      <w:divBdr>
        <w:top w:val="none" w:sz="0" w:space="0" w:color="auto"/>
        <w:left w:val="none" w:sz="0" w:space="0" w:color="auto"/>
        <w:bottom w:val="none" w:sz="0" w:space="0" w:color="auto"/>
        <w:right w:val="none" w:sz="0" w:space="0" w:color="auto"/>
      </w:divBdr>
    </w:div>
    <w:div w:id="1053697732">
      <w:bodyDiv w:val="1"/>
      <w:marLeft w:val="0"/>
      <w:marRight w:val="0"/>
      <w:marTop w:val="0"/>
      <w:marBottom w:val="0"/>
      <w:divBdr>
        <w:top w:val="none" w:sz="0" w:space="0" w:color="auto"/>
        <w:left w:val="none" w:sz="0" w:space="0" w:color="auto"/>
        <w:bottom w:val="none" w:sz="0" w:space="0" w:color="auto"/>
        <w:right w:val="none" w:sz="0" w:space="0" w:color="auto"/>
      </w:divBdr>
    </w:div>
    <w:div w:id="1055199513">
      <w:bodyDiv w:val="1"/>
      <w:marLeft w:val="0"/>
      <w:marRight w:val="0"/>
      <w:marTop w:val="0"/>
      <w:marBottom w:val="0"/>
      <w:divBdr>
        <w:top w:val="none" w:sz="0" w:space="0" w:color="auto"/>
        <w:left w:val="none" w:sz="0" w:space="0" w:color="auto"/>
        <w:bottom w:val="none" w:sz="0" w:space="0" w:color="auto"/>
        <w:right w:val="none" w:sz="0" w:space="0" w:color="auto"/>
      </w:divBdr>
    </w:div>
    <w:div w:id="1061833538">
      <w:bodyDiv w:val="1"/>
      <w:marLeft w:val="0"/>
      <w:marRight w:val="0"/>
      <w:marTop w:val="0"/>
      <w:marBottom w:val="0"/>
      <w:divBdr>
        <w:top w:val="none" w:sz="0" w:space="0" w:color="auto"/>
        <w:left w:val="none" w:sz="0" w:space="0" w:color="auto"/>
        <w:bottom w:val="none" w:sz="0" w:space="0" w:color="auto"/>
        <w:right w:val="none" w:sz="0" w:space="0" w:color="auto"/>
      </w:divBdr>
    </w:div>
    <w:div w:id="1067800498">
      <w:bodyDiv w:val="1"/>
      <w:marLeft w:val="0"/>
      <w:marRight w:val="0"/>
      <w:marTop w:val="0"/>
      <w:marBottom w:val="0"/>
      <w:divBdr>
        <w:top w:val="none" w:sz="0" w:space="0" w:color="auto"/>
        <w:left w:val="none" w:sz="0" w:space="0" w:color="auto"/>
        <w:bottom w:val="none" w:sz="0" w:space="0" w:color="auto"/>
        <w:right w:val="none" w:sz="0" w:space="0" w:color="auto"/>
      </w:divBdr>
    </w:div>
    <w:div w:id="1069379180">
      <w:bodyDiv w:val="1"/>
      <w:marLeft w:val="0"/>
      <w:marRight w:val="0"/>
      <w:marTop w:val="0"/>
      <w:marBottom w:val="0"/>
      <w:divBdr>
        <w:top w:val="none" w:sz="0" w:space="0" w:color="auto"/>
        <w:left w:val="none" w:sz="0" w:space="0" w:color="auto"/>
        <w:bottom w:val="none" w:sz="0" w:space="0" w:color="auto"/>
        <w:right w:val="none" w:sz="0" w:space="0" w:color="auto"/>
      </w:divBdr>
    </w:div>
    <w:div w:id="1089933259">
      <w:bodyDiv w:val="1"/>
      <w:marLeft w:val="0"/>
      <w:marRight w:val="0"/>
      <w:marTop w:val="0"/>
      <w:marBottom w:val="0"/>
      <w:divBdr>
        <w:top w:val="none" w:sz="0" w:space="0" w:color="auto"/>
        <w:left w:val="none" w:sz="0" w:space="0" w:color="auto"/>
        <w:bottom w:val="none" w:sz="0" w:space="0" w:color="auto"/>
        <w:right w:val="none" w:sz="0" w:space="0" w:color="auto"/>
      </w:divBdr>
    </w:div>
    <w:div w:id="1097825609">
      <w:bodyDiv w:val="1"/>
      <w:marLeft w:val="0"/>
      <w:marRight w:val="0"/>
      <w:marTop w:val="0"/>
      <w:marBottom w:val="0"/>
      <w:divBdr>
        <w:top w:val="none" w:sz="0" w:space="0" w:color="auto"/>
        <w:left w:val="none" w:sz="0" w:space="0" w:color="auto"/>
        <w:bottom w:val="none" w:sz="0" w:space="0" w:color="auto"/>
        <w:right w:val="none" w:sz="0" w:space="0" w:color="auto"/>
      </w:divBdr>
    </w:div>
    <w:div w:id="1101532225">
      <w:bodyDiv w:val="1"/>
      <w:marLeft w:val="0"/>
      <w:marRight w:val="0"/>
      <w:marTop w:val="0"/>
      <w:marBottom w:val="0"/>
      <w:divBdr>
        <w:top w:val="none" w:sz="0" w:space="0" w:color="auto"/>
        <w:left w:val="none" w:sz="0" w:space="0" w:color="auto"/>
        <w:bottom w:val="none" w:sz="0" w:space="0" w:color="auto"/>
        <w:right w:val="none" w:sz="0" w:space="0" w:color="auto"/>
      </w:divBdr>
    </w:div>
    <w:div w:id="1103960438">
      <w:bodyDiv w:val="1"/>
      <w:marLeft w:val="0"/>
      <w:marRight w:val="0"/>
      <w:marTop w:val="0"/>
      <w:marBottom w:val="0"/>
      <w:divBdr>
        <w:top w:val="none" w:sz="0" w:space="0" w:color="auto"/>
        <w:left w:val="none" w:sz="0" w:space="0" w:color="auto"/>
        <w:bottom w:val="none" w:sz="0" w:space="0" w:color="auto"/>
        <w:right w:val="none" w:sz="0" w:space="0" w:color="auto"/>
      </w:divBdr>
    </w:div>
    <w:div w:id="1112018426">
      <w:bodyDiv w:val="1"/>
      <w:marLeft w:val="0"/>
      <w:marRight w:val="0"/>
      <w:marTop w:val="0"/>
      <w:marBottom w:val="0"/>
      <w:divBdr>
        <w:top w:val="none" w:sz="0" w:space="0" w:color="auto"/>
        <w:left w:val="none" w:sz="0" w:space="0" w:color="auto"/>
        <w:bottom w:val="none" w:sz="0" w:space="0" w:color="auto"/>
        <w:right w:val="none" w:sz="0" w:space="0" w:color="auto"/>
      </w:divBdr>
    </w:div>
    <w:div w:id="1115101200">
      <w:bodyDiv w:val="1"/>
      <w:marLeft w:val="0"/>
      <w:marRight w:val="0"/>
      <w:marTop w:val="0"/>
      <w:marBottom w:val="0"/>
      <w:divBdr>
        <w:top w:val="none" w:sz="0" w:space="0" w:color="auto"/>
        <w:left w:val="none" w:sz="0" w:space="0" w:color="auto"/>
        <w:bottom w:val="none" w:sz="0" w:space="0" w:color="auto"/>
        <w:right w:val="none" w:sz="0" w:space="0" w:color="auto"/>
      </w:divBdr>
    </w:div>
    <w:div w:id="1130123178">
      <w:bodyDiv w:val="1"/>
      <w:marLeft w:val="0"/>
      <w:marRight w:val="0"/>
      <w:marTop w:val="0"/>
      <w:marBottom w:val="0"/>
      <w:divBdr>
        <w:top w:val="none" w:sz="0" w:space="0" w:color="auto"/>
        <w:left w:val="none" w:sz="0" w:space="0" w:color="auto"/>
        <w:bottom w:val="none" w:sz="0" w:space="0" w:color="auto"/>
        <w:right w:val="none" w:sz="0" w:space="0" w:color="auto"/>
      </w:divBdr>
    </w:div>
    <w:div w:id="1135761475">
      <w:bodyDiv w:val="1"/>
      <w:marLeft w:val="0"/>
      <w:marRight w:val="0"/>
      <w:marTop w:val="0"/>
      <w:marBottom w:val="0"/>
      <w:divBdr>
        <w:top w:val="none" w:sz="0" w:space="0" w:color="auto"/>
        <w:left w:val="none" w:sz="0" w:space="0" w:color="auto"/>
        <w:bottom w:val="none" w:sz="0" w:space="0" w:color="auto"/>
        <w:right w:val="none" w:sz="0" w:space="0" w:color="auto"/>
      </w:divBdr>
    </w:div>
    <w:div w:id="1169445036">
      <w:bodyDiv w:val="1"/>
      <w:marLeft w:val="0"/>
      <w:marRight w:val="0"/>
      <w:marTop w:val="0"/>
      <w:marBottom w:val="0"/>
      <w:divBdr>
        <w:top w:val="none" w:sz="0" w:space="0" w:color="auto"/>
        <w:left w:val="none" w:sz="0" w:space="0" w:color="auto"/>
        <w:bottom w:val="none" w:sz="0" w:space="0" w:color="auto"/>
        <w:right w:val="none" w:sz="0" w:space="0" w:color="auto"/>
      </w:divBdr>
    </w:div>
    <w:div w:id="1182430520">
      <w:bodyDiv w:val="1"/>
      <w:marLeft w:val="0"/>
      <w:marRight w:val="0"/>
      <w:marTop w:val="0"/>
      <w:marBottom w:val="0"/>
      <w:divBdr>
        <w:top w:val="none" w:sz="0" w:space="0" w:color="auto"/>
        <w:left w:val="none" w:sz="0" w:space="0" w:color="auto"/>
        <w:bottom w:val="none" w:sz="0" w:space="0" w:color="auto"/>
        <w:right w:val="none" w:sz="0" w:space="0" w:color="auto"/>
      </w:divBdr>
    </w:div>
    <w:div w:id="1183321757">
      <w:bodyDiv w:val="1"/>
      <w:marLeft w:val="0"/>
      <w:marRight w:val="0"/>
      <w:marTop w:val="0"/>
      <w:marBottom w:val="0"/>
      <w:divBdr>
        <w:top w:val="none" w:sz="0" w:space="0" w:color="auto"/>
        <w:left w:val="none" w:sz="0" w:space="0" w:color="auto"/>
        <w:bottom w:val="none" w:sz="0" w:space="0" w:color="auto"/>
        <w:right w:val="none" w:sz="0" w:space="0" w:color="auto"/>
      </w:divBdr>
    </w:div>
    <w:div w:id="1186557859">
      <w:bodyDiv w:val="1"/>
      <w:marLeft w:val="0"/>
      <w:marRight w:val="0"/>
      <w:marTop w:val="0"/>
      <w:marBottom w:val="0"/>
      <w:divBdr>
        <w:top w:val="none" w:sz="0" w:space="0" w:color="auto"/>
        <w:left w:val="none" w:sz="0" w:space="0" w:color="auto"/>
        <w:bottom w:val="none" w:sz="0" w:space="0" w:color="auto"/>
        <w:right w:val="none" w:sz="0" w:space="0" w:color="auto"/>
      </w:divBdr>
    </w:div>
    <w:div w:id="1201627561">
      <w:bodyDiv w:val="1"/>
      <w:marLeft w:val="0"/>
      <w:marRight w:val="0"/>
      <w:marTop w:val="0"/>
      <w:marBottom w:val="0"/>
      <w:divBdr>
        <w:top w:val="none" w:sz="0" w:space="0" w:color="auto"/>
        <w:left w:val="none" w:sz="0" w:space="0" w:color="auto"/>
        <w:bottom w:val="none" w:sz="0" w:space="0" w:color="auto"/>
        <w:right w:val="none" w:sz="0" w:space="0" w:color="auto"/>
      </w:divBdr>
    </w:div>
    <w:div w:id="1209805552">
      <w:bodyDiv w:val="1"/>
      <w:marLeft w:val="0"/>
      <w:marRight w:val="0"/>
      <w:marTop w:val="0"/>
      <w:marBottom w:val="0"/>
      <w:divBdr>
        <w:top w:val="none" w:sz="0" w:space="0" w:color="auto"/>
        <w:left w:val="none" w:sz="0" w:space="0" w:color="auto"/>
        <w:bottom w:val="none" w:sz="0" w:space="0" w:color="auto"/>
        <w:right w:val="none" w:sz="0" w:space="0" w:color="auto"/>
      </w:divBdr>
    </w:div>
    <w:div w:id="1216701488">
      <w:bodyDiv w:val="1"/>
      <w:marLeft w:val="0"/>
      <w:marRight w:val="0"/>
      <w:marTop w:val="0"/>
      <w:marBottom w:val="0"/>
      <w:divBdr>
        <w:top w:val="none" w:sz="0" w:space="0" w:color="auto"/>
        <w:left w:val="none" w:sz="0" w:space="0" w:color="auto"/>
        <w:bottom w:val="none" w:sz="0" w:space="0" w:color="auto"/>
        <w:right w:val="none" w:sz="0" w:space="0" w:color="auto"/>
      </w:divBdr>
    </w:div>
    <w:div w:id="1217201368">
      <w:bodyDiv w:val="1"/>
      <w:marLeft w:val="0"/>
      <w:marRight w:val="0"/>
      <w:marTop w:val="0"/>
      <w:marBottom w:val="0"/>
      <w:divBdr>
        <w:top w:val="none" w:sz="0" w:space="0" w:color="auto"/>
        <w:left w:val="none" w:sz="0" w:space="0" w:color="auto"/>
        <w:bottom w:val="none" w:sz="0" w:space="0" w:color="auto"/>
        <w:right w:val="none" w:sz="0" w:space="0" w:color="auto"/>
      </w:divBdr>
    </w:div>
    <w:div w:id="1227758366">
      <w:bodyDiv w:val="1"/>
      <w:marLeft w:val="0"/>
      <w:marRight w:val="0"/>
      <w:marTop w:val="0"/>
      <w:marBottom w:val="0"/>
      <w:divBdr>
        <w:top w:val="none" w:sz="0" w:space="0" w:color="auto"/>
        <w:left w:val="none" w:sz="0" w:space="0" w:color="auto"/>
        <w:bottom w:val="none" w:sz="0" w:space="0" w:color="auto"/>
        <w:right w:val="none" w:sz="0" w:space="0" w:color="auto"/>
      </w:divBdr>
    </w:div>
    <w:div w:id="1231503046">
      <w:bodyDiv w:val="1"/>
      <w:marLeft w:val="0"/>
      <w:marRight w:val="0"/>
      <w:marTop w:val="0"/>
      <w:marBottom w:val="0"/>
      <w:divBdr>
        <w:top w:val="none" w:sz="0" w:space="0" w:color="auto"/>
        <w:left w:val="none" w:sz="0" w:space="0" w:color="auto"/>
        <w:bottom w:val="none" w:sz="0" w:space="0" w:color="auto"/>
        <w:right w:val="none" w:sz="0" w:space="0" w:color="auto"/>
      </w:divBdr>
    </w:div>
    <w:div w:id="1274290100">
      <w:bodyDiv w:val="1"/>
      <w:marLeft w:val="0"/>
      <w:marRight w:val="0"/>
      <w:marTop w:val="0"/>
      <w:marBottom w:val="0"/>
      <w:divBdr>
        <w:top w:val="none" w:sz="0" w:space="0" w:color="auto"/>
        <w:left w:val="none" w:sz="0" w:space="0" w:color="auto"/>
        <w:bottom w:val="none" w:sz="0" w:space="0" w:color="auto"/>
        <w:right w:val="none" w:sz="0" w:space="0" w:color="auto"/>
      </w:divBdr>
    </w:div>
    <w:div w:id="1274751008">
      <w:bodyDiv w:val="1"/>
      <w:marLeft w:val="0"/>
      <w:marRight w:val="0"/>
      <w:marTop w:val="0"/>
      <w:marBottom w:val="0"/>
      <w:divBdr>
        <w:top w:val="none" w:sz="0" w:space="0" w:color="auto"/>
        <w:left w:val="none" w:sz="0" w:space="0" w:color="auto"/>
        <w:bottom w:val="none" w:sz="0" w:space="0" w:color="auto"/>
        <w:right w:val="none" w:sz="0" w:space="0" w:color="auto"/>
      </w:divBdr>
    </w:div>
    <w:div w:id="1297829737">
      <w:bodyDiv w:val="1"/>
      <w:marLeft w:val="0"/>
      <w:marRight w:val="0"/>
      <w:marTop w:val="0"/>
      <w:marBottom w:val="0"/>
      <w:divBdr>
        <w:top w:val="none" w:sz="0" w:space="0" w:color="auto"/>
        <w:left w:val="none" w:sz="0" w:space="0" w:color="auto"/>
        <w:bottom w:val="none" w:sz="0" w:space="0" w:color="auto"/>
        <w:right w:val="none" w:sz="0" w:space="0" w:color="auto"/>
      </w:divBdr>
    </w:div>
    <w:div w:id="1302425019">
      <w:bodyDiv w:val="1"/>
      <w:marLeft w:val="0"/>
      <w:marRight w:val="0"/>
      <w:marTop w:val="0"/>
      <w:marBottom w:val="0"/>
      <w:divBdr>
        <w:top w:val="none" w:sz="0" w:space="0" w:color="auto"/>
        <w:left w:val="none" w:sz="0" w:space="0" w:color="auto"/>
        <w:bottom w:val="none" w:sz="0" w:space="0" w:color="auto"/>
        <w:right w:val="none" w:sz="0" w:space="0" w:color="auto"/>
      </w:divBdr>
    </w:div>
    <w:div w:id="1320813735">
      <w:bodyDiv w:val="1"/>
      <w:marLeft w:val="0"/>
      <w:marRight w:val="0"/>
      <w:marTop w:val="0"/>
      <w:marBottom w:val="0"/>
      <w:divBdr>
        <w:top w:val="none" w:sz="0" w:space="0" w:color="auto"/>
        <w:left w:val="none" w:sz="0" w:space="0" w:color="auto"/>
        <w:bottom w:val="none" w:sz="0" w:space="0" w:color="auto"/>
        <w:right w:val="none" w:sz="0" w:space="0" w:color="auto"/>
      </w:divBdr>
    </w:div>
    <w:div w:id="1328631231">
      <w:bodyDiv w:val="1"/>
      <w:marLeft w:val="0"/>
      <w:marRight w:val="0"/>
      <w:marTop w:val="0"/>
      <w:marBottom w:val="0"/>
      <w:divBdr>
        <w:top w:val="none" w:sz="0" w:space="0" w:color="auto"/>
        <w:left w:val="none" w:sz="0" w:space="0" w:color="auto"/>
        <w:bottom w:val="none" w:sz="0" w:space="0" w:color="auto"/>
        <w:right w:val="none" w:sz="0" w:space="0" w:color="auto"/>
      </w:divBdr>
    </w:div>
    <w:div w:id="1349913009">
      <w:bodyDiv w:val="1"/>
      <w:marLeft w:val="0"/>
      <w:marRight w:val="0"/>
      <w:marTop w:val="0"/>
      <w:marBottom w:val="0"/>
      <w:divBdr>
        <w:top w:val="none" w:sz="0" w:space="0" w:color="auto"/>
        <w:left w:val="none" w:sz="0" w:space="0" w:color="auto"/>
        <w:bottom w:val="none" w:sz="0" w:space="0" w:color="auto"/>
        <w:right w:val="none" w:sz="0" w:space="0" w:color="auto"/>
      </w:divBdr>
    </w:div>
    <w:div w:id="1351882404">
      <w:bodyDiv w:val="1"/>
      <w:marLeft w:val="0"/>
      <w:marRight w:val="0"/>
      <w:marTop w:val="0"/>
      <w:marBottom w:val="0"/>
      <w:divBdr>
        <w:top w:val="none" w:sz="0" w:space="0" w:color="auto"/>
        <w:left w:val="none" w:sz="0" w:space="0" w:color="auto"/>
        <w:bottom w:val="none" w:sz="0" w:space="0" w:color="auto"/>
        <w:right w:val="none" w:sz="0" w:space="0" w:color="auto"/>
      </w:divBdr>
    </w:div>
    <w:div w:id="1361779062">
      <w:bodyDiv w:val="1"/>
      <w:marLeft w:val="0"/>
      <w:marRight w:val="0"/>
      <w:marTop w:val="0"/>
      <w:marBottom w:val="0"/>
      <w:divBdr>
        <w:top w:val="none" w:sz="0" w:space="0" w:color="auto"/>
        <w:left w:val="none" w:sz="0" w:space="0" w:color="auto"/>
        <w:bottom w:val="none" w:sz="0" w:space="0" w:color="auto"/>
        <w:right w:val="none" w:sz="0" w:space="0" w:color="auto"/>
      </w:divBdr>
    </w:div>
    <w:div w:id="1387725653">
      <w:bodyDiv w:val="1"/>
      <w:marLeft w:val="0"/>
      <w:marRight w:val="0"/>
      <w:marTop w:val="0"/>
      <w:marBottom w:val="0"/>
      <w:divBdr>
        <w:top w:val="none" w:sz="0" w:space="0" w:color="auto"/>
        <w:left w:val="none" w:sz="0" w:space="0" w:color="auto"/>
        <w:bottom w:val="none" w:sz="0" w:space="0" w:color="auto"/>
        <w:right w:val="none" w:sz="0" w:space="0" w:color="auto"/>
      </w:divBdr>
    </w:div>
    <w:div w:id="1389568737">
      <w:bodyDiv w:val="1"/>
      <w:marLeft w:val="0"/>
      <w:marRight w:val="0"/>
      <w:marTop w:val="0"/>
      <w:marBottom w:val="0"/>
      <w:divBdr>
        <w:top w:val="none" w:sz="0" w:space="0" w:color="auto"/>
        <w:left w:val="none" w:sz="0" w:space="0" w:color="auto"/>
        <w:bottom w:val="none" w:sz="0" w:space="0" w:color="auto"/>
        <w:right w:val="none" w:sz="0" w:space="0" w:color="auto"/>
      </w:divBdr>
    </w:div>
    <w:div w:id="1395010085">
      <w:bodyDiv w:val="1"/>
      <w:marLeft w:val="0"/>
      <w:marRight w:val="0"/>
      <w:marTop w:val="0"/>
      <w:marBottom w:val="0"/>
      <w:divBdr>
        <w:top w:val="none" w:sz="0" w:space="0" w:color="auto"/>
        <w:left w:val="none" w:sz="0" w:space="0" w:color="auto"/>
        <w:bottom w:val="none" w:sz="0" w:space="0" w:color="auto"/>
        <w:right w:val="none" w:sz="0" w:space="0" w:color="auto"/>
      </w:divBdr>
    </w:div>
    <w:div w:id="1395276036">
      <w:bodyDiv w:val="1"/>
      <w:marLeft w:val="0"/>
      <w:marRight w:val="0"/>
      <w:marTop w:val="0"/>
      <w:marBottom w:val="0"/>
      <w:divBdr>
        <w:top w:val="none" w:sz="0" w:space="0" w:color="auto"/>
        <w:left w:val="none" w:sz="0" w:space="0" w:color="auto"/>
        <w:bottom w:val="none" w:sz="0" w:space="0" w:color="auto"/>
        <w:right w:val="none" w:sz="0" w:space="0" w:color="auto"/>
      </w:divBdr>
    </w:div>
    <w:div w:id="1403409198">
      <w:bodyDiv w:val="1"/>
      <w:marLeft w:val="0"/>
      <w:marRight w:val="0"/>
      <w:marTop w:val="0"/>
      <w:marBottom w:val="0"/>
      <w:divBdr>
        <w:top w:val="none" w:sz="0" w:space="0" w:color="auto"/>
        <w:left w:val="none" w:sz="0" w:space="0" w:color="auto"/>
        <w:bottom w:val="none" w:sz="0" w:space="0" w:color="auto"/>
        <w:right w:val="none" w:sz="0" w:space="0" w:color="auto"/>
      </w:divBdr>
    </w:div>
    <w:div w:id="1407264234">
      <w:bodyDiv w:val="1"/>
      <w:marLeft w:val="0"/>
      <w:marRight w:val="0"/>
      <w:marTop w:val="0"/>
      <w:marBottom w:val="0"/>
      <w:divBdr>
        <w:top w:val="none" w:sz="0" w:space="0" w:color="auto"/>
        <w:left w:val="none" w:sz="0" w:space="0" w:color="auto"/>
        <w:bottom w:val="none" w:sz="0" w:space="0" w:color="auto"/>
        <w:right w:val="none" w:sz="0" w:space="0" w:color="auto"/>
      </w:divBdr>
    </w:div>
    <w:div w:id="1412046505">
      <w:bodyDiv w:val="1"/>
      <w:marLeft w:val="0"/>
      <w:marRight w:val="0"/>
      <w:marTop w:val="0"/>
      <w:marBottom w:val="0"/>
      <w:divBdr>
        <w:top w:val="none" w:sz="0" w:space="0" w:color="auto"/>
        <w:left w:val="none" w:sz="0" w:space="0" w:color="auto"/>
        <w:bottom w:val="none" w:sz="0" w:space="0" w:color="auto"/>
        <w:right w:val="none" w:sz="0" w:space="0" w:color="auto"/>
      </w:divBdr>
    </w:div>
    <w:div w:id="1429157093">
      <w:bodyDiv w:val="1"/>
      <w:marLeft w:val="0"/>
      <w:marRight w:val="0"/>
      <w:marTop w:val="0"/>
      <w:marBottom w:val="0"/>
      <w:divBdr>
        <w:top w:val="none" w:sz="0" w:space="0" w:color="auto"/>
        <w:left w:val="none" w:sz="0" w:space="0" w:color="auto"/>
        <w:bottom w:val="none" w:sz="0" w:space="0" w:color="auto"/>
        <w:right w:val="none" w:sz="0" w:space="0" w:color="auto"/>
      </w:divBdr>
    </w:div>
    <w:div w:id="1435587399">
      <w:bodyDiv w:val="1"/>
      <w:marLeft w:val="0"/>
      <w:marRight w:val="0"/>
      <w:marTop w:val="0"/>
      <w:marBottom w:val="0"/>
      <w:divBdr>
        <w:top w:val="none" w:sz="0" w:space="0" w:color="auto"/>
        <w:left w:val="none" w:sz="0" w:space="0" w:color="auto"/>
        <w:bottom w:val="none" w:sz="0" w:space="0" w:color="auto"/>
        <w:right w:val="none" w:sz="0" w:space="0" w:color="auto"/>
      </w:divBdr>
    </w:div>
    <w:div w:id="1445540034">
      <w:bodyDiv w:val="1"/>
      <w:marLeft w:val="0"/>
      <w:marRight w:val="0"/>
      <w:marTop w:val="0"/>
      <w:marBottom w:val="0"/>
      <w:divBdr>
        <w:top w:val="none" w:sz="0" w:space="0" w:color="auto"/>
        <w:left w:val="none" w:sz="0" w:space="0" w:color="auto"/>
        <w:bottom w:val="none" w:sz="0" w:space="0" w:color="auto"/>
        <w:right w:val="none" w:sz="0" w:space="0" w:color="auto"/>
      </w:divBdr>
    </w:div>
    <w:div w:id="1446656695">
      <w:bodyDiv w:val="1"/>
      <w:marLeft w:val="0"/>
      <w:marRight w:val="0"/>
      <w:marTop w:val="0"/>
      <w:marBottom w:val="0"/>
      <w:divBdr>
        <w:top w:val="none" w:sz="0" w:space="0" w:color="auto"/>
        <w:left w:val="none" w:sz="0" w:space="0" w:color="auto"/>
        <w:bottom w:val="none" w:sz="0" w:space="0" w:color="auto"/>
        <w:right w:val="none" w:sz="0" w:space="0" w:color="auto"/>
      </w:divBdr>
    </w:div>
    <w:div w:id="1462772135">
      <w:bodyDiv w:val="1"/>
      <w:marLeft w:val="0"/>
      <w:marRight w:val="0"/>
      <w:marTop w:val="0"/>
      <w:marBottom w:val="0"/>
      <w:divBdr>
        <w:top w:val="none" w:sz="0" w:space="0" w:color="auto"/>
        <w:left w:val="none" w:sz="0" w:space="0" w:color="auto"/>
        <w:bottom w:val="none" w:sz="0" w:space="0" w:color="auto"/>
        <w:right w:val="none" w:sz="0" w:space="0" w:color="auto"/>
      </w:divBdr>
    </w:div>
    <w:div w:id="1466851704">
      <w:bodyDiv w:val="1"/>
      <w:marLeft w:val="0"/>
      <w:marRight w:val="0"/>
      <w:marTop w:val="0"/>
      <w:marBottom w:val="0"/>
      <w:divBdr>
        <w:top w:val="none" w:sz="0" w:space="0" w:color="auto"/>
        <w:left w:val="none" w:sz="0" w:space="0" w:color="auto"/>
        <w:bottom w:val="none" w:sz="0" w:space="0" w:color="auto"/>
        <w:right w:val="none" w:sz="0" w:space="0" w:color="auto"/>
      </w:divBdr>
    </w:div>
    <w:div w:id="1474366562">
      <w:bodyDiv w:val="1"/>
      <w:marLeft w:val="0"/>
      <w:marRight w:val="0"/>
      <w:marTop w:val="0"/>
      <w:marBottom w:val="0"/>
      <w:divBdr>
        <w:top w:val="none" w:sz="0" w:space="0" w:color="auto"/>
        <w:left w:val="none" w:sz="0" w:space="0" w:color="auto"/>
        <w:bottom w:val="none" w:sz="0" w:space="0" w:color="auto"/>
        <w:right w:val="none" w:sz="0" w:space="0" w:color="auto"/>
      </w:divBdr>
    </w:div>
    <w:div w:id="1500996451">
      <w:bodyDiv w:val="1"/>
      <w:marLeft w:val="0"/>
      <w:marRight w:val="0"/>
      <w:marTop w:val="0"/>
      <w:marBottom w:val="0"/>
      <w:divBdr>
        <w:top w:val="none" w:sz="0" w:space="0" w:color="auto"/>
        <w:left w:val="none" w:sz="0" w:space="0" w:color="auto"/>
        <w:bottom w:val="none" w:sz="0" w:space="0" w:color="auto"/>
        <w:right w:val="none" w:sz="0" w:space="0" w:color="auto"/>
      </w:divBdr>
    </w:div>
    <w:div w:id="1537160465">
      <w:bodyDiv w:val="1"/>
      <w:marLeft w:val="0"/>
      <w:marRight w:val="0"/>
      <w:marTop w:val="0"/>
      <w:marBottom w:val="0"/>
      <w:divBdr>
        <w:top w:val="none" w:sz="0" w:space="0" w:color="auto"/>
        <w:left w:val="none" w:sz="0" w:space="0" w:color="auto"/>
        <w:bottom w:val="none" w:sz="0" w:space="0" w:color="auto"/>
        <w:right w:val="none" w:sz="0" w:space="0" w:color="auto"/>
      </w:divBdr>
    </w:div>
    <w:div w:id="1541820098">
      <w:bodyDiv w:val="1"/>
      <w:marLeft w:val="0"/>
      <w:marRight w:val="0"/>
      <w:marTop w:val="0"/>
      <w:marBottom w:val="0"/>
      <w:divBdr>
        <w:top w:val="none" w:sz="0" w:space="0" w:color="auto"/>
        <w:left w:val="none" w:sz="0" w:space="0" w:color="auto"/>
        <w:bottom w:val="none" w:sz="0" w:space="0" w:color="auto"/>
        <w:right w:val="none" w:sz="0" w:space="0" w:color="auto"/>
      </w:divBdr>
    </w:div>
    <w:div w:id="1548836643">
      <w:bodyDiv w:val="1"/>
      <w:marLeft w:val="0"/>
      <w:marRight w:val="0"/>
      <w:marTop w:val="0"/>
      <w:marBottom w:val="0"/>
      <w:divBdr>
        <w:top w:val="none" w:sz="0" w:space="0" w:color="auto"/>
        <w:left w:val="none" w:sz="0" w:space="0" w:color="auto"/>
        <w:bottom w:val="none" w:sz="0" w:space="0" w:color="auto"/>
        <w:right w:val="none" w:sz="0" w:space="0" w:color="auto"/>
      </w:divBdr>
    </w:div>
    <w:div w:id="1556426761">
      <w:bodyDiv w:val="1"/>
      <w:marLeft w:val="0"/>
      <w:marRight w:val="0"/>
      <w:marTop w:val="0"/>
      <w:marBottom w:val="0"/>
      <w:divBdr>
        <w:top w:val="none" w:sz="0" w:space="0" w:color="auto"/>
        <w:left w:val="none" w:sz="0" w:space="0" w:color="auto"/>
        <w:bottom w:val="none" w:sz="0" w:space="0" w:color="auto"/>
        <w:right w:val="none" w:sz="0" w:space="0" w:color="auto"/>
      </w:divBdr>
    </w:div>
    <w:div w:id="1558084112">
      <w:bodyDiv w:val="1"/>
      <w:marLeft w:val="0"/>
      <w:marRight w:val="0"/>
      <w:marTop w:val="0"/>
      <w:marBottom w:val="0"/>
      <w:divBdr>
        <w:top w:val="none" w:sz="0" w:space="0" w:color="auto"/>
        <w:left w:val="none" w:sz="0" w:space="0" w:color="auto"/>
        <w:bottom w:val="none" w:sz="0" w:space="0" w:color="auto"/>
        <w:right w:val="none" w:sz="0" w:space="0" w:color="auto"/>
      </w:divBdr>
    </w:div>
    <w:div w:id="1564486497">
      <w:bodyDiv w:val="1"/>
      <w:marLeft w:val="0"/>
      <w:marRight w:val="0"/>
      <w:marTop w:val="0"/>
      <w:marBottom w:val="0"/>
      <w:divBdr>
        <w:top w:val="none" w:sz="0" w:space="0" w:color="auto"/>
        <w:left w:val="none" w:sz="0" w:space="0" w:color="auto"/>
        <w:bottom w:val="none" w:sz="0" w:space="0" w:color="auto"/>
        <w:right w:val="none" w:sz="0" w:space="0" w:color="auto"/>
      </w:divBdr>
    </w:div>
    <w:div w:id="1567913317">
      <w:bodyDiv w:val="1"/>
      <w:marLeft w:val="0"/>
      <w:marRight w:val="0"/>
      <w:marTop w:val="0"/>
      <w:marBottom w:val="0"/>
      <w:divBdr>
        <w:top w:val="none" w:sz="0" w:space="0" w:color="auto"/>
        <w:left w:val="none" w:sz="0" w:space="0" w:color="auto"/>
        <w:bottom w:val="none" w:sz="0" w:space="0" w:color="auto"/>
        <w:right w:val="none" w:sz="0" w:space="0" w:color="auto"/>
      </w:divBdr>
    </w:div>
    <w:div w:id="1577015142">
      <w:bodyDiv w:val="1"/>
      <w:marLeft w:val="0"/>
      <w:marRight w:val="0"/>
      <w:marTop w:val="0"/>
      <w:marBottom w:val="0"/>
      <w:divBdr>
        <w:top w:val="none" w:sz="0" w:space="0" w:color="auto"/>
        <w:left w:val="none" w:sz="0" w:space="0" w:color="auto"/>
        <w:bottom w:val="none" w:sz="0" w:space="0" w:color="auto"/>
        <w:right w:val="none" w:sz="0" w:space="0" w:color="auto"/>
      </w:divBdr>
    </w:div>
    <w:div w:id="1585450638">
      <w:bodyDiv w:val="1"/>
      <w:marLeft w:val="0"/>
      <w:marRight w:val="0"/>
      <w:marTop w:val="0"/>
      <w:marBottom w:val="0"/>
      <w:divBdr>
        <w:top w:val="none" w:sz="0" w:space="0" w:color="auto"/>
        <w:left w:val="none" w:sz="0" w:space="0" w:color="auto"/>
        <w:bottom w:val="none" w:sz="0" w:space="0" w:color="auto"/>
        <w:right w:val="none" w:sz="0" w:space="0" w:color="auto"/>
      </w:divBdr>
    </w:div>
    <w:div w:id="1592935820">
      <w:bodyDiv w:val="1"/>
      <w:marLeft w:val="0"/>
      <w:marRight w:val="0"/>
      <w:marTop w:val="0"/>
      <w:marBottom w:val="0"/>
      <w:divBdr>
        <w:top w:val="none" w:sz="0" w:space="0" w:color="auto"/>
        <w:left w:val="none" w:sz="0" w:space="0" w:color="auto"/>
        <w:bottom w:val="none" w:sz="0" w:space="0" w:color="auto"/>
        <w:right w:val="none" w:sz="0" w:space="0" w:color="auto"/>
      </w:divBdr>
    </w:div>
    <w:div w:id="1598517633">
      <w:bodyDiv w:val="1"/>
      <w:marLeft w:val="0"/>
      <w:marRight w:val="0"/>
      <w:marTop w:val="0"/>
      <w:marBottom w:val="0"/>
      <w:divBdr>
        <w:top w:val="none" w:sz="0" w:space="0" w:color="auto"/>
        <w:left w:val="none" w:sz="0" w:space="0" w:color="auto"/>
        <w:bottom w:val="none" w:sz="0" w:space="0" w:color="auto"/>
        <w:right w:val="none" w:sz="0" w:space="0" w:color="auto"/>
      </w:divBdr>
    </w:div>
    <w:div w:id="1599948538">
      <w:bodyDiv w:val="1"/>
      <w:marLeft w:val="0"/>
      <w:marRight w:val="0"/>
      <w:marTop w:val="0"/>
      <w:marBottom w:val="0"/>
      <w:divBdr>
        <w:top w:val="none" w:sz="0" w:space="0" w:color="auto"/>
        <w:left w:val="none" w:sz="0" w:space="0" w:color="auto"/>
        <w:bottom w:val="none" w:sz="0" w:space="0" w:color="auto"/>
        <w:right w:val="none" w:sz="0" w:space="0" w:color="auto"/>
      </w:divBdr>
    </w:div>
    <w:div w:id="1643003175">
      <w:bodyDiv w:val="1"/>
      <w:marLeft w:val="0"/>
      <w:marRight w:val="0"/>
      <w:marTop w:val="0"/>
      <w:marBottom w:val="0"/>
      <w:divBdr>
        <w:top w:val="none" w:sz="0" w:space="0" w:color="auto"/>
        <w:left w:val="none" w:sz="0" w:space="0" w:color="auto"/>
        <w:bottom w:val="none" w:sz="0" w:space="0" w:color="auto"/>
        <w:right w:val="none" w:sz="0" w:space="0" w:color="auto"/>
      </w:divBdr>
    </w:div>
    <w:div w:id="1644890963">
      <w:bodyDiv w:val="1"/>
      <w:marLeft w:val="0"/>
      <w:marRight w:val="0"/>
      <w:marTop w:val="0"/>
      <w:marBottom w:val="0"/>
      <w:divBdr>
        <w:top w:val="none" w:sz="0" w:space="0" w:color="auto"/>
        <w:left w:val="none" w:sz="0" w:space="0" w:color="auto"/>
        <w:bottom w:val="none" w:sz="0" w:space="0" w:color="auto"/>
        <w:right w:val="none" w:sz="0" w:space="0" w:color="auto"/>
      </w:divBdr>
    </w:div>
    <w:div w:id="1667004747">
      <w:bodyDiv w:val="1"/>
      <w:marLeft w:val="0"/>
      <w:marRight w:val="0"/>
      <w:marTop w:val="0"/>
      <w:marBottom w:val="0"/>
      <w:divBdr>
        <w:top w:val="none" w:sz="0" w:space="0" w:color="auto"/>
        <w:left w:val="none" w:sz="0" w:space="0" w:color="auto"/>
        <w:bottom w:val="none" w:sz="0" w:space="0" w:color="auto"/>
        <w:right w:val="none" w:sz="0" w:space="0" w:color="auto"/>
      </w:divBdr>
    </w:div>
    <w:div w:id="1691755412">
      <w:bodyDiv w:val="1"/>
      <w:marLeft w:val="0"/>
      <w:marRight w:val="0"/>
      <w:marTop w:val="0"/>
      <w:marBottom w:val="0"/>
      <w:divBdr>
        <w:top w:val="none" w:sz="0" w:space="0" w:color="auto"/>
        <w:left w:val="none" w:sz="0" w:space="0" w:color="auto"/>
        <w:bottom w:val="none" w:sz="0" w:space="0" w:color="auto"/>
        <w:right w:val="none" w:sz="0" w:space="0" w:color="auto"/>
      </w:divBdr>
    </w:div>
    <w:div w:id="1696928538">
      <w:bodyDiv w:val="1"/>
      <w:marLeft w:val="0"/>
      <w:marRight w:val="0"/>
      <w:marTop w:val="0"/>
      <w:marBottom w:val="0"/>
      <w:divBdr>
        <w:top w:val="none" w:sz="0" w:space="0" w:color="auto"/>
        <w:left w:val="none" w:sz="0" w:space="0" w:color="auto"/>
        <w:bottom w:val="none" w:sz="0" w:space="0" w:color="auto"/>
        <w:right w:val="none" w:sz="0" w:space="0" w:color="auto"/>
      </w:divBdr>
    </w:div>
    <w:div w:id="1705519367">
      <w:bodyDiv w:val="1"/>
      <w:marLeft w:val="0"/>
      <w:marRight w:val="0"/>
      <w:marTop w:val="0"/>
      <w:marBottom w:val="0"/>
      <w:divBdr>
        <w:top w:val="none" w:sz="0" w:space="0" w:color="auto"/>
        <w:left w:val="none" w:sz="0" w:space="0" w:color="auto"/>
        <w:bottom w:val="none" w:sz="0" w:space="0" w:color="auto"/>
        <w:right w:val="none" w:sz="0" w:space="0" w:color="auto"/>
      </w:divBdr>
    </w:div>
    <w:div w:id="1709376526">
      <w:bodyDiv w:val="1"/>
      <w:marLeft w:val="0"/>
      <w:marRight w:val="0"/>
      <w:marTop w:val="0"/>
      <w:marBottom w:val="0"/>
      <w:divBdr>
        <w:top w:val="none" w:sz="0" w:space="0" w:color="auto"/>
        <w:left w:val="none" w:sz="0" w:space="0" w:color="auto"/>
        <w:bottom w:val="none" w:sz="0" w:space="0" w:color="auto"/>
        <w:right w:val="none" w:sz="0" w:space="0" w:color="auto"/>
      </w:divBdr>
    </w:div>
    <w:div w:id="1753895240">
      <w:bodyDiv w:val="1"/>
      <w:marLeft w:val="0"/>
      <w:marRight w:val="0"/>
      <w:marTop w:val="0"/>
      <w:marBottom w:val="0"/>
      <w:divBdr>
        <w:top w:val="none" w:sz="0" w:space="0" w:color="auto"/>
        <w:left w:val="none" w:sz="0" w:space="0" w:color="auto"/>
        <w:bottom w:val="none" w:sz="0" w:space="0" w:color="auto"/>
        <w:right w:val="none" w:sz="0" w:space="0" w:color="auto"/>
      </w:divBdr>
    </w:div>
    <w:div w:id="1758400364">
      <w:bodyDiv w:val="1"/>
      <w:marLeft w:val="0"/>
      <w:marRight w:val="0"/>
      <w:marTop w:val="0"/>
      <w:marBottom w:val="0"/>
      <w:divBdr>
        <w:top w:val="none" w:sz="0" w:space="0" w:color="auto"/>
        <w:left w:val="none" w:sz="0" w:space="0" w:color="auto"/>
        <w:bottom w:val="none" w:sz="0" w:space="0" w:color="auto"/>
        <w:right w:val="none" w:sz="0" w:space="0" w:color="auto"/>
      </w:divBdr>
    </w:div>
    <w:div w:id="1764375756">
      <w:bodyDiv w:val="1"/>
      <w:marLeft w:val="0"/>
      <w:marRight w:val="0"/>
      <w:marTop w:val="0"/>
      <w:marBottom w:val="0"/>
      <w:divBdr>
        <w:top w:val="none" w:sz="0" w:space="0" w:color="auto"/>
        <w:left w:val="none" w:sz="0" w:space="0" w:color="auto"/>
        <w:bottom w:val="none" w:sz="0" w:space="0" w:color="auto"/>
        <w:right w:val="none" w:sz="0" w:space="0" w:color="auto"/>
      </w:divBdr>
    </w:div>
    <w:div w:id="1778793670">
      <w:bodyDiv w:val="1"/>
      <w:marLeft w:val="0"/>
      <w:marRight w:val="0"/>
      <w:marTop w:val="0"/>
      <w:marBottom w:val="0"/>
      <w:divBdr>
        <w:top w:val="none" w:sz="0" w:space="0" w:color="auto"/>
        <w:left w:val="none" w:sz="0" w:space="0" w:color="auto"/>
        <w:bottom w:val="none" w:sz="0" w:space="0" w:color="auto"/>
        <w:right w:val="none" w:sz="0" w:space="0" w:color="auto"/>
      </w:divBdr>
    </w:div>
    <w:div w:id="1788311277">
      <w:bodyDiv w:val="1"/>
      <w:marLeft w:val="0"/>
      <w:marRight w:val="0"/>
      <w:marTop w:val="0"/>
      <w:marBottom w:val="0"/>
      <w:divBdr>
        <w:top w:val="none" w:sz="0" w:space="0" w:color="auto"/>
        <w:left w:val="none" w:sz="0" w:space="0" w:color="auto"/>
        <w:bottom w:val="none" w:sz="0" w:space="0" w:color="auto"/>
        <w:right w:val="none" w:sz="0" w:space="0" w:color="auto"/>
      </w:divBdr>
    </w:div>
    <w:div w:id="1801724818">
      <w:bodyDiv w:val="1"/>
      <w:marLeft w:val="0"/>
      <w:marRight w:val="0"/>
      <w:marTop w:val="0"/>
      <w:marBottom w:val="0"/>
      <w:divBdr>
        <w:top w:val="none" w:sz="0" w:space="0" w:color="auto"/>
        <w:left w:val="none" w:sz="0" w:space="0" w:color="auto"/>
        <w:bottom w:val="none" w:sz="0" w:space="0" w:color="auto"/>
        <w:right w:val="none" w:sz="0" w:space="0" w:color="auto"/>
      </w:divBdr>
    </w:div>
    <w:div w:id="1808551906">
      <w:bodyDiv w:val="1"/>
      <w:marLeft w:val="0"/>
      <w:marRight w:val="0"/>
      <w:marTop w:val="0"/>
      <w:marBottom w:val="0"/>
      <w:divBdr>
        <w:top w:val="none" w:sz="0" w:space="0" w:color="auto"/>
        <w:left w:val="none" w:sz="0" w:space="0" w:color="auto"/>
        <w:bottom w:val="none" w:sz="0" w:space="0" w:color="auto"/>
        <w:right w:val="none" w:sz="0" w:space="0" w:color="auto"/>
      </w:divBdr>
    </w:div>
    <w:div w:id="1809319618">
      <w:bodyDiv w:val="1"/>
      <w:marLeft w:val="0"/>
      <w:marRight w:val="0"/>
      <w:marTop w:val="0"/>
      <w:marBottom w:val="0"/>
      <w:divBdr>
        <w:top w:val="none" w:sz="0" w:space="0" w:color="auto"/>
        <w:left w:val="none" w:sz="0" w:space="0" w:color="auto"/>
        <w:bottom w:val="none" w:sz="0" w:space="0" w:color="auto"/>
        <w:right w:val="none" w:sz="0" w:space="0" w:color="auto"/>
      </w:divBdr>
    </w:div>
    <w:div w:id="1811096859">
      <w:bodyDiv w:val="1"/>
      <w:marLeft w:val="0"/>
      <w:marRight w:val="0"/>
      <w:marTop w:val="0"/>
      <w:marBottom w:val="0"/>
      <w:divBdr>
        <w:top w:val="none" w:sz="0" w:space="0" w:color="auto"/>
        <w:left w:val="none" w:sz="0" w:space="0" w:color="auto"/>
        <w:bottom w:val="none" w:sz="0" w:space="0" w:color="auto"/>
        <w:right w:val="none" w:sz="0" w:space="0" w:color="auto"/>
      </w:divBdr>
    </w:div>
    <w:div w:id="1822842881">
      <w:bodyDiv w:val="1"/>
      <w:marLeft w:val="0"/>
      <w:marRight w:val="0"/>
      <w:marTop w:val="0"/>
      <w:marBottom w:val="0"/>
      <w:divBdr>
        <w:top w:val="none" w:sz="0" w:space="0" w:color="auto"/>
        <w:left w:val="none" w:sz="0" w:space="0" w:color="auto"/>
        <w:bottom w:val="none" w:sz="0" w:space="0" w:color="auto"/>
        <w:right w:val="none" w:sz="0" w:space="0" w:color="auto"/>
      </w:divBdr>
    </w:div>
    <w:div w:id="1837185154">
      <w:bodyDiv w:val="1"/>
      <w:marLeft w:val="0"/>
      <w:marRight w:val="0"/>
      <w:marTop w:val="0"/>
      <w:marBottom w:val="0"/>
      <w:divBdr>
        <w:top w:val="none" w:sz="0" w:space="0" w:color="auto"/>
        <w:left w:val="none" w:sz="0" w:space="0" w:color="auto"/>
        <w:bottom w:val="none" w:sz="0" w:space="0" w:color="auto"/>
        <w:right w:val="none" w:sz="0" w:space="0" w:color="auto"/>
      </w:divBdr>
    </w:div>
    <w:div w:id="1838617447">
      <w:bodyDiv w:val="1"/>
      <w:marLeft w:val="0"/>
      <w:marRight w:val="0"/>
      <w:marTop w:val="0"/>
      <w:marBottom w:val="0"/>
      <w:divBdr>
        <w:top w:val="none" w:sz="0" w:space="0" w:color="auto"/>
        <w:left w:val="none" w:sz="0" w:space="0" w:color="auto"/>
        <w:bottom w:val="none" w:sz="0" w:space="0" w:color="auto"/>
        <w:right w:val="none" w:sz="0" w:space="0" w:color="auto"/>
      </w:divBdr>
    </w:div>
    <w:div w:id="1843349068">
      <w:bodyDiv w:val="1"/>
      <w:marLeft w:val="0"/>
      <w:marRight w:val="0"/>
      <w:marTop w:val="0"/>
      <w:marBottom w:val="0"/>
      <w:divBdr>
        <w:top w:val="none" w:sz="0" w:space="0" w:color="auto"/>
        <w:left w:val="none" w:sz="0" w:space="0" w:color="auto"/>
        <w:bottom w:val="none" w:sz="0" w:space="0" w:color="auto"/>
        <w:right w:val="none" w:sz="0" w:space="0" w:color="auto"/>
      </w:divBdr>
    </w:div>
    <w:div w:id="1866868302">
      <w:bodyDiv w:val="1"/>
      <w:marLeft w:val="0"/>
      <w:marRight w:val="0"/>
      <w:marTop w:val="0"/>
      <w:marBottom w:val="0"/>
      <w:divBdr>
        <w:top w:val="none" w:sz="0" w:space="0" w:color="auto"/>
        <w:left w:val="none" w:sz="0" w:space="0" w:color="auto"/>
        <w:bottom w:val="none" w:sz="0" w:space="0" w:color="auto"/>
        <w:right w:val="none" w:sz="0" w:space="0" w:color="auto"/>
      </w:divBdr>
    </w:div>
    <w:div w:id="1878546845">
      <w:bodyDiv w:val="1"/>
      <w:marLeft w:val="0"/>
      <w:marRight w:val="0"/>
      <w:marTop w:val="0"/>
      <w:marBottom w:val="0"/>
      <w:divBdr>
        <w:top w:val="none" w:sz="0" w:space="0" w:color="auto"/>
        <w:left w:val="none" w:sz="0" w:space="0" w:color="auto"/>
        <w:bottom w:val="none" w:sz="0" w:space="0" w:color="auto"/>
        <w:right w:val="none" w:sz="0" w:space="0" w:color="auto"/>
      </w:divBdr>
    </w:div>
    <w:div w:id="1880899856">
      <w:bodyDiv w:val="1"/>
      <w:marLeft w:val="0"/>
      <w:marRight w:val="0"/>
      <w:marTop w:val="0"/>
      <w:marBottom w:val="0"/>
      <w:divBdr>
        <w:top w:val="none" w:sz="0" w:space="0" w:color="auto"/>
        <w:left w:val="none" w:sz="0" w:space="0" w:color="auto"/>
        <w:bottom w:val="none" w:sz="0" w:space="0" w:color="auto"/>
        <w:right w:val="none" w:sz="0" w:space="0" w:color="auto"/>
      </w:divBdr>
    </w:div>
    <w:div w:id="1881894488">
      <w:bodyDiv w:val="1"/>
      <w:marLeft w:val="0"/>
      <w:marRight w:val="0"/>
      <w:marTop w:val="0"/>
      <w:marBottom w:val="0"/>
      <w:divBdr>
        <w:top w:val="none" w:sz="0" w:space="0" w:color="auto"/>
        <w:left w:val="none" w:sz="0" w:space="0" w:color="auto"/>
        <w:bottom w:val="none" w:sz="0" w:space="0" w:color="auto"/>
        <w:right w:val="none" w:sz="0" w:space="0" w:color="auto"/>
      </w:divBdr>
    </w:div>
    <w:div w:id="1882017273">
      <w:bodyDiv w:val="1"/>
      <w:marLeft w:val="0"/>
      <w:marRight w:val="0"/>
      <w:marTop w:val="0"/>
      <w:marBottom w:val="0"/>
      <w:divBdr>
        <w:top w:val="none" w:sz="0" w:space="0" w:color="auto"/>
        <w:left w:val="none" w:sz="0" w:space="0" w:color="auto"/>
        <w:bottom w:val="none" w:sz="0" w:space="0" w:color="auto"/>
        <w:right w:val="none" w:sz="0" w:space="0" w:color="auto"/>
      </w:divBdr>
    </w:div>
    <w:div w:id="1883209497">
      <w:bodyDiv w:val="1"/>
      <w:marLeft w:val="0"/>
      <w:marRight w:val="0"/>
      <w:marTop w:val="0"/>
      <w:marBottom w:val="0"/>
      <w:divBdr>
        <w:top w:val="none" w:sz="0" w:space="0" w:color="auto"/>
        <w:left w:val="none" w:sz="0" w:space="0" w:color="auto"/>
        <w:bottom w:val="none" w:sz="0" w:space="0" w:color="auto"/>
        <w:right w:val="none" w:sz="0" w:space="0" w:color="auto"/>
      </w:divBdr>
    </w:div>
    <w:div w:id="1900435254">
      <w:bodyDiv w:val="1"/>
      <w:marLeft w:val="0"/>
      <w:marRight w:val="0"/>
      <w:marTop w:val="0"/>
      <w:marBottom w:val="0"/>
      <w:divBdr>
        <w:top w:val="none" w:sz="0" w:space="0" w:color="auto"/>
        <w:left w:val="none" w:sz="0" w:space="0" w:color="auto"/>
        <w:bottom w:val="none" w:sz="0" w:space="0" w:color="auto"/>
        <w:right w:val="none" w:sz="0" w:space="0" w:color="auto"/>
      </w:divBdr>
    </w:div>
    <w:div w:id="1924142803">
      <w:bodyDiv w:val="1"/>
      <w:marLeft w:val="0"/>
      <w:marRight w:val="0"/>
      <w:marTop w:val="0"/>
      <w:marBottom w:val="0"/>
      <w:divBdr>
        <w:top w:val="none" w:sz="0" w:space="0" w:color="auto"/>
        <w:left w:val="none" w:sz="0" w:space="0" w:color="auto"/>
        <w:bottom w:val="none" w:sz="0" w:space="0" w:color="auto"/>
        <w:right w:val="none" w:sz="0" w:space="0" w:color="auto"/>
      </w:divBdr>
    </w:div>
    <w:div w:id="1941638425">
      <w:bodyDiv w:val="1"/>
      <w:marLeft w:val="0"/>
      <w:marRight w:val="0"/>
      <w:marTop w:val="0"/>
      <w:marBottom w:val="0"/>
      <w:divBdr>
        <w:top w:val="none" w:sz="0" w:space="0" w:color="auto"/>
        <w:left w:val="none" w:sz="0" w:space="0" w:color="auto"/>
        <w:bottom w:val="none" w:sz="0" w:space="0" w:color="auto"/>
        <w:right w:val="none" w:sz="0" w:space="0" w:color="auto"/>
      </w:divBdr>
    </w:div>
    <w:div w:id="1944915191">
      <w:bodyDiv w:val="1"/>
      <w:marLeft w:val="0"/>
      <w:marRight w:val="0"/>
      <w:marTop w:val="0"/>
      <w:marBottom w:val="0"/>
      <w:divBdr>
        <w:top w:val="none" w:sz="0" w:space="0" w:color="auto"/>
        <w:left w:val="none" w:sz="0" w:space="0" w:color="auto"/>
        <w:bottom w:val="none" w:sz="0" w:space="0" w:color="auto"/>
        <w:right w:val="none" w:sz="0" w:space="0" w:color="auto"/>
      </w:divBdr>
    </w:div>
    <w:div w:id="1958178646">
      <w:bodyDiv w:val="1"/>
      <w:marLeft w:val="0"/>
      <w:marRight w:val="0"/>
      <w:marTop w:val="0"/>
      <w:marBottom w:val="0"/>
      <w:divBdr>
        <w:top w:val="none" w:sz="0" w:space="0" w:color="auto"/>
        <w:left w:val="none" w:sz="0" w:space="0" w:color="auto"/>
        <w:bottom w:val="none" w:sz="0" w:space="0" w:color="auto"/>
        <w:right w:val="none" w:sz="0" w:space="0" w:color="auto"/>
      </w:divBdr>
    </w:div>
    <w:div w:id="1960145698">
      <w:bodyDiv w:val="1"/>
      <w:marLeft w:val="0"/>
      <w:marRight w:val="0"/>
      <w:marTop w:val="0"/>
      <w:marBottom w:val="0"/>
      <w:divBdr>
        <w:top w:val="none" w:sz="0" w:space="0" w:color="auto"/>
        <w:left w:val="none" w:sz="0" w:space="0" w:color="auto"/>
        <w:bottom w:val="none" w:sz="0" w:space="0" w:color="auto"/>
        <w:right w:val="none" w:sz="0" w:space="0" w:color="auto"/>
      </w:divBdr>
    </w:div>
    <w:div w:id="1966081573">
      <w:bodyDiv w:val="1"/>
      <w:marLeft w:val="0"/>
      <w:marRight w:val="0"/>
      <w:marTop w:val="0"/>
      <w:marBottom w:val="0"/>
      <w:divBdr>
        <w:top w:val="none" w:sz="0" w:space="0" w:color="auto"/>
        <w:left w:val="none" w:sz="0" w:space="0" w:color="auto"/>
        <w:bottom w:val="none" w:sz="0" w:space="0" w:color="auto"/>
        <w:right w:val="none" w:sz="0" w:space="0" w:color="auto"/>
      </w:divBdr>
    </w:div>
    <w:div w:id="1967545478">
      <w:bodyDiv w:val="1"/>
      <w:marLeft w:val="0"/>
      <w:marRight w:val="0"/>
      <w:marTop w:val="0"/>
      <w:marBottom w:val="0"/>
      <w:divBdr>
        <w:top w:val="none" w:sz="0" w:space="0" w:color="auto"/>
        <w:left w:val="none" w:sz="0" w:space="0" w:color="auto"/>
        <w:bottom w:val="none" w:sz="0" w:space="0" w:color="auto"/>
        <w:right w:val="none" w:sz="0" w:space="0" w:color="auto"/>
      </w:divBdr>
    </w:div>
    <w:div w:id="1968271608">
      <w:bodyDiv w:val="1"/>
      <w:marLeft w:val="0"/>
      <w:marRight w:val="0"/>
      <w:marTop w:val="0"/>
      <w:marBottom w:val="0"/>
      <w:divBdr>
        <w:top w:val="none" w:sz="0" w:space="0" w:color="auto"/>
        <w:left w:val="none" w:sz="0" w:space="0" w:color="auto"/>
        <w:bottom w:val="none" w:sz="0" w:space="0" w:color="auto"/>
        <w:right w:val="none" w:sz="0" w:space="0" w:color="auto"/>
      </w:divBdr>
    </w:div>
    <w:div w:id="1980721858">
      <w:bodyDiv w:val="1"/>
      <w:marLeft w:val="0"/>
      <w:marRight w:val="0"/>
      <w:marTop w:val="0"/>
      <w:marBottom w:val="0"/>
      <w:divBdr>
        <w:top w:val="none" w:sz="0" w:space="0" w:color="auto"/>
        <w:left w:val="none" w:sz="0" w:space="0" w:color="auto"/>
        <w:bottom w:val="none" w:sz="0" w:space="0" w:color="auto"/>
        <w:right w:val="none" w:sz="0" w:space="0" w:color="auto"/>
      </w:divBdr>
    </w:div>
    <w:div w:id="1982883069">
      <w:bodyDiv w:val="1"/>
      <w:marLeft w:val="0"/>
      <w:marRight w:val="0"/>
      <w:marTop w:val="0"/>
      <w:marBottom w:val="0"/>
      <w:divBdr>
        <w:top w:val="none" w:sz="0" w:space="0" w:color="auto"/>
        <w:left w:val="none" w:sz="0" w:space="0" w:color="auto"/>
        <w:bottom w:val="none" w:sz="0" w:space="0" w:color="auto"/>
        <w:right w:val="none" w:sz="0" w:space="0" w:color="auto"/>
      </w:divBdr>
    </w:div>
    <w:div w:id="1992325086">
      <w:bodyDiv w:val="1"/>
      <w:marLeft w:val="0"/>
      <w:marRight w:val="0"/>
      <w:marTop w:val="0"/>
      <w:marBottom w:val="0"/>
      <w:divBdr>
        <w:top w:val="none" w:sz="0" w:space="0" w:color="auto"/>
        <w:left w:val="none" w:sz="0" w:space="0" w:color="auto"/>
        <w:bottom w:val="none" w:sz="0" w:space="0" w:color="auto"/>
        <w:right w:val="none" w:sz="0" w:space="0" w:color="auto"/>
      </w:divBdr>
    </w:div>
    <w:div w:id="1992442476">
      <w:bodyDiv w:val="1"/>
      <w:marLeft w:val="0"/>
      <w:marRight w:val="0"/>
      <w:marTop w:val="0"/>
      <w:marBottom w:val="0"/>
      <w:divBdr>
        <w:top w:val="none" w:sz="0" w:space="0" w:color="auto"/>
        <w:left w:val="none" w:sz="0" w:space="0" w:color="auto"/>
        <w:bottom w:val="none" w:sz="0" w:space="0" w:color="auto"/>
        <w:right w:val="none" w:sz="0" w:space="0" w:color="auto"/>
      </w:divBdr>
    </w:div>
    <w:div w:id="1992785506">
      <w:bodyDiv w:val="1"/>
      <w:marLeft w:val="0"/>
      <w:marRight w:val="0"/>
      <w:marTop w:val="0"/>
      <w:marBottom w:val="0"/>
      <w:divBdr>
        <w:top w:val="none" w:sz="0" w:space="0" w:color="auto"/>
        <w:left w:val="none" w:sz="0" w:space="0" w:color="auto"/>
        <w:bottom w:val="none" w:sz="0" w:space="0" w:color="auto"/>
        <w:right w:val="none" w:sz="0" w:space="0" w:color="auto"/>
      </w:divBdr>
    </w:div>
    <w:div w:id="1994404575">
      <w:bodyDiv w:val="1"/>
      <w:marLeft w:val="0"/>
      <w:marRight w:val="0"/>
      <w:marTop w:val="0"/>
      <w:marBottom w:val="0"/>
      <w:divBdr>
        <w:top w:val="none" w:sz="0" w:space="0" w:color="auto"/>
        <w:left w:val="none" w:sz="0" w:space="0" w:color="auto"/>
        <w:bottom w:val="none" w:sz="0" w:space="0" w:color="auto"/>
        <w:right w:val="none" w:sz="0" w:space="0" w:color="auto"/>
      </w:divBdr>
    </w:div>
    <w:div w:id="2005428604">
      <w:bodyDiv w:val="1"/>
      <w:marLeft w:val="0"/>
      <w:marRight w:val="0"/>
      <w:marTop w:val="0"/>
      <w:marBottom w:val="0"/>
      <w:divBdr>
        <w:top w:val="none" w:sz="0" w:space="0" w:color="auto"/>
        <w:left w:val="none" w:sz="0" w:space="0" w:color="auto"/>
        <w:bottom w:val="none" w:sz="0" w:space="0" w:color="auto"/>
        <w:right w:val="none" w:sz="0" w:space="0" w:color="auto"/>
      </w:divBdr>
    </w:div>
    <w:div w:id="2007004738">
      <w:bodyDiv w:val="1"/>
      <w:marLeft w:val="0"/>
      <w:marRight w:val="0"/>
      <w:marTop w:val="0"/>
      <w:marBottom w:val="0"/>
      <w:divBdr>
        <w:top w:val="none" w:sz="0" w:space="0" w:color="auto"/>
        <w:left w:val="none" w:sz="0" w:space="0" w:color="auto"/>
        <w:bottom w:val="none" w:sz="0" w:space="0" w:color="auto"/>
        <w:right w:val="none" w:sz="0" w:space="0" w:color="auto"/>
      </w:divBdr>
    </w:div>
    <w:div w:id="2013220827">
      <w:bodyDiv w:val="1"/>
      <w:marLeft w:val="0"/>
      <w:marRight w:val="0"/>
      <w:marTop w:val="0"/>
      <w:marBottom w:val="0"/>
      <w:divBdr>
        <w:top w:val="none" w:sz="0" w:space="0" w:color="auto"/>
        <w:left w:val="none" w:sz="0" w:space="0" w:color="auto"/>
        <w:bottom w:val="none" w:sz="0" w:space="0" w:color="auto"/>
        <w:right w:val="none" w:sz="0" w:space="0" w:color="auto"/>
      </w:divBdr>
    </w:div>
    <w:div w:id="2013869315">
      <w:bodyDiv w:val="1"/>
      <w:marLeft w:val="0"/>
      <w:marRight w:val="0"/>
      <w:marTop w:val="0"/>
      <w:marBottom w:val="0"/>
      <w:divBdr>
        <w:top w:val="none" w:sz="0" w:space="0" w:color="auto"/>
        <w:left w:val="none" w:sz="0" w:space="0" w:color="auto"/>
        <w:bottom w:val="none" w:sz="0" w:space="0" w:color="auto"/>
        <w:right w:val="none" w:sz="0" w:space="0" w:color="auto"/>
      </w:divBdr>
    </w:div>
    <w:div w:id="2017076313">
      <w:bodyDiv w:val="1"/>
      <w:marLeft w:val="0"/>
      <w:marRight w:val="0"/>
      <w:marTop w:val="0"/>
      <w:marBottom w:val="0"/>
      <w:divBdr>
        <w:top w:val="none" w:sz="0" w:space="0" w:color="auto"/>
        <w:left w:val="none" w:sz="0" w:space="0" w:color="auto"/>
        <w:bottom w:val="none" w:sz="0" w:space="0" w:color="auto"/>
        <w:right w:val="none" w:sz="0" w:space="0" w:color="auto"/>
      </w:divBdr>
    </w:div>
    <w:div w:id="2050838051">
      <w:bodyDiv w:val="1"/>
      <w:marLeft w:val="0"/>
      <w:marRight w:val="0"/>
      <w:marTop w:val="0"/>
      <w:marBottom w:val="0"/>
      <w:divBdr>
        <w:top w:val="none" w:sz="0" w:space="0" w:color="auto"/>
        <w:left w:val="none" w:sz="0" w:space="0" w:color="auto"/>
        <w:bottom w:val="none" w:sz="0" w:space="0" w:color="auto"/>
        <w:right w:val="none" w:sz="0" w:space="0" w:color="auto"/>
      </w:divBdr>
    </w:div>
    <w:div w:id="2067561078">
      <w:bodyDiv w:val="1"/>
      <w:marLeft w:val="0"/>
      <w:marRight w:val="0"/>
      <w:marTop w:val="0"/>
      <w:marBottom w:val="0"/>
      <w:divBdr>
        <w:top w:val="none" w:sz="0" w:space="0" w:color="auto"/>
        <w:left w:val="none" w:sz="0" w:space="0" w:color="auto"/>
        <w:bottom w:val="none" w:sz="0" w:space="0" w:color="auto"/>
        <w:right w:val="none" w:sz="0" w:space="0" w:color="auto"/>
      </w:divBdr>
    </w:div>
    <w:div w:id="2074158634">
      <w:bodyDiv w:val="1"/>
      <w:marLeft w:val="0"/>
      <w:marRight w:val="0"/>
      <w:marTop w:val="0"/>
      <w:marBottom w:val="0"/>
      <w:divBdr>
        <w:top w:val="none" w:sz="0" w:space="0" w:color="auto"/>
        <w:left w:val="none" w:sz="0" w:space="0" w:color="auto"/>
        <w:bottom w:val="none" w:sz="0" w:space="0" w:color="auto"/>
        <w:right w:val="none" w:sz="0" w:space="0" w:color="auto"/>
      </w:divBdr>
    </w:div>
    <w:div w:id="2093962114">
      <w:bodyDiv w:val="1"/>
      <w:marLeft w:val="0"/>
      <w:marRight w:val="0"/>
      <w:marTop w:val="0"/>
      <w:marBottom w:val="0"/>
      <w:divBdr>
        <w:top w:val="none" w:sz="0" w:space="0" w:color="auto"/>
        <w:left w:val="none" w:sz="0" w:space="0" w:color="auto"/>
        <w:bottom w:val="none" w:sz="0" w:space="0" w:color="auto"/>
        <w:right w:val="none" w:sz="0" w:space="0" w:color="auto"/>
      </w:divBdr>
    </w:div>
    <w:div w:id="2099249277">
      <w:bodyDiv w:val="1"/>
      <w:marLeft w:val="0"/>
      <w:marRight w:val="0"/>
      <w:marTop w:val="0"/>
      <w:marBottom w:val="0"/>
      <w:divBdr>
        <w:top w:val="none" w:sz="0" w:space="0" w:color="auto"/>
        <w:left w:val="none" w:sz="0" w:space="0" w:color="auto"/>
        <w:bottom w:val="none" w:sz="0" w:space="0" w:color="auto"/>
        <w:right w:val="none" w:sz="0" w:space="0" w:color="auto"/>
      </w:divBdr>
    </w:div>
    <w:div w:id="2103599218">
      <w:bodyDiv w:val="1"/>
      <w:marLeft w:val="0"/>
      <w:marRight w:val="0"/>
      <w:marTop w:val="0"/>
      <w:marBottom w:val="0"/>
      <w:divBdr>
        <w:top w:val="none" w:sz="0" w:space="0" w:color="auto"/>
        <w:left w:val="none" w:sz="0" w:space="0" w:color="auto"/>
        <w:bottom w:val="none" w:sz="0" w:space="0" w:color="auto"/>
        <w:right w:val="none" w:sz="0" w:space="0" w:color="auto"/>
      </w:divBdr>
    </w:div>
    <w:div w:id="2112511866">
      <w:bodyDiv w:val="1"/>
      <w:marLeft w:val="0"/>
      <w:marRight w:val="0"/>
      <w:marTop w:val="0"/>
      <w:marBottom w:val="0"/>
      <w:divBdr>
        <w:top w:val="none" w:sz="0" w:space="0" w:color="auto"/>
        <w:left w:val="none" w:sz="0" w:space="0" w:color="auto"/>
        <w:bottom w:val="none" w:sz="0" w:space="0" w:color="auto"/>
        <w:right w:val="none" w:sz="0" w:space="0" w:color="auto"/>
      </w:divBdr>
    </w:div>
    <w:div w:id="2114354799">
      <w:bodyDiv w:val="1"/>
      <w:marLeft w:val="0"/>
      <w:marRight w:val="0"/>
      <w:marTop w:val="0"/>
      <w:marBottom w:val="0"/>
      <w:divBdr>
        <w:top w:val="none" w:sz="0" w:space="0" w:color="auto"/>
        <w:left w:val="none" w:sz="0" w:space="0" w:color="auto"/>
        <w:bottom w:val="none" w:sz="0" w:space="0" w:color="auto"/>
        <w:right w:val="none" w:sz="0" w:space="0" w:color="auto"/>
      </w:divBdr>
    </w:div>
    <w:div w:id="2141800694">
      <w:bodyDiv w:val="1"/>
      <w:marLeft w:val="0"/>
      <w:marRight w:val="0"/>
      <w:marTop w:val="0"/>
      <w:marBottom w:val="0"/>
      <w:divBdr>
        <w:top w:val="none" w:sz="0" w:space="0" w:color="auto"/>
        <w:left w:val="none" w:sz="0" w:space="0" w:color="auto"/>
        <w:bottom w:val="none" w:sz="0" w:space="0" w:color="auto"/>
        <w:right w:val="none" w:sz="0" w:space="0" w:color="auto"/>
      </w:divBdr>
    </w:div>
    <w:div w:id="214272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footer" Target="footer9.xml"/><Relationship Id="rId68" Type="http://schemas.openxmlformats.org/officeDocument/2006/relationships/image" Target="media/image32.jpeg"/><Relationship Id="rId16" Type="http://schemas.openxmlformats.org/officeDocument/2006/relationships/footer" Target="footer3.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eader" Target="header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footer" Target="footer7.xml"/><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footer" Target="footer8.xml"/><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eader" Target="header5.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eader" Target="header10.xml"/><Relationship Id="rId69" Type="http://schemas.openxmlformats.org/officeDocument/2006/relationships/image" Target="media/image33.jpeg"/><Relationship Id="rId77"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image" Target="media/image3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Data" Target="diagrams/data2.xml"/><Relationship Id="rId33" Type="http://schemas.openxmlformats.org/officeDocument/2006/relationships/footer" Target="footer6.xm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0.jpeg"/><Relationship Id="rId67" Type="http://schemas.openxmlformats.org/officeDocument/2006/relationships/footer" Target="footer11.xml"/><Relationship Id="rId20" Type="http://schemas.openxmlformats.org/officeDocument/2006/relationships/diagramData" Target="diagrams/data1.xm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header" Target="header9.xml"/><Relationship Id="rId70" Type="http://schemas.openxmlformats.org/officeDocument/2006/relationships/header" Target="header11.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eader" Target="header7.xml"/><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eader" Target="header8.xml"/><Relationship Id="rId65" Type="http://schemas.openxmlformats.org/officeDocument/2006/relationships/footer" Target="footer10.xml"/><Relationship Id="rId73" Type="http://schemas.openxmlformats.org/officeDocument/2006/relationships/footer" Target="footer1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2.jpeg"/><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microsoft.com/office/2007/relationships/diagramDrawing" Target="diagrams/drawing2.xml"/></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caminhamun" TargetMode="External"/><Relationship Id="rId1" Type="http://schemas.openxmlformats.org/officeDocument/2006/relationships/hyperlink" Target="https://www.cm-caminha.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0CFC40-575C-47F8-8D45-FDFB89D75A7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t-PT"/>
        </a:p>
      </dgm:t>
    </dgm:pt>
    <dgm:pt modelId="{783B3B10-345F-462F-AEB9-18D8EA96A28B}">
      <dgm:prSet phldrT="[Texto]" custT="1"/>
      <dgm:spPr>
        <a:solidFill>
          <a:srgbClr val="91D22D"/>
        </a:solidFill>
        <a:ln>
          <a:solidFill>
            <a:srgbClr val="7F7F7F"/>
          </a:solidFill>
        </a:ln>
      </dgm:spPr>
      <dgm:t>
        <a:bodyPr/>
        <a:lstStyle/>
        <a:p>
          <a:r>
            <a:rPr lang="pt-PT" sz="1000" b="1">
              <a:solidFill>
                <a:sysClr val="windowText" lastClr="000000"/>
              </a:solidFill>
            </a:rPr>
            <a:t>CMPC </a:t>
          </a:r>
        </a:p>
        <a:p>
          <a:r>
            <a:rPr lang="pt-PT" sz="1000">
              <a:solidFill>
                <a:sysClr val="windowText" lastClr="000000"/>
              </a:solidFill>
            </a:rPr>
            <a:t>(Diretor do PMEPC / Presidente C. M.)</a:t>
          </a:r>
        </a:p>
      </dgm:t>
    </dgm:pt>
    <dgm:pt modelId="{52D224D8-5FF2-4681-AF99-25C8D83D7940}" type="parTrans" cxnId="{CFC65727-B6F3-4ECA-9A88-B94D6A1A4BDE}">
      <dgm:prSet/>
      <dgm:spPr/>
      <dgm:t>
        <a:bodyPr/>
        <a:lstStyle/>
        <a:p>
          <a:endParaRPr lang="pt-PT" sz="1000"/>
        </a:p>
      </dgm:t>
    </dgm:pt>
    <dgm:pt modelId="{328257B1-AECA-4060-A5FF-AAD6608F93B3}" type="sibTrans" cxnId="{CFC65727-B6F3-4ECA-9A88-B94D6A1A4BDE}">
      <dgm:prSet/>
      <dgm:spPr/>
      <dgm:t>
        <a:bodyPr/>
        <a:lstStyle/>
        <a:p>
          <a:endParaRPr lang="pt-PT" sz="1000"/>
        </a:p>
      </dgm:t>
    </dgm:pt>
    <dgm:pt modelId="{E8107799-2BF2-4218-8F34-C7674BEEC359}">
      <dgm:prSet phldrT="[Texto]" custT="1"/>
      <dgm:spPr>
        <a:solidFill>
          <a:srgbClr val="91D22D"/>
        </a:solidFill>
        <a:ln>
          <a:solidFill>
            <a:srgbClr val="7F7F7F"/>
          </a:solidFill>
        </a:ln>
      </dgm:spPr>
      <dgm:t>
        <a:bodyPr/>
        <a:lstStyle/>
        <a:p>
          <a:r>
            <a:rPr lang="pt-PT" sz="1000" b="1">
              <a:solidFill>
                <a:sysClr val="windowText" lastClr="000000"/>
              </a:solidFill>
            </a:rPr>
            <a:t>CCOM</a:t>
          </a:r>
        </a:p>
        <a:p>
          <a:r>
            <a:rPr lang="pt-PT" sz="1000">
              <a:solidFill>
                <a:sysClr val="windowText" lastClr="000000"/>
              </a:solidFill>
            </a:rPr>
            <a:t>(CORMPC)</a:t>
          </a:r>
        </a:p>
      </dgm:t>
    </dgm:pt>
    <dgm:pt modelId="{683ED336-C83E-460D-A166-C685BF1333B5}" type="parTrans" cxnId="{1C344270-607B-4DCE-AEC0-2A5F0506AD7E}">
      <dgm:prSet custT="1"/>
      <dgm:spPr>
        <a:ln>
          <a:solidFill>
            <a:schemeClr val="bg1">
              <a:lumMod val="50000"/>
            </a:schemeClr>
          </a:solidFill>
        </a:ln>
      </dgm:spPr>
      <dgm:t>
        <a:bodyPr/>
        <a:lstStyle/>
        <a:p>
          <a:endParaRPr lang="pt-PT" sz="1000"/>
        </a:p>
      </dgm:t>
    </dgm:pt>
    <dgm:pt modelId="{98D18A89-342D-4F06-8ACC-B70781D7DE13}" type="sibTrans" cxnId="{1C344270-607B-4DCE-AEC0-2A5F0506AD7E}">
      <dgm:prSet/>
      <dgm:spPr/>
      <dgm:t>
        <a:bodyPr/>
        <a:lstStyle/>
        <a:p>
          <a:endParaRPr lang="pt-PT" sz="1000"/>
        </a:p>
      </dgm:t>
    </dgm:pt>
    <dgm:pt modelId="{90834445-5A82-475C-A7EB-3B69D4D5DD2C}">
      <dgm:prSet phldrT="[Texto]" custT="1"/>
      <dgm:spPr>
        <a:solidFill>
          <a:srgbClr val="91D22D"/>
        </a:solidFill>
        <a:ln>
          <a:solidFill>
            <a:srgbClr val="7F7F7F"/>
          </a:solidFill>
        </a:ln>
      </dgm:spPr>
      <dgm:t>
        <a:bodyPr/>
        <a:lstStyle/>
        <a:p>
          <a:r>
            <a:rPr lang="pt-PT" sz="1000" b="1">
              <a:solidFill>
                <a:sysClr val="windowText" lastClr="000000"/>
              </a:solidFill>
            </a:rPr>
            <a:t>CSREPC do Alto Minho / ANEPC/ PCDis</a:t>
          </a:r>
        </a:p>
      </dgm:t>
    </dgm:pt>
    <dgm:pt modelId="{8958BB6A-7769-4665-B703-E91B5FFEB53A}" type="parTrans" cxnId="{85AC6A0B-ACCD-469E-BA58-BBAFD1C09DB7}">
      <dgm:prSet custT="1"/>
      <dgm:spPr>
        <a:ln>
          <a:solidFill>
            <a:schemeClr val="bg1">
              <a:lumMod val="50000"/>
            </a:schemeClr>
          </a:solidFill>
        </a:ln>
      </dgm:spPr>
      <dgm:t>
        <a:bodyPr/>
        <a:lstStyle/>
        <a:p>
          <a:endParaRPr lang="pt-PT" sz="1000"/>
        </a:p>
      </dgm:t>
    </dgm:pt>
    <dgm:pt modelId="{65648392-3DC3-4EBE-B9F7-ECD24664616B}" type="sibTrans" cxnId="{85AC6A0B-ACCD-469E-BA58-BBAFD1C09DB7}">
      <dgm:prSet/>
      <dgm:spPr/>
      <dgm:t>
        <a:bodyPr/>
        <a:lstStyle/>
        <a:p>
          <a:endParaRPr lang="pt-PT" sz="1000"/>
        </a:p>
      </dgm:t>
    </dgm:pt>
    <dgm:pt modelId="{A60C1FEF-19C0-4714-9DF8-4D8E1BB0DAE4}">
      <dgm:prSet phldrT="[Texto]" custT="1"/>
      <dgm:spPr>
        <a:solidFill>
          <a:srgbClr val="91D22D"/>
        </a:solidFill>
        <a:ln>
          <a:solidFill>
            <a:srgbClr val="7F7F7F"/>
          </a:solidFill>
        </a:ln>
      </dgm:spPr>
      <dgm:t>
        <a:bodyPr/>
        <a:lstStyle/>
        <a:p>
          <a:r>
            <a:rPr lang="pt-PT" sz="1000" b="1">
              <a:solidFill>
                <a:sysClr val="windowText" lastClr="000000"/>
              </a:solidFill>
            </a:rPr>
            <a:t>PCO / PCMun </a:t>
          </a:r>
        </a:p>
        <a:p>
          <a:r>
            <a:rPr lang="pt-PT" sz="1000">
              <a:solidFill>
                <a:sysClr val="windowText" lastClr="000000"/>
              </a:solidFill>
            </a:rPr>
            <a:t>(COS)</a:t>
          </a:r>
        </a:p>
      </dgm:t>
    </dgm:pt>
    <dgm:pt modelId="{FFD04AE3-97E7-4781-BF9C-D967ABACE32B}" type="parTrans" cxnId="{55D32BC3-6CB7-4902-B3DB-A2A05CFB38E6}">
      <dgm:prSet custT="1"/>
      <dgm:spPr>
        <a:ln>
          <a:solidFill>
            <a:schemeClr val="bg1">
              <a:lumMod val="50000"/>
            </a:schemeClr>
          </a:solidFill>
        </a:ln>
      </dgm:spPr>
      <dgm:t>
        <a:bodyPr/>
        <a:lstStyle/>
        <a:p>
          <a:endParaRPr lang="pt-PT" sz="1000"/>
        </a:p>
      </dgm:t>
    </dgm:pt>
    <dgm:pt modelId="{996E0CC8-CCBB-4367-B1B4-BEED54BE24F9}" type="sibTrans" cxnId="{55D32BC3-6CB7-4902-B3DB-A2A05CFB38E6}">
      <dgm:prSet/>
      <dgm:spPr/>
      <dgm:t>
        <a:bodyPr/>
        <a:lstStyle/>
        <a:p>
          <a:endParaRPr lang="pt-PT" sz="1000"/>
        </a:p>
      </dgm:t>
    </dgm:pt>
    <dgm:pt modelId="{672F3947-2A94-4ECA-96F3-F84A934B52B8}" type="pres">
      <dgm:prSet presAssocID="{E30CFC40-575C-47F8-8D45-FDFB89D75A7D}" presName="diagram" presStyleCnt="0">
        <dgm:presLayoutVars>
          <dgm:chPref val="1"/>
          <dgm:dir/>
          <dgm:animOne val="branch"/>
          <dgm:animLvl val="lvl"/>
          <dgm:resizeHandles val="exact"/>
        </dgm:presLayoutVars>
      </dgm:prSet>
      <dgm:spPr/>
    </dgm:pt>
    <dgm:pt modelId="{DF8E3FBC-5F14-4B22-AC91-40B95F838C7D}" type="pres">
      <dgm:prSet presAssocID="{783B3B10-345F-462F-AEB9-18D8EA96A28B}" presName="root1" presStyleCnt="0"/>
      <dgm:spPr/>
    </dgm:pt>
    <dgm:pt modelId="{34CEC006-ED36-4B5E-9EA4-5140B409A707}" type="pres">
      <dgm:prSet presAssocID="{783B3B10-345F-462F-AEB9-18D8EA96A28B}" presName="LevelOneTextNode" presStyleLbl="node0" presStyleIdx="0" presStyleCnt="1">
        <dgm:presLayoutVars>
          <dgm:chPref val="3"/>
        </dgm:presLayoutVars>
      </dgm:prSet>
      <dgm:spPr/>
    </dgm:pt>
    <dgm:pt modelId="{FA22FDE8-DDAA-4B07-A795-F78E2AF53E89}" type="pres">
      <dgm:prSet presAssocID="{783B3B10-345F-462F-AEB9-18D8EA96A28B}" presName="level2hierChild" presStyleCnt="0"/>
      <dgm:spPr/>
    </dgm:pt>
    <dgm:pt modelId="{7F870300-54E7-4049-8EE8-CF55C9BA129C}" type="pres">
      <dgm:prSet presAssocID="{683ED336-C83E-460D-A166-C685BF1333B5}" presName="conn2-1" presStyleLbl="parChTrans1D2" presStyleIdx="0" presStyleCnt="1"/>
      <dgm:spPr/>
    </dgm:pt>
    <dgm:pt modelId="{F354DBB1-8433-4FB7-B5BF-EB6F44FF3910}" type="pres">
      <dgm:prSet presAssocID="{683ED336-C83E-460D-A166-C685BF1333B5}" presName="connTx" presStyleLbl="parChTrans1D2" presStyleIdx="0" presStyleCnt="1"/>
      <dgm:spPr/>
    </dgm:pt>
    <dgm:pt modelId="{77FA9BFF-4DD9-4E03-BA6F-9F4B7E40752F}" type="pres">
      <dgm:prSet presAssocID="{E8107799-2BF2-4218-8F34-C7674BEEC359}" presName="root2" presStyleCnt="0"/>
      <dgm:spPr/>
    </dgm:pt>
    <dgm:pt modelId="{DD5838A4-59B5-4C2E-9256-7B8F53894B6D}" type="pres">
      <dgm:prSet presAssocID="{E8107799-2BF2-4218-8F34-C7674BEEC359}" presName="LevelTwoTextNode" presStyleLbl="node2" presStyleIdx="0" presStyleCnt="1">
        <dgm:presLayoutVars>
          <dgm:chPref val="3"/>
        </dgm:presLayoutVars>
      </dgm:prSet>
      <dgm:spPr/>
    </dgm:pt>
    <dgm:pt modelId="{639BFD40-D381-45A6-9B6F-2E50793083FB}" type="pres">
      <dgm:prSet presAssocID="{E8107799-2BF2-4218-8F34-C7674BEEC359}" presName="level3hierChild" presStyleCnt="0"/>
      <dgm:spPr/>
    </dgm:pt>
    <dgm:pt modelId="{6990AC88-8ACE-418A-9BD3-5B6452D0EE6A}" type="pres">
      <dgm:prSet presAssocID="{8958BB6A-7769-4665-B703-E91B5FFEB53A}" presName="conn2-1" presStyleLbl="parChTrans1D3" presStyleIdx="0" presStyleCnt="2"/>
      <dgm:spPr/>
    </dgm:pt>
    <dgm:pt modelId="{C0908E12-BB30-4E5B-9191-0FE062C20342}" type="pres">
      <dgm:prSet presAssocID="{8958BB6A-7769-4665-B703-E91B5FFEB53A}" presName="connTx" presStyleLbl="parChTrans1D3" presStyleIdx="0" presStyleCnt="2"/>
      <dgm:spPr/>
    </dgm:pt>
    <dgm:pt modelId="{C84EC8B3-B3C3-47F6-9489-8AE4B2CCD4FE}" type="pres">
      <dgm:prSet presAssocID="{90834445-5A82-475C-A7EB-3B69D4D5DD2C}" presName="root2" presStyleCnt="0"/>
      <dgm:spPr/>
    </dgm:pt>
    <dgm:pt modelId="{EA032C65-F306-4D21-B866-74746582669E}" type="pres">
      <dgm:prSet presAssocID="{90834445-5A82-475C-A7EB-3B69D4D5DD2C}" presName="LevelTwoTextNode" presStyleLbl="node3" presStyleIdx="0" presStyleCnt="2">
        <dgm:presLayoutVars>
          <dgm:chPref val="3"/>
        </dgm:presLayoutVars>
      </dgm:prSet>
      <dgm:spPr/>
    </dgm:pt>
    <dgm:pt modelId="{C7FD81E6-6448-47E3-AE82-FAF83093F6DA}" type="pres">
      <dgm:prSet presAssocID="{90834445-5A82-475C-A7EB-3B69D4D5DD2C}" presName="level3hierChild" presStyleCnt="0"/>
      <dgm:spPr/>
    </dgm:pt>
    <dgm:pt modelId="{A7D847B5-170A-4BAF-ABDC-EEEA8C3324B3}" type="pres">
      <dgm:prSet presAssocID="{FFD04AE3-97E7-4781-BF9C-D967ABACE32B}" presName="conn2-1" presStyleLbl="parChTrans1D3" presStyleIdx="1" presStyleCnt="2"/>
      <dgm:spPr/>
    </dgm:pt>
    <dgm:pt modelId="{83372ABB-AFFF-4523-88C6-954673C32644}" type="pres">
      <dgm:prSet presAssocID="{FFD04AE3-97E7-4781-BF9C-D967ABACE32B}" presName="connTx" presStyleLbl="parChTrans1D3" presStyleIdx="1" presStyleCnt="2"/>
      <dgm:spPr/>
    </dgm:pt>
    <dgm:pt modelId="{28C9278F-9CEA-46CC-A435-FD1F9382A66C}" type="pres">
      <dgm:prSet presAssocID="{A60C1FEF-19C0-4714-9DF8-4D8E1BB0DAE4}" presName="root2" presStyleCnt="0"/>
      <dgm:spPr/>
    </dgm:pt>
    <dgm:pt modelId="{32161EEF-587F-4984-A3E5-C0E9D5149E14}" type="pres">
      <dgm:prSet presAssocID="{A60C1FEF-19C0-4714-9DF8-4D8E1BB0DAE4}" presName="LevelTwoTextNode" presStyleLbl="node3" presStyleIdx="1" presStyleCnt="2">
        <dgm:presLayoutVars>
          <dgm:chPref val="3"/>
        </dgm:presLayoutVars>
      </dgm:prSet>
      <dgm:spPr/>
    </dgm:pt>
    <dgm:pt modelId="{310B10ED-99D2-4776-8EAD-6A68D0AD41CF}" type="pres">
      <dgm:prSet presAssocID="{A60C1FEF-19C0-4714-9DF8-4D8E1BB0DAE4}" presName="level3hierChild" presStyleCnt="0"/>
      <dgm:spPr/>
    </dgm:pt>
  </dgm:ptLst>
  <dgm:cxnLst>
    <dgm:cxn modelId="{A32ED607-9FAB-42BF-9685-C926239CEE54}" type="presOf" srcId="{8958BB6A-7769-4665-B703-E91B5FFEB53A}" destId="{6990AC88-8ACE-418A-9BD3-5B6452D0EE6A}" srcOrd="0" destOrd="0" presId="urn:microsoft.com/office/officeart/2005/8/layout/hierarchy2"/>
    <dgm:cxn modelId="{85AC6A0B-ACCD-469E-BA58-BBAFD1C09DB7}" srcId="{E8107799-2BF2-4218-8F34-C7674BEEC359}" destId="{90834445-5A82-475C-A7EB-3B69D4D5DD2C}" srcOrd="0" destOrd="0" parTransId="{8958BB6A-7769-4665-B703-E91B5FFEB53A}" sibTransId="{65648392-3DC3-4EBE-B9F7-ECD24664616B}"/>
    <dgm:cxn modelId="{C21DDD1C-E870-48FD-96FA-9A2BD0379962}" type="presOf" srcId="{8958BB6A-7769-4665-B703-E91B5FFEB53A}" destId="{C0908E12-BB30-4E5B-9191-0FE062C20342}" srcOrd="1" destOrd="0" presId="urn:microsoft.com/office/officeart/2005/8/layout/hierarchy2"/>
    <dgm:cxn modelId="{3A49E51F-41F1-4F6E-806A-B78EA23EA38B}" type="presOf" srcId="{FFD04AE3-97E7-4781-BF9C-D967ABACE32B}" destId="{A7D847B5-170A-4BAF-ABDC-EEEA8C3324B3}" srcOrd="0" destOrd="0" presId="urn:microsoft.com/office/officeart/2005/8/layout/hierarchy2"/>
    <dgm:cxn modelId="{CFC65727-B6F3-4ECA-9A88-B94D6A1A4BDE}" srcId="{E30CFC40-575C-47F8-8D45-FDFB89D75A7D}" destId="{783B3B10-345F-462F-AEB9-18D8EA96A28B}" srcOrd="0" destOrd="0" parTransId="{52D224D8-5FF2-4681-AF99-25C8D83D7940}" sibTransId="{328257B1-AECA-4060-A5FF-AAD6608F93B3}"/>
    <dgm:cxn modelId="{248F534D-BCC9-4AC7-B44A-73C1023E44B7}" type="presOf" srcId="{E30CFC40-575C-47F8-8D45-FDFB89D75A7D}" destId="{672F3947-2A94-4ECA-96F3-F84A934B52B8}" srcOrd="0" destOrd="0" presId="urn:microsoft.com/office/officeart/2005/8/layout/hierarchy2"/>
    <dgm:cxn modelId="{1C344270-607B-4DCE-AEC0-2A5F0506AD7E}" srcId="{783B3B10-345F-462F-AEB9-18D8EA96A28B}" destId="{E8107799-2BF2-4218-8F34-C7674BEEC359}" srcOrd="0" destOrd="0" parTransId="{683ED336-C83E-460D-A166-C685BF1333B5}" sibTransId="{98D18A89-342D-4F06-8ACC-B70781D7DE13}"/>
    <dgm:cxn modelId="{270C0E87-B229-42A4-B612-5E7F3DD9E663}" type="presOf" srcId="{A60C1FEF-19C0-4714-9DF8-4D8E1BB0DAE4}" destId="{32161EEF-587F-4984-A3E5-C0E9D5149E14}" srcOrd="0" destOrd="0" presId="urn:microsoft.com/office/officeart/2005/8/layout/hierarchy2"/>
    <dgm:cxn modelId="{B84B7795-6B0B-421B-B61A-52B726AB622E}" type="presOf" srcId="{683ED336-C83E-460D-A166-C685BF1333B5}" destId="{7F870300-54E7-4049-8EE8-CF55C9BA129C}" srcOrd="0" destOrd="0" presId="urn:microsoft.com/office/officeart/2005/8/layout/hierarchy2"/>
    <dgm:cxn modelId="{6CC62299-779C-4EBF-B828-BC5FC75A8DFD}" type="presOf" srcId="{FFD04AE3-97E7-4781-BF9C-D967ABACE32B}" destId="{83372ABB-AFFF-4523-88C6-954673C32644}" srcOrd="1" destOrd="0" presId="urn:microsoft.com/office/officeart/2005/8/layout/hierarchy2"/>
    <dgm:cxn modelId="{55D32BC3-6CB7-4902-B3DB-A2A05CFB38E6}" srcId="{E8107799-2BF2-4218-8F34-C7674BEEC359}" destId="{A60C1FEF-19C0-4714-9DF8-4D8E1BB0DAE4}" srcOrd="1" destOrd="0" parTransId="{FFD04AE3-97E7-4781-BF9C-D967ABACE32B}" sibTransId="{996E0CC8-CCBB-4367-B1B4-BEED54BE24F9}"/>
    <dgm:cxn modelId="{EB2261D2-6729-4CD7-9148-B23920F4B89E}" type="presOf" srcId="{683ED336-C83E-460D-A166-C685BF1333B5}" destId="{F354DBB1-8433-4FB7-B5BF-EB6F44FF3910}" srcOrd="1" destOrd="0" presId="urn:microsoft.com/office/officeart/2005/8/layout/hierarchy2"/>
    <dgm:cxn modelId="{0EE843DB-118B-4460-9F7F-15053C45AE58}" type="presOf" srcId="{E8107799-2BF2-4218-8F34-C7674BEEC359}" destId="{DD5838A4-59B5-4C2E-9256-7B8F53894B6D}" srcOrd="0" destOrd="0" presId="urn:microsoft.com/office/officeart/2005/8/layout/hierarchy2"/>
    <dgm:cxn modelId="{2C38C9E3-2994-47A9-A0D4-5411FFF391A9}" type="presOf" srcId="{783B3B10-345F-462F-AEB9-18D8EA96A28B}" destId="{34CEC006-ED36-4B5E-9EA4-5140B409A707}" srcOrd="0" destOrd="0" presId="urn:microsoft.com/office/officeart/2005/8/layout/hierarchy2"/>
    <dgm:cxn modelId="{C8A318ED-C8A6-45DC-AE29-950B3CB1EDD6}" type="presOf" srcId="{90834445-5A82-475C-A7EB-3B69D4D5DD2C}" destId="{EA032C65-F306-4D21-B866-74746582669E}" srcOrd="0" destOrd="0" presId="urn:microsoft.com/office/officeart/2005/8/layout/hierarchy2"/>
    <dgm:cxn modelId="{593E1FA2-1B84-4322-92D1-351020110567}" type="presParOf" srcId="{672F3947-2A94-4ECA-96F3-F84A934B52B8}" destId="{DF8E3FBC-5F14-4B22-AC91-40B95F838C7D}" srcOrd="0" destOrd="0" presId="urn:microsoft.com/office/officeart/2005/8/layout/hierarchy2"/>
    <dgm:cxn modelId="{31D39C09-EB6D-403E-A414-A2088316AE0C}" type="presParOf" srcId="{DF8E3FBC-5F14-4B22-AC91-40B95F838C7D}" destId="{34CEC006-ED36-4B5E-9EA4-5140B409A707}" srcOrd="0" destOrd="0" presId="urn:microsoft.com/office/officeart/2005/8/layout/hierarchy2"/>
    <dgm:cxn modelId="{43762670-8307-46AE-85D0-FC15D4C7E78C}" type="presParOf" srcId="{DF8E3FBC-5F14-4B22-AC91-40B95F838C7D}" destId="{FA22FDE8-DDAA-4B07-A795-F78E2AF53E89}" srcOrd="1" destOrd="0" presId="urn:microsoft.com/office/officeart/2005/8/layout/hierarchy2"/>
    <dgm:cxn modelId="{9B2B02A2-966C-4109-BFAA-53297D9FD497}" type="presParOf" srcId="{FA22FDE8-DDAA-4B07-A795-F78E2AF53E89}" destId="{7F870300-54E7-4049-8EE8-CF55C9BA129C}" srcOrd="0" destOrd="0" presId="urn:microsoft.com/office/officeart/2005/8/layout/hierarchy2"/>
    <dgm:cxn modelId="{3FCE6E83-525D-4AC5-A345-FF8641F4CCC1}" type="presParOf" srcId="{7F870300-54E7-4049-8EE8-CF55C9BA129C}" destId="{F354DBB1-8433-4FB7-B5BF-EB6F44FF3910}" srcOrd="0" destOrd="0" presId="urn:microsoft.com/office/officeart/2005/8/layout/hierarchy2"/>
    <dgm:cxn modelId="{24DE322F-F209-4C6D-9B84-49EF7EB558AE}" type="presParOf" srcId="{FA22FDE8-DDAA-4B07-A795-F78E2AF53E89}" destId="{77FA9BFF-4DD9-4E03-BA6F-9F4B7E40752F}" srcOrd="1" destOrd="0" presId="urn:microsoft.com/office/officeart/2005/8/layout/hierarchy2"/>
    <dgm:cxn modelId="{0909B134-2C3D-478E-8475-5D8FAFCF4C05}" type="presParOf" srcId="{77FA9BFF-4DD9-4E03-BA6F-9F4B7E40752F}" destId="{DD5838A4-59B5-4C2E-9256-7B8F53894B6D}" srcOrd="0" destOrd="0" presId="urn:microsoft.com/office/officeart/2005/8/layout/hierarchy2"/>
    <dgm:cxn modelId="{25DF73CE-AA07-4BB7-9979-D12AA5837796}" type="presParOf" srcId="{77FA9BFF-4DD9-4E03-BA6F-9F4B7E40752F}" destId="{639BFD40-D381-45A6-9B6F-2E50793083FB}" srcOrd="1" destOrd="0" presId="urn:microsoft.com/office/officeart/2005/8/layout/hierarchy2"/>
    <dgm:cxn modelId="{125C17FC-FF5C-4275-B046-78040CF33AC1}" type="presParOf" srcId="{639BFD40-D381-45A6-9B6F-2E50793083FB}" destId="{6990AC88-8ACE-418A-9BD3-5B6452D0EE6A}" srcOrd="0" destOrd="0" presId="urn:microsoft.com/office/officeart/2005/8/layout/hierarchy2"/>
    <dgm:cxn modelId="{04603C0F-6D59-461B-BED2-B3EE1301F5B1}" type="presParOf" srcId="{6990AC88-8ACE-418A-9BD3-5B6452D0EE6A}" destId="{C0908E12-BB30-4E5B-9191-0FE062C20342}" srcOrd="0" destOrd="0" presId="urn:microsoft.com/office/officeart/2005/8/layout/hierarchy2"/>
    <dgm:cxn modelId="{1E478290-348A-4FCD-A333-73C9A65DFCD7}" type="presParOf" srcId="{639BFD40-D381-45A6-9B6F-2E50793083FB}" destId="{C84EC8B3-B3C3-47F6-9489-8AE4B2CCD4FE}" srcOrd="1" destOrd="0" presId="urn:microsoft.com/office/officeart/2005/8/layout/hierarchy2"/>
    <dgm:cxn modelId="{0B926F73-FFBF-4A1A-A6BD-0F219C4A87F5}" type="presParOf" srcId="{C84EC8B3-B3C3-47F6-9489-8AE4B2CCD4FE}" destId="{EA032C65-F306-4D21-B866-74746582669E}" srcOrd="0" destOrd="0" presId="urn:microsoft.com/office/officeart/2005/8/layout/hierarchy2"/>
    <dgm:cxn modelId="{F66A4565-5D55-4D5E-B344-A42784A2C2D1}" type="presParOf" srcId="{C84EC8B3-B3C3-47F6-9489-8AE4B2CCD4FE}" destId="{C7FD81E6-6448-47E3-AE82-FAF83093F6DA}" srcOrd="1" destOrd="0" presId="urn:microsoft.com/office/officeart/2005/8/layout/hierarchy2"/>
    <dgm:cxn modelId="{E02E0225-18AE-4D1C-941D-4219C9BDD056}" type="presParOf" srcId="{639BFD40-D381-45A6-9B6F-2E50793083FB}" destId="{A7D847B5-170A-4BAF-ABDC-EEEA8C3324B3}" srcOrd="2" destOrd="0" presId="urn:microsoft.com/office/officeart/2005/8/layout/hierarchy2"/>
    <dgm:cxn modelId="{E3CE1B66-DF1D-4696-9CD4-45A7662055D7}" type="presParOf" srcId="{A7D847B5-170A-4BAF-ABDC-EEEA8C3324B3}" destId="{83372ABB-AFFF-4523-88C6-954673C32644}" srcOrd="0" destOrd="0" presId="urn:microsoft.com/office/officeart/2005/8/layout/hierarchy2"/>
    <dgm:cxn modelId="{980B08C5-2B3D-4C61-8159-3E925EABC58B}" type="presParOf" srcId="{639BFD40-D381-45A6-9B6F-2E50793083FB}" destId="{28C9278F-9CEA-46CC-A435-FD1F9382A66C}" srcOrd="3" destOrd="0" presId="urn:microsoft.com/office/officeart/2005/8/layout/hierarchy2"/>
    <dgm:cxn modelId="{202B74D9-B82A-445E-A849-26CEDC698330}" type="presParOf" srcId="{28C9278F-9CEA-46CC-A435-FD1F9382A66C}" destId="{32161EEF-587F-4984-A3E5-C0E9D5149E14}" srcOrd="0" destOrd="0" presId="urn:microsoft.com/office/officeart/2005/8/layout/hierarchy2"/>
    <dgm:cxn modelId="{5DFCE140-E9A7-4A42-8D49-04172A50B5DE}" type="presParOf" srcId="{28C9278F-9CEA-46CC-A435-FD1F9382A66C}" destId="{310B10ED-99D2-4776-8EAD-6A68D0AD41CF}"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1D0824-5853-4A7F-9995-1BAF20268219}"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pt-PT"/>
        </a:p>
      </dgm:t>
    </dgm:pt>
    <dgm:pt modelId="{3CB98ED6-C7B2-413D-9370-85A9168922D1}">
      <dgm:prSet phldrT="[Texto]" custT="1"/>
      <dgm:spPr>
        <a:solidFill>
          <a:srgbClr val="91D22D"/>
        </a:solidFill>
        <a:ln>
          <a:solidFill>
            <a:srgbClr val="91D22D"/>
          </a:solidFill>
        </a:ln>
      </dgm:spPr>
      <dgm:t>
        <a:bodyPr/>
        <a:lstStyle/>
        <a:p>
          <a:pPr algn="ctr"/>
          <a:r>
            <a:rPr lang="pt-PT" sz="1200" b="1"/>
            <a:t>PCMun</a:t>
          </a:r>
        </a:p>
      </dgm:t>
    </dgm:pt>
    <dgm:pt modelId="{CAF9C065-9CAC-40C8-BD07-0357C98F004B}" type="parTrans" cxnId="{75C37135-8560-427D-AC78-898AEA20E2EE}">
      <dgm:prSet/>
      <dgm:spPr/>
      <dgm:t>
        <a:bodyPr/>
        <a:lstStyle/>
        <a:p>
          <a:pPr algn="ctr"/>
          <a:endParaRPr lang="pt-PT" sz="1100"/>
        </a:p>
      </dgm:t>
    </dgm:pt>
    <dgm:pt modelId="{F2CA2E03-7D0E-4B0D-96CB-54E827DBE5B7}" type="sibTrans" cxnId="{75C37135-8560-427D-AC78-898AEA20E2EE}">
      <dgm:prSet/>
      <dgm:spPr/>
      <dgm:t>
        <a:bodyPr/>
        <a:lstStyle/>
        <a:p>
          <a:pPr algn="ctr"/>
          <a:endParaRPr lang="pt-PT" sz="1100"/>
        </a:p>
      </dgm:t>
    </dgm:pt>
    <dgm:pt modelId="{7138B57E-8CAA-4B6B-B032-4EC7ADD27107}" type="asst">
      <dgm:prSet phldrT="[Texto]" custT="1"/>
      <dgm:spPr>
        <a:solidFill>
          <a:srgbClr val="C1E68A"/>
        </a:solidFill>
        <a:ln>
          <a:solidFill>
            <a:srgbClr val="91D22D"/>
          </a:solidFill>
        </a:ln>
      </dgm:spPr>
      <dgm:t>
        <a:bodyPr/>
        <a:lstStyle/>
        <a:p>
          <a:pPr algn="ctr"/>
          <a:r>
            <a:rPr lang="pt-PT" sz="1000" b="1"/>
            <a:t>PCO 1</a:t>
          </a:r>
        </a:p>
      </dgm:t>
    </dgm:pt>
    <dgm:pt modelId="{9E11422A-7571-4AFF-BFCF-61DCB2928AF3}" type="parTrans" cxnId="{6831F857-E20C-4212-98FD-9237791858F9}">
      <dgm:prSet/>
      <dgm:spPr>
        <a:ln w="19050">
          <a:solidFill>
            <a:srgbClr val="91D22D"/>
          </a:solidFill>
        </a:ln>
      </dgm:spPr>
      <dgm:t>
        <a:bodyPr/>
        <a:lstStyle/>
        <a:p>
          <a:pPr algn="ctr"/>
          <a:endParaRPr lang="pt-PT" sz="1100"/>
        </a:p>
      </dgm:t>
    </dgm:pt>
    <dgm:pt modelId="{14F3DE33-7AD8-47AE-981F-23432F0908E7}" type="sibTrans" cxnId="{6831F857-E20C-4212-98FD-9237791858F9}">
      <dgm:prSet/>
      <dgm:spPr/>
      <dgm:t>
        <a:bodyPr/>
        <a:lstStyle/>
        <a:p>
          <a:pPr algn="ctr"/>
          <a:endParaRPr lang="pt-PT" sz="1100"/>
        </a:p>
      </dgm:t>
    </dgm:pt>
    <dgm:pt modelId="{F643C67D-558B-4FF2-9421-0C5705C44EAB}" type="asst">
      <dgm:prSet phldrT="[Texto]" custT="1"/>
      <dgm:spPr>
        <a:solidFill>
          <a:srgbClr val="C1E68A"/>
        </a:solidFill>
        <a:ln>
          <a:solidFill>
            <a:srgbClr val="91D22D"/>
          </a:solidFill>
        </a:ln>
      </dgm:spPr>
      <dgm:t>
        <a:bodyPr/>
        <a:lstStyle/>
        <a:p>
          <a:pPr algn="ctr"/>
          <a:r>
            <a:rPr lang="pt-PT" sz="1000" b="1"/>
            <a:t>PCO 3</a:t>
          </a:r>
        </a:p>
      </dgm:t>
    </dgm:pt>
    <dgm:pt modelId="{6E7A1626-B995-4CCA-B374-9FDF131D339E}" type="parTrans" cxnId="{DD4AF8B6-DD0D-4CEA-88A7-604F496AF465}">
      <dgm:prSet/>
      <dgm:spPr>
        <a:ln w="19050">
          <a:solidFill>
            <a:srgbClr val="91D22D"/>
          </a:solidFill>
        </a:ln>
      </dgm:spPr>
      <dgm:t>
        <a:bodyPr/>
        <a:lstStyle/>
        <a:p>
          <a:pPr algn="ctr"/>
          <a:endParaRPr lang="pt-PT" sz="1100"/>
        </a:p>
      </dgm:t>
    </dgm:pt>
    <dgm:pt modelId="{A07004C4-9F57-4382-B290-BA4F850ED7C5}" type="sibTrans" cxnId="{DD4AF8B6-DD0D-4CEA-88A7-604F496AF465}">
      <dgm:prSet/>
      <dgm:spPr/>
      <dgm:t>
        <a:bodyPr/>
        <a:lstStyle/>
        <a:p>
          <a:pPr algn="ctr"/>
          <a:endParaRPr lang="pt-PT" sz="1100"/>
        </a:p>
      </dgm:t>
    </dgm:pt>
    <dgm:pt modelId="{4C98E2DB-E88C-4F5B-90D1-AEB25850D42E}" type="asst">
      <dgm:prSet phldrT="[Texto]" custT="1"/>
      <dgm:spPr>
        <a:solidFill>
          <a:srgbClr val="C1E68A"/>
        </a:solidFill>
        <a:ln w="19050">
          <a:solidFill>
            <a:srgbClr val="91D22D"/>
          </a:solidFill>
        </a:ln>
      </dgm:spPr>
      <dgm:t>
        <a:bodyPr/>
        <a:lstStyle/>
        <a:p>
          <a:pPr algn="ctr"/>
          <a:r>
            <a:rPr lang="pt-PT" sz="1000" b="1"/>
            <a:t>PCO 2</a:t>
          </a:r>
        </a:p>
      </dgm:t>
    </dgm:pt>
    <dgm:pt modelId="{72774F87-3FED-4FD5-90AB-2365643BECF0}" type="parTrans" cxnId="{D1763EDF-19D7-4E10-A127-C27D12C15CED}">
      <dgm:prSet/>
      <dgm:spPr>
        <a:ln w="19050">
          <a:solidFill>
            <a:srgbClr val="91D22D"/>
          </a:solidFill>
        </a:ln>
      </dgm:spPr>
      <dgm:t>
        <a:bodyPr/>
        <a:lstStyle/>
        <a:p>
          <a:pPr algn="ctr"/>
          <a:endParaRPr lang="pt-PT"/>
        </a:p>
      </dgm:t>
    </dgm:pt>
    <dgm:pt modelId="{2AF72134-E2F5-48F8-8C2F-E3C5BE56E18B}" type="sibTrans" cxnId="{D1763EDF-19D7-4E10-A127-C27D12C15CED}">
      <dgm:prSet/>
      <dgm:spPr/>
      <dgm:t>
        <a:bodyPr/>
        <a:lstStyle/>
        <a:p>
          <a:pPr algn="ctr"/>
          <a:endParaRPr lang="pt-PT"/>
        </a:p>
      </dgm:t>
    </dgm:pt>
    <dgm:pt modelId="{E7E11AB0-3B80-4870-A486-CB43F6DBD783}">
      <dgm:prSet custT="1"/>
      <dgm:spPr>
        <a:solidFill>
          <a:srgbClr val="C1E68A">
            <a:alpha val="50000"/>
          </a:srgbClr>
        </a:solidFill>
        <a:ln>
          <a:solidFill>
            <a:srgbClr val="91D22D"/>
          </a:solidFill>
          <a:prstDash val="dash"/>
        </a:ln>
      </dgm:spPr>
      <dgm:t>
        <a:bodyPr/>
        <a:lstStyle/>
        <a:p>
          <a:pPr algn="ctr"/>
          <a:r>
            <a:rPr lang="pt-PT" sz="1000" b="1"/>
            <a:t>TO 2</a:t>
          </a:r>
        </a:p>
      </dgm:t>
    </dgm:pt>
    <dgm:pt modelId="{77F21DF5-42B7-490A-8557-2B14F6219EC6}" type="parTrans" cxnId="{50EB9C18-FE51-46B6-B708-C89FC826AFF4}">
      <dgm:prSet/>
      <dgm:spPr>
        <a:ln w="19050">
          <a:solidFill>
            <a:srgbClr val="91D22D"/>
          </a:solidFill>
        </a:ln>
      </dgm:spPr>
      <dgm:t>
        <a:bodyPr/>
        <a:lstStyle/>
        <a:p>
          <a:pPr algn="ctr"/>
          <a:endParaRPr lang="pt-PT"/>
        </a:p>
      </dgm:t>
    </dgm:pt>
    <dgm:pt modelId="{27548ECD-6147-4D7F-83C2-A5353FD13708}" type="sibTrans" cxnId="{50EB9C18-FE51-46B6-B708-C89FC826AFF4}">
      <dgm:prSet/>
      <dgm:spPr/>
      <dgm:t>
        <a:bodyPr/>
        <a:lstStyle/>
        <a:p>
          <a:pPr algn="ctr"/>
          <a:endParaRPr lang="pt-PT"/>
        </a:p>
      </dgm:t>
    </dgm:pt>
    <dgm:pt modelId="{7C50B2ED-9E10-4072-8B2D-EB334FB4FD1A}" type="asst">
      <dgm:prSet phldrT="[Texto]" custT="1"/>
      <dgm:spPr>
        <a:solidFill>
          <a:srgbClr val="C1E68A">
            <a:alpha val="50000"/>
          </a:srgbClr>
        </a:solidFill>
        <a:ln w="6350">
          <a:solidFill>
            <a:srgbClr val="91D22D"/>
          </a:solidFill>
          <a:prstDash val="dash"/>
        </a:ln>
      </dgm:spPr>
      <dgm:t>
        <a:bodyPr/>
        <a:lstStyle/>
        <a:p>
          <a:pPr algn="ctr"/>
          <a:r>
            <a:rPr lang="pt-PT" sz="1000" b="1"/>
            <a:t>TO 1</a:t>
          </a:r>
        </a:p>
      </dgm:t>
    </dgm:pt>
    <dgm:pt modelId="{21FDBC44-BF26-4D07-B2EB-D5BE488EC215}" type="parTrans" cxnId="{0FD87026-C23C-4611-AA62-4FA81BCECA55}">
      <dgm:prSet/>
      <dgm:spPr>
        <a:ln w="19050">
          <a:solidFill>
            <a:srgbClr val="91D22D"/>
          </a:solidFill>
        </a:ln>
      </dgm:spPr>
      <dgm:t>
        <a:bodyPr/>
        <a:lstStyle/>
        <a:p>
          <a:pPr algn="ctr"/>
          <a:endParaRPr lang="pt-PT"/>
        </a:p>
      </dgm:t>
    </dgm:pt>
    <dgm:pt modelId="{CCFBD47C-3B29-4889-A87D-A80355825BEE}" type="sibTrans" cxnId="{0FD87026-C23C-4611-AA62-4FA81BCECA55}">
      <dgm:prSet/>
      <dgm:spPr/>
      <dgm:t>
        <a:bodyPr/>
        <a:lstStyle/>
        <a:p>
          <a:pPr algn="ctr"/>
          <a:endParaRPr lang="pt-PT"/>
        </a:p>
      </dgm:t>
    </dgm:pt>
    <dgm:pt modelId="{EA430B51-34B8-4BCF-85DA-C524C5C6C06E}">
      <dgm:prSet custT="1"/>
      <dgm:spPr>
        <a:solidFill>
          <a:srgbClr val="C1E68A">
            <a:alpha val="50000"/>
          </a:srgbClr>
        </a:solidFill>
        <a:ln>
          <a:solidFill>
            <a:srgbClr val="91D22D"/>
          </a:solidFill>
          <a:prstDash val="dash"/>
        </a:ln>
      </dgm:spPr>
      <dgm:t>
        <a:bodyPr/>
        <a:lstStyle/>
        <a:p>
          <a:pPr algn="ctr"/>
          <a:r>
            <a:rPr lang="pt-PT" sz="1000" b="1"/>
            <a:t>TO 3</a:t>
          </a:r>
        </a:p>
      </dgm:t>
    </dgm:pt>
    <dgm:pt modelId="{DAC24BD7-0B3C-4D05-AFC6-64EA8BDA6831}" type="parTrans" cxnId="{3560D4FF-0090-4BB6-AEBF-3CD63BA0D40A}">
      <dgm:prSet/>
      <dgm:spPr>
        <a:ln w="19050">
          <a:solidFill>
            <a:srgbClr val="91D22D"/>
          </a:solidFill>
        </a:ln>
      </dgm:spPr>
      <dgm:t>
        <a:bodyPr/>
        <a:lstStyle/>
        <a:p>
          <a:pPr algn="ctr"/>
          <a:endParaRPr lang="pt-PT"/>
        </a:p>
      </dgm:t>
    </dgm:pt>
    <dgm:pt modelId="{FC0566F8-9397-4EDF-A2AB-733A0B5E393B}" type="sibTrans" cxnId="{3560D4FF-0090-4BB6-AEBF-3CD63BA0D40A}">
      <dgm:prSet/>
      <dgm:spPr/>
      <dgm:t>
        <a:bodyPr/>
        <a:lstStyle/>
        <a:p>
          <a:pPr algn="ctr"/>
          <a:endParaRPr lang="pt-PT"/>
        </a:p>
      </dgm:t>
    </dgm:pt>
    <dgm:pt modelId="{B172C348-A8AE-4E3B-88A2-3922A89DDFE8}" type="pres">
      <dgm:prSet presAssocID="{321D0824-5853-4A7F-9995-1BAF20268219}" presName="Name0" presStyleCnt="0">
        <dgm:presLayoutVars>
          <dgm:chPref val="1"/>
          <dgm:dir/>
          <dgm:animOne val="branch"/>
          <dgm:animLvl val="lvl"/>
          <dgm:resizeHandles val="exact"/>
        </dgm:presLayoutVars>
      </dgm:prSet>
      <dgm:spPr/>
    </dgm:pt>
    <dgm:pt modelId="{E3846D7F-1AA0-4A8A-B347-89405BBB749C}" type="pres">
      <dgm:prSet presAssocID="{3CB98ED6-C7B2-413D-9370-85A9168922D1}" presName="root1" presStyleCnt="0"/>
      <dgm:spPr/>
    </dgm:pt>
    <dgm:pt modelId="{12B98B2C-C49C-44D8-8797-4D3A42F09F0A}" type="pres">
      <dgm:prSet presAssocID="{3CB98ED6-C7B2-413D-9370-85A9168922D1}" presName="LevelOneTextNode" presStyleLbl="node0" presStyleIdx="0" presStyleCnt="1">
        <dgm:presLayoutVars>
          <dgm:chPref val="3"/>
        </dgm:presLayoutVars>
      </dgm:prSet>
      <dgm:spPr/>
    </dgm:pt>
    <dgm:pt modelId="{01E852C3-21F2-44AC-8AA0-86AF67475738}" type="pres">
      <dgm:prSet presAssocID="{3CB98ED6-C7B2-413D-9370-85A9168922D1}" presName="level2hierChild" presStyleCnt="0"/>
      <dgm:spPr/>
    </dgm:pt>
    <dgm:pt modelId="{AA95ACA1-8BD9-47DF-BDB1-98377AD25C45}" type="pres">
      <dgm:prSet presAssocID="{9E11422A-7571-4AFF-BFCF-61DCB2928AF3}" presName="conn2-1" presStyleLbl="parChTrans1D2" presStyleIdx="0" presStyleCnt="3"/>
      <dgm:spPr/>
    </dgm:pt>
    <dgm:pt modelId="{4E1E607F-21D9-4EC2-B303-C3C394CB6421}" type="pres">
      <dgm:prSet presAssocID="{9E11422A-7571-4AFF-BFCF-61DCB2928AF3}" presName="connTx" presStyleLbl="parChTrans1D2" presStyleIdx="0" presStyleCnt="3"/>
      <dgm:spPr/>
    </dgm:pt>
    <dgm:pt modelId="{662AB01F-D4BE-4200-91E7-BBC2893FEDCD}" type="pres">
      <dgm:prSet presAssocID="{7138B57E-8CAA-4B6B-B032-4EC7ADD27107}" presName="root2" presStyleCnt="0"/>
      <dgm:spPr/>
    </dgm:pt>
    <dgm:pt modelId="{0C81BCF5-8FCE-4B68-81FD-151A492DED1C}" type="pres">
      <dgm:prSet presAssocID="{7138B57E-8CAA-4B6B-B032-4EC7ADD27107}" presName="LevelTwoTextNode" presStyleLbl="asst1" presStyleIdx="0" presStyleCnt="4">
        <dgm:presLayoutVars>
          <dgm:chPref val="3"/>
        </dgm:presLayoutVars>
      </dgm:prSet>
      <dgm:spPr/>
    </dgm:pt>
    <dgm:pt modelId="{E1841D41-7035-4217-9672-B79A48898C50}" type="pres">
      <dgm:prSet presAssocID="{7138B57E-8CAA-4B6B-B032-4EC7ADD27107}" presName="level3hierChild" presStyleCnt="0"/>
      <dgm:spPr/>
    </dgm:pt>
    <dgm:pt modelId="{DF6BBE31-24F2-4217-892A-1BE0495E4FFD}" type="pres">
      <dgm:prSet presAssocID="{21FDBC44-BF26-4D07-B2EB-D5BE488EC215}" presName="conn2-1" presStyleLbl="parChTrans1D3" presStyleIdx="0" presStyleCnt="3"/>
      <dgm:spPr/>
    </dgm:pt>
    <dgm:pt modelId="{3CFA8C50-75DE-474C-8E2C-91F1DFA899F2}" type="pres">
      <dgm:prSet presAssocID="{21FDBC44-BF26-4D07-B2EB-D5BE488EC215}" presName="connTx" presStyleLbl="parChTrans1D3" presStyleIdx="0" presStyleCnt="3"/>
      <dgm:spPr/>
    </dgm:pt>
    <dgm:pt modelId="{CDD08D2A-EC69-449F-9DA5-272369CEF07A}" type="pres">
      <dgm:prSet presAssocID="{7C50B2ED-9E10-4072-8B2D-EB334FB4FD1A}" presName="root2" presStyleCnt="0"/>
      <dgm:spPr/>
    </dgm:pt>
    <dgm:pt modelId="{BB29329C-F4A1-45C6-818C-7D874EFF1B36}" type="pres">
      <dgm:prSet presAssocID="{7C50B2ED-9E10-4072-8B2D-EB334FB4FD1A}" presName="LevelTwoTextNode" presStyleLbl="asst1" presStyleIdx="1" presStyleCnt="4">
        <dgm:presLayoutVars>
          <dgm:chPref val="3"/>
        </dgm:presLayoutVars>
      </dgm:prSet>
      <dgm:spPr/>
    </dgm:pt>
    <dgm:pt modelId="{8A2FB209-A115-42A0-8A1E-E840E4895FB0}" type="pres">
      <dgm:prSet presAssocID="{7C50B2ED-9E10-4072-8B2D-EB334FB4FD1A}" presName="level3hierChild" presStyleCnt="0"/>
      <dgm:spPr/>
    </dgm:pt>
    <dgm:pt modelId="{75C81D1D-2035-4F45-8CBF-B174DAE49CF5}" type="pres">
      <dgm:prSet presAssocID="{72774F87-3FED-4FD5-90AB-2365643BECF0}" presName="conn2-1" presStyleLbl="parChTrans1D2" presStyleIdx="1" presStyleCnt="3"/>
      <dgm:spPr/>
    </dgm:pt>
    <dgm:pt modelId="{89A0AF99-27F9-4BD1-A8D7-6E0B64E41A61}" type="pres">
      <dgm:prSet presAssocID="{72774F87-3FED-4FD5-90AB-2365643BECF0}" presName="connTx" presStyleLbl="parChTrans1D2" presStyleIdx="1" presStyleCnt="3"/>
      <dgm:spPr/>
    </dgm:pt>
    <dgm:pt modelId="{5EB17CE3-E2E6-4BEB-A0C3-B857E6DA0ED1}" type="pres">
      <dgm:prSet presAssocID="{4C98E2DB-E88C-4F5B-90D1-AEB25850D42E}" presName="root2" presStyleCnt="0"/>
      <dgm:spPr/>
    </dgm:pt>
    <dgm:pt modelId="{2373F61A-C346-4FC8-A318-B3617A4962EA}" type="pres">
      <dgm:prSet presAssocID="{4C98E2DB-E88C-4F5B-90D1-AEB25850D42E}" presName="LevelTwoTextNode" presStyleLbl="asst1" presStyleIdx="2" presStyleCnt="4">
        <dgm:presLayoutVars>
          <dgm:chPref val="3"/>
        </dgm:presLayoutVars>
      </dgm:prSet>
      <dgm:spPr/>
    </dgm:pt>
    <dgm:pt modelId="{7DF2F457-24DD-4BEA-817C-6C0478C80C7F}" type="pres">
      <dgm:prSet presAssocID="{4C98E2DB-E88C-4F5B-90D1-AEB25850D42E}" presName="level3hierChild" presStyleCnt="0"/>
      <dgm:spPr/>
    </dgm:pt>
    <dgm:pt modelId="{ED1633A7-BB9C-4B19-B131-D5166728B513}" type="pres">
      <dgm:prSet presAssocID="{77F21DF5-42B7-490A-8557-2B14F6219EC6}" presName="conn2-1" presStyleLbl="parChTrans1D3" presStyleIdx="1" presStyleCnt="3"/>
      <dgm:spPr/>
    </dgm:pt>
    <dgm:pt modelId="{EA3F1642-7785-415E-B2ED-E75A2787653B}" type="pres">
      <dgm:prSet presAssocID="{77F21DF5-42B7-490A-8557-2B14F6219EC6}" presName="connTx" presStyleLbl="parChTrans1D3" presStyleIdx="1" presStyleCnt="3"/>
      <dgm:spPr/>
    </dgm:pt>
    <dgm:pt modelId="{F2CC965F-9848-4473-A5B3-658A537B20B1}" type="pres">
      <dgm:prSet presAssocID="{E7E11AB0-3B80-4870-A486-CB43F6DBD783}" presName="root2" presStyleCnt="0"/>
      <dgm:spPr/>
    </dgm:pt>
    <dgm:pt modelId="{58E0C39B-3A54-4459-85A3-8C2F073A7D17}" type="pres">
      <dgm:prSet presAssocID="{E7E11AB0-3B80-4870-A486-CB43F6DBD783}" presName="LevelTwoTextNode" presStyleLbl="node3" presStyleIdx="0" presStyleCnt="2">
        <dgm:presLayoutVars>
          <dgm:chPref val="3"/>
        </dgm:presLayoutVars>
      </dgm:prSet>
      <dgm:spPr/>
    </dgm:pt>
    <dgm:pt modelId="{733900C0-CA4D-4CED-89B7-157F024F609B}" type="pres">
      <dgm:prSet presAssocID="{E7E11AB0-3B80-4870-A486-CB43F6DBD783}" presName="level3hierChild" presStyleCnt="0"/>
      <dgm:spPr/>
    </dgm:pt>
    <dgm:pt modelId="{EC643CC3-C3F9-489D-8BD6-3B01AA29FFEF}" type="pres">
      <dgm:prSet presAssocID="{6E7A1626-B995-4CCA-B374-9FDF131D339E}" presName="conn2-1" presStyleLbl="parChTrans1D2" presStyleIdx="2" presStyleCnt="3"/>
      <dgm:spPr/>
    </dgm:pt>
    <dgm:pt modelId="{28FF3B5D-E2C5-4DEA-AE74-7E8AB56E30C2}" type="pres">
      <dgm:prSet presAssocID="{6E7A1626-B995-4CCA-B374-9FDF131D339E}" presName="connTx" presStyleLbl="parChTrans1D2" presStyleIdx="2" presStyleCnt="3"/>
      <dgm:spPr/>
    </dgm:pt>
    <dgm:pt modelId="{AEEDFB5D-24AB-4288-95FF-45D20328DE70}" type="pres">
      <dgm:prSet presAssocID="{F643C67D-558B-4FF2-9421-0C5705C44EAB}" presName="root2" presStyleCnt="0"/>
      <dgm:spPr/>
    </dgm:pt>
    <dgm:pt modelId="{427B140D-8E7B-4A1F-83CB-3F1E23E92A11}" type="pres">
      <dgm:prSet presAssocID="{F643C67D-558B-4FF2-9421-0C5705C44EAB}" presName="LevelTwoTextNode" presStyleLbl="asst1" presStyleIdx="3" presStyleCnt="4">
        <dgm:presLayoutVars>
          <dgm:chPref val="3"/>
        </dgm:presLayoutVars>
      </dgm:prSet>
      <dgm:spPr/>
    </dgm:pt>
    <dgm:pt modelId="{FFEF799D-A87D-480D-8B48-7A349676196D}" type="pres">
      <dgm:prSet presAssocID="{F643C67D-558B-4FF2-9421-0C5705C44EAB}" presName="level3hierChild" presStyleCnt="0"/>
      <dgm:spPr/>
    </dgm:pt>
    <dgm:pt modelId="{6925E0DF-9628-45EF-B768-DDAFAFC08263}" type="pres">
      <dgm:prSet presAssocID="{DAC24BD7-0B3C-4D05-AFC6-64EA8BDA6831}" presName="conn2-1" presStyleLbl="parChTrans1D3" presStyleIdx="2" presStyleCnt="3"/>
      <dgm:spPr/>
    </dgm:pt>
    <dgm:pt modelId="{4680DD4B-5E23-4377-B660-27E07F552C26}" type="pres">
      <dgm:prSet presAssocID="{DAC24BD7-0B3C-4D05-AFC6-64EA8BDA6831}" presName="connTx" presStyleLbl="parChTrans1D3" presStyleIdx="2" presStyleCnt="3"/>
      <dgm:spPr/>
    </dgm:pt>
    <dgm:pt modelId="{97DF9EE9-57C8-47CD-BD55-B8157FEEF793}" type="pres">
      <dgm:prSet presAssocID="{EA430B51-34B8-4BCF-85DA-C524C5C6C06E}" presName="root2" presStyleCnt="0"/>
      <dgm:spPr/>
    </dgm:pt>
    <dgm:pt modelId="{BCC407DA-FEA8-4155-8286-9A49EF16D336}" type="pres">
      <dgm:prSet presAssocID="{EA430B51-34B8-4BCF-85DA-C524C5C6C06E}" presName="LevelTwoTextNode" presStyleLbl="node3" presStyleIdx="1" presStyleCnt="2">
        <dgm:presLayoutVars>
          <dgm:chPref val="3"/>
        </dgm:presLayoutVars>
      </dgm:prSet>
      <dgm:spPr/>
    </dgm:pt>
    <dgm:pt modelId="{6B063DCC-5927-44DD-934F-297ED96BD7BC}" type="pres">
      <dgm:prSet presAssocID="{EA430B51-34B8-4BCF-85DA-C524C5C6C06E}" presName="level3hierChild" presStyleCnt="0"/>
      <dgm:spPr/>
    </dgm:pt>
  </dgm:ptLst>
  <dgm:cxnLst>
    <dgm:cxn modelId="{DEB7CA09-55F9-4EA2-BA40-711DC6EB689A}" type="presOf" srcId="{DAC24BD7-0B3C-4D05-AFC6-64EA8BDA6831}" destId="{4680DD4B-5E23-4377-B660-27E07F552C26}" srcOrd="1" destOrd="0" presId="urn:microsoft.com/office/officeart/2008/layout/HorizontalMultiLevelHierarchy"/>
    <dgm:cxn modelId="{50EB9C18-FE51-46B6-B708-C89FC826AFF4}" srcId="{4C98E2DB-E88C-4F5B-90D1-AEB25850D42E}" destId="{E7E11AB0-3B80-4870-A486-CB43F6DBD783}" srcOrd="0" destOrd="0" parTransId="{77F21DF5-42B7-490A-8557-2B14F6219EC6}" sibTransId="{27548ECD-6147-4D7F-83C2-A5353FD13708}"/>
    <dgm:cxn modelId="{C594231E-9B5F-480A-9ED2-9FCBFDEE1A7E}" type="presOf" srcId="{DAC24BD7-0B3C-4D05-AFC6-64EA8BDA6831}" destId="{6925E0DF-9628-45EF-B768-DDAFAFC08263}" srcOrd="0" destOrd="0" presId="urn:microsoft.com/office/officeart/2008/layout/HorizontalMultiLevelHierarchy"/>
    <dgm:cxn modelId="{0FD87026-C23C-4611-AA62-4FA81BCECA55}" srcId="{7138B57E-8CAA-4B6B-B032-4EC7ADD27107}" destId="{7C50B2ED-9E10-4072-8B2D-EB334FB4FD1A}" srcOrd="0" destOrd="0" parTransId="{21FDBC44-BF26-4D07-B2EB-D5BE488EC215}" sibTransId="{CCFBD47C-3B29-4889-A87D-A80355825BEE}"/>
    <dgm:cxn modelId="{75C37135-8560-427D-AC78-898AEA20E2EE}" srcId="{321D0824-5853-4A7F-9995-1BAF20268219}" destId="{3CB98ED6-C7B2-413D-9370-85A9168922D1}" srcOrd="0" destOrd="0" parTransId="{CAF9C065-9CAC-40C8-BD07-0357C98F004B}" sibTransId="{F2CA2E03-7D0E-4B0D-96CB-54E827DBE5B7}"/>
    <dgm:cxn modelId="{35AA5A49-15B8-40BE-9A08-93947EFA4C03}" type="presOf" srcId="{77F21DF5-42B7-490A-8557-2B14F6219EC6}" destId="{EA3F1642-7785-415E-B2ED-E75A2787653B}" srcOrd="1" destOrd="0" presId="urn:microsoft.com/office/officeart/2008/layout/HorizontalMultiLevelHierarchy"/>
    <dgm:cxn modelId="{8449406E-C116-4780-8AB4-2C0048BD0006}" type="presOf" srcId="{7C50B2ED-9E10-4072-8B2D-EB334FB4FD1A}" destId="{BB29329C-F4A1-45C6-818C-7D874EFF1B36}" srcOrd="0" destOrd="0" presId="urn:microsoft.com/office/officeart/2008/layout/HorizontalMultiLevelHierarchy"/>
    <dgm:cxn modelId="{99FCE16E-FDBC-4757-AE04-1A92F17F7A55}" type="presOf" srcId="{E7E11AB0-3B80-4870-A486-CB43F6DBD783}" destId="{58E0C39B-3A54-4459-85A3-8C2F073A7D17}" srcOrd="0" destOrd="0" presId="urn:microsoft.com/office/officeart/2008/layout/HorizontalMultiLevelHierarchy"/>
    <dgm:cxn modelId="{6831F857-E20C-4212-98FD-9237791858F9}" srcId="{3CB98ED6-C7B2-413D-9370-85A9168922D1}" destId="{7138B57E-8CAA-4B6B-B032-4EC7ADD27107}" srcOrd="0" destOrd="0" parTransId="{9E11422A-7571-4AFF-BFCF-61DCB2928AF3}" sibTransId="{14F3DE33-7AD8-47AE-981F-23432F0908E7}"/>
    <dgm:cxn modelId="{0CA7F478-932F-48FF-B39D-F7DC9943027A}" type="presOf" srcId="{9E11422A-7571-4AFF-BFCF-61DCB2928AF3}" destId="{4E1E607F-21D9-4EC2-B303-C3C394CB6421}" srcOrd="1" destOrd="0" presId="urn:microsoft.com/office/officeart/2008/layout/HorizontalMultiLevelHierarchy"/>
    <dgm:cxn modelId="{8D82747A-427E-4EF0-8281-3564966BA6AD}" type="presOf" srcId="{9E11422A-7571-4AFF-BFCF-61DCB2928AF3}" destId="{AA95ACA1-8BD9-47DF-BDB1-98377AD25C45}" srcOrd="0" destOrd="0" presId="urn:microsoft.com/office/officeart/2008/layout/HorizontalMultiLevelHierarchy"/>
    <dgm:cxn modelId="{3D042383-0177-4DDA-A4B9-0EB68E2D6732}" type="presOf" srcId="{EA430B51-34B8-4BCF-85DA-C524C5C6C06E}" destId="{BCC407DA-FEA8-4155-8286-9A49EF16D336}" srcOrd="0" destOrd="0" presId="urn:microsoft.com/office/officeart/2008/layout/HorizontalMultiLevelHierarchy"/>
    <dgm:cxn modelId="{6245F68B-2AB0-4DB9-BAA9-16E67E20B573}" type="presOf" srcId="{321D0824-5853-4A7F-9995-1BAF20268219}" destId="{B172C348-A8AE-4E3B-88A2-3922A89DDFE8}" srcOrd="0" destOrd="0" presId="urn:microsoft.com/office/officeart/2008/layout/HorizontalMultiLevelHierarchy"/>
    <dgm:cxn modelId="{D9FB0E93-6763-43F8-88AA-57E3EBD57A4E}" type="presOf" srcId="{21FDBC44-BF26-4D07-B2EB-D5BE488EC215}" destId="{DF6BBE31-24F2-4217-892A-1BE0495E4FFD}" srcOrd="0" destOrd="0" presId="urn:microsoft.com/office/officeart/2008/layout/HorizontalMultiLevelHierarchy"/>
    <dgm:cxn modelId="{954D2B96-2359-45A0-95EA-CE8151B22ACD}" type="presOf" srcId="{72774F87-3FED-4FD5-90AB-2365643BECF0}" destId="{89A0AF99-27F9-4BD1-A8D7-6E0B64E41A61}" srcOrd="1" destOrd="0" presId="urn:microsoft.com/office/officeart/2008/layout/HorizontalMultiLevelHierarchy"/>
    <dgm:cxn modelId="{4B90189A-130B-4C54-BC8B-0CF239967C6F}" type="presOf" srcId="{21FDBC44-BF26-4D07-B2EB-D5BE488EC215}" destId="{3CFA8C50-75DE-474C-8E2C-91F1DFA899F2}" srcOrd="1" destOrd="0" presId="urn:microsoft.com/office/officeart/2008/layout/HorizontalMultiLevelHierarchy"/>
    <dgm:cxn modelId="{10785AA1-41DF-40D8-9EC0-0CF3B59B26BD}" type="presOf" srcId="{77F21DF5-42B7-490A-8557-2B14F6219EC6}" destId="{ED1633A7-BB9C-4B19-B131-D5166728B513}" srcOrd="0" destOrd="0" presId="urn:microsoft.com/office/officeart/2008/layout/HorizontalMultiLevelHierarchy"/>
    <dgm:cxn modelId="{A45A6DB0-6D48-4A20-A0C2-4CEAD1BDCEBD}" type="presOf" srcId="{4C98E2DB-E88C-4F5B-90D1-AEB25850D42E}" destId="{2373F61A-C346-4FC8-A318-B3617A4962EA}" srcOrd="0" destOrd="0" presId="urn:microsoft.com/office/officeart/2008/layout/HorizontalMultiLevelHierarchy"/>
    <dgm:cxn modelId="{22E79EB3-BEEA-4707-BE44-26C36B4CFD3E}" type="presOf" srcId="{7138B57E-8CAA-4B6B-B032-4EC7ADD27107}" destId="{0C81BCF5-8FCE-4B68-81FD-151A492DED1C}" srcOrd="0" destOrd="0" presId="urn:microsoft.com/office/officeart/2008/layout/HorizontalMultiLevelHierarchy"/>
    <dgm:cxn modelId="{DD4AF8B6-DD0D-4CEA-88A7-604F496AF465}" srcId="{3CB98ED6-C7B2-413D-9370-85A9168922D1}" destId="{F643C67D-558B-4FF2-9421-0C5705C44EAB}" srcOrd="2" destOrd="0" parTransId="{6E7A1626-B995-4CCA-B374-9FDF131D339E}" sibTransId="{A07004C4-9F57-4382-B290-BA4F850ED7C5}"/>
    <dgm:cxn modelId="{D79B4EBB-B326-45A8-BDF2-588115186AF1}" type="presOf" srcId="{6E7A1626-B995-4CCA-B374-9FDF131D339E}" destId="{EC643CC3-C3F9-489D-8BD6-3B01AA29FFEF}" srcOrd="0" destOrd="0" presId="urn:microsoft.com/office/officeart/2008/layout/HorizontalMultiLevelHierarchy"/>
    <dgm:cxn modelId="{B8DB7CC5-F8BD-4ED3-A341-7C4338A7649E}" type="presOf" srcId="{6E7A1626-B995-4CCA-B374-9FDF131D339E}" destId="{28FF3B5D-E2C5-4DEA-AE74-7E8AB56E30C2}" srcOrd="1" destOrd="0" presId="urn:microsoft.com/office/officeart/2008/layout/HorizontalMultiLevelHierarchy"/>
    <dgm:cxn modelId="{2A384ACF-146E-4A0B-9A64-96C0FC5616A9}" type="presOf" srcId="{3CB98ED6-C7B2-413D-9370-85A9168922D1}" destId="{12B98B2C-C49C-44D8-8797-4D3A42F09F0A}" srcOrd="0" destOrd="0" presId="urn:microsoft.com/office/officeart/2008/layout/HorizontalMultiLevelHierarchy"/>
    <dgm:cxn modelId="{D1763EDF-19D7-4E10-A127-C27D12C15CED}" srcId="{3CB98ED6-C7B2-413D-9370-85A9168922D1}" destId="{4C98E2DB-E88C-4F5B-90D1-AEB25850D42E}" srcOrd="1" destOrd="0" parTransId="{72774F87-3FED-4FD5-90AB-2365643BECF0}" sibTransId="{2AF72134-E2F5-48F8-8C2F-E3C5BE56E18B}"/>
    <dgm:cxn modelId="{776DA0E2-A99E-4DAF-BEC5-9C3BAC21C185}" type="presOf" srcId="{F643C67D-558B-4FF2-9421-0C5705C44EAB}" destId="{427B140D-8E7B-4A1F-83CB-3F1E23E92A11}" srcOrd="0" destOrd="0" presId="urn:microsoft.com/office/officeart/2008/layout/HorizontalMultiLevelHierarchy"/>
    <dgm:cxn modelId="{351BBBEE-9A55-4C3A-AF41-447E558E5F50}" type="presOf" srcId="{72774F87-3FED-4FD5-90AB-2365643BECF0}" destId="{75C81D1D-2035-4F45-8CBF-B174DAE49CF5}" srcOrd="0" destOrd="0" presId="urn:microsoft.com/office/officeart/2008/layout/HorizontalMultiLevelHierarchy"/>
    <dgm:cxn modelId="{3560D4FF-0090-4BB6-AEBF-3CD63BA0D40A}" srcId="{F643C67D-558B-4FF2-9421-0C5705C44EAB}" destId="{EA430B51-34B8-4BCF-85DA-C524C5C6C06E}" srcOrd="0" destOrd="0" parTransId="{DAC24BD7-0B3C-4D05-AFC6-64EA8BDA6831}" sibTransId="{FC0566F8-9397-4EDF-A2AB-733A0B5E393B}"/>
    <dgm:cxn modelId="{235FA567-A910-4551-A3AC-4DF90EA12E2E}" type="presParOf" srcId="{B172C348-A8AE-4E3B-88A2-3922A89DDFE8}" destId="{E3846D7F-1AA0-4A8A-B347-89405BBB749C}" srcOrd="0" destOrd="0" presId="urn:microsoft.com/office/officeart/2008/layout/HorizontalMultiLevelHierarchy"/>
    <dgm:cxn modelId="{22D6D46A-EB9A-407E-8B67-81828B0FD5B9}" type="presParOf" srcId="{E3846D7F-1AA0-4A8A-B347-89405BBB749C}" destId="{12B98B2C-C49C-44D8-8797-4D3A42F09F0A}" srcOrd="0" destOrd="0" presId="urn:microsoft.com/office/officeart/2008/layout/HorizontalMultiLevelHierarchy"/>
    <dgm:cxn modelId="{B180FDC7-B889-4F19-8BA4-0F984B5DFBD5}" type="presParOf" srcId="{E3846D7F-1AA0-4A8A-B347-89405BBB749C}" destId="{01E852C3-21F2-44AC-8AA0-86AF67475738}" srcOrd="1" destOrd="0" presId="urn:microsoft.com/office/officeart/2008/layout/HorizontalMultiLevelHierarchy"/>
    <dgm:cxn modelId="{9B390896-EEF9-43BF-93F0-B76C86D3BF73}" type="presParOf" srcId="{01E852C3-21F2-44AC-8AA0-86AF67475738}" destId="{AA95ACA1-8BD9-47DF-BDB1-98377AD25C45}" srcOrd="0" destOrd="0" presId="urn:microsoft.com/office/officeart/2008/layout/HorizontalMultiLevelHierarchy"/>
    <dgm:cxn modelId="{9494FCB0-3681-484B-88C6-416651CDA59E}" type="presParOf" srcId="{AA95ACA1-8BD9-47DF-BDB1-98377AD25C45}" destId="{4E1E607F-21D9-4EC2-B303-C3C394CB6421}" srcOrd="0" destOrd="0" presId="urn:microsoft.com/office/officeart/2008/layout/HorizontalMultiLevelHierarchy"/>
    <dgm:cxn modelId="{9BCDD4A7-6400-4FE8-ACEE-58CFE6AA0EE5}" type="presParOf" srcId="{01E852C3-21F2-44AC-8AA0-86AF67475738}" destId="{662AB01F-D4BE-4200-91E7-BBC2893FEDCD}" srcOrd="1" destOrd="0" presId="urn:microsoft.com/office/officeart/2008/layout/HorizontalMultiLevelHierarchy"/>
    <dgm:cxn modelId="{B923FFF6-B388-4881-BF56-F8D160DC11DC}" type="presParOf" srcId="{662AB01F-D4BE-4200-91E7-BBC2893FEDCD}" destId="{0C81BCF5-8FCE-4B68-81FD-151A492DED1C}" srcOrd="0" destOrd="0" presId="urn:microsoft.com/office/officeart/2008/layout/HorizontalMultiLevelHierarchy"/>
    <dgm:cxn modelId="{E1AF150C-9528-4A6E-B960-C572FC400EAB}" type="presParOf" srcId="{662AB01F-D4BE-4200-91E7-BBC2893FEDCD}" destId="{E1841D41-7035-4217-9672-B79A48898C50}" srcOrd="1" destOrd="0" presId="urn:microsoft.com/office/officeart/2008/layout/HorizontalMultiLevelHierarchy"/>
    <dgm:cxn modelId="{A3BE5CFA-7967-4429-A42C-7E0366911F3C}" type="presParOf" srcId="{E1841D41-7035-4217-9672-B79A48898C50}" destId="{DF6BBE31-24F2-4217-892A-1BE0495E4FFD}" srcOrd="0" destOrd="0" presId="urn:microsoft.com/office/officeart/2008/layout/HorizontalMultiLevelHierarchy"/>
    <dgm:cxn modelId="{72E2BF7B-A9D1-4EF7-823D-AE1814D02D8B}" type="presParOf" srcId="{DF6BBE31-24F2-4217-892A-1BE0495E4FFD}" destId="{3CFA8C50-75DE-474C-8E2C-91F1DFA899F2}" srcOrd="0" destOrd="0" presId="urn:microsoft.com/office/officeart/2008/layout/HorizontalMultiLevelHierarchy"/>
    <dgm:cxn modelId="{34543419-671E-4632-9299-8C7974F7D2A5}" type="presParOf" srcId="{E1841D41-7035-4217-9672-B79A48898C50}" destId="{CDD08D2A-EC69-449F-9DA5-272369CEF07A}" srcOrd="1" destOrd="0" presId="urn:microsoft.com/office/officeart/2008/layout/HorizontalMultiLevelHierarchy"/>
    <dgm:cxn modelId="{C51205DC-E31A-457B-9887-3D6314EEBEEB}" type="presParOf" srcId="{CDD08D2A-EC69-449F-9DA5-272369CEF07A}" destId="{BB29329C-F4A1-45C6-818C-7D874EFF1B36}" srcOrd="0" destOrd="0" presId="urn:microsoft.com/office/officeart/2008/layout/HorizontalMultiLevelHierarchy"/>
    <dgm:cxn modelId="{CC4F5EB1-15A8-47B6-B291-83EC2EA645CA}" type="presParOf" srcId="{CDD08D2A-EC69-449F-9DA5-272369CEF07A}" destId="{8A2FB209-A115-42A0-8A1E-E840E4895FB0}" srcOrd="1" destOrd="0" presId="urn:microsoft.com/office/officeart/2008/layout/HorizontalMultiLevelHierarchy"/>
    <dgm:cxn modelId="{CC024558-5DD5-4F29-ACD6-05DFF636F5F6}" type="presParOf" srcId="{01E852C3-21F2-44AC-8AA0-86AF67475738}" destId="{75C81D1D-2035-4F45-8CBF-B174DAE49CF5}" srcOrd="2" destOrd="0" presId="urn:microsoft.com/office/officeart/2008/layout/HorizontalMultiLevelHierarchy"/>
    <dgm:cxn modelId="{0AC7E3DE-78B7-42F4-91B7-DA4242234DF0}" type="presParOf" srcId="{75C81D1D-2035-4F45-8CBF-B174DAE49CF5}" destId="{89A0AF99-27F9-4BD1-A8D7-6E0B64E41A61}" srcOrd="0" destOrd="0" presId="urn:microsoft.com/office/officeart/2008/layout/HorizontalMultiLevelHierarchy"/>
    <dgm:cxn modelId="{049C7E78-153A-459D-8743-6BD9F6A18607}" type="presParOf" srcId="{01E852C3-21F2-44AC-8AA0-86AF67475738}" destId="{5EB17CE3-E2E6-4BEB-A0C3-B857E6DA0ED1}" srcOrd="3" destOrd="0" presId="urn:microsoft.com/office/officeart/2008/layout/HorizontalMultiLevelHierarchy"/>
    <dgm:cxn modelId="{4FA64257-7680-42CD-A36F-F3780527F224}" type="presParOf" srcId="{5EB17CE3-E2E6-4BEB-A0C3-B857E6DA0ED1}" destId="{2373F61A-C346-4FC8-A318-B3617A4962EA}" srcOrd="0" destOrd="0" presId="urn:microsoft.com/office/officeart/2008/layout/HorizontalMultiLevelHierarchy"/>
    <dgm:cxn modelId="{8FF66518-7B49-47B3-A0F5-4741D3D2277B}" type="presParOf" srcId="{5EB17CE3-E2E6-4BEB-A0C3-B857E6DA0ED1}" destId="{7DF2F457-24DD-4BEA-817C-6C0478C80C7F}" srcOrd="1" destOrd="0" presId="urn:microsoft.com/office/officeart/2008/layout/HorizontalMultiLevelHierarchy"/>
    <dgm:cxn modelId="{060127CF-5B11-4323-A71C-9260FD205C4A}" type="presParOf" srcId="{7DF2F457-24DD-4BEA-817C-6C0478C80C7F}" destId="{ED1633A7-BB9C-4B19-B131-D5166728B513}" srcOrd="0" destOrd="0" presId="urn:microsoft.com/office/officeart/2008/layout/HorizontalMultiLevelHierarchy"/>
    <dgm:cxn modelId="{5E747A18-E073-4905-87B5-133FFA7A88EA}" type="presParOf" srcId="{ED1633A7-BB9C-4B19-B131-D5166728B513}" destId="{EA3F1642-7785-415E-B2ED-E75A2787653B}" srcOrd="0" destOrd="0" presId="urn:microsoft.com/office/officeart/2008/layout/HorizontalMultiLevelHierarchy"/>
    <dgm:cxn modelId="{5A5B51F3-030E-4B54-B729-2E70EF0AC735}" type="presParOf" srcId="{7DF2F457-24DD-4BEA-817C-6C0478C80C7F}" destId="{F2CC965F-9848-4473-A5B3-658A537B20B1}" srcOrd="1" destOrd="0" presId="urn:microsoft.com/office/officeart/2008/layout/HorizontalMultiLevelHierarchy"/>
    <dgm:cxn modelId="{43E18CF4-2195-401F-856E-813A377F6EC7}" type="presParOf" srcId="{F2CC965F-9848-4473-A5B3-658A537B20B1}" destId="{58E0C39B-3A54-4459-85A3-8C2F073A7D17}" srcOrd="0" destOrd="0" presId="urn:microsoft.com/office/officeart/2008/layout/HorizontalMultiLevelHierarchy"/>
    <dgm:cxn modelId="{FE9F305F-BD61-4CDD-AD8C-140F181C0499}" type="presParOf" srcId="{F2CC965F-9848-4473-A5B3-658A537B20B1}" destId="{733900C0-CA4D-4CED-89B7-157F024F609B}" srcOrd="1" destOrd="0" presId="urn:microsoft.com/office/officeart/2008/layout/HorizontalMultiLevelHierarchy"/>
    <dgm:cxn modelId="{516A4237-B7A4-439C-A7EF-1E1CC72DBA8A}" type="presParOf" srcId="{01E852C3-21F2-44AC-8AA0-86AF67475738}" destId="{EC643CC3-C3F9-489D-8BD6-3B01AA29FFEF}" srcOrd="4" destOrd="0" presId="urn:microsoft.com/office/officeart/2008/layout/HorizontalMultiLevelHierarchy"/>
    <dgm:cxn modelId="{BD2587C5-5B14-40C0-9BA2-425940D32BA8}" type="presParOf" srcId="{EC643CC3-C3F9-489D-8BD6-3B01AA29FFEF}" destId="{28FF3B5D-E2C5-4DEA-AE74-7E8AB56E30C2}" srcOrd="0" destOrd="0" presId="urn:microsoft.com/office/officeart/2008/layout/HorizontalMultiLevelHierarchy"/>
    <dgm:cxn modelId="{3459128A-E7DB-48F3-BC08-DAC9D81B462C}" type="presParOf" srcId="{01E852C3-21F2-44AC-8AA0-86AF67475738}" destId="{AEEDFB5D-24AB-4288-95FF-45D20328DE70}" srcOrd="5" destOrd="0" presId="urn:microsoft.com/office/officeart/2008/layout/HorizontalMultiLevelHierarchy"/>
    <dgm:cxn modelId="{21D91C03-1D72-4224-84AD-2C7169BC52FA}" type="presParOf" srcId="{AEEDFB5D-24AB-4288-95FF-45D20328DE70}" destId="{427B140D-8E7B-4A1F-83CB-3F1E23E92A11}" srcOrd="0" destOrd="0" presId="urn:microsoft.com/office/officeart/2008/layout/HorizontalMultiLevelHierarchy"/>
    <dgm:cxn modelId="{FC775A1D-7654-439B-8888-57F543519A85}" type="presParOf" srcId="{AEEDFB5D-24AB-4288-95FF-45D20328DE70}" destId="{FFEF799D-A87D-480D-8B48-7A349676196D}" srcOrd="1" destOrd="0" presId="urn:microsoft.com/office/officeart/2008/layout/HorizontalMultiLevelHierarchy"/>
    <dgm:cxn modelId="{5F400CC5-FE97-4ECE-B73E-67398A6B7B42}" type="presParOf" srcId="{FFEF799D-A87D-480D-8B48-7A349676196D}" destId="{6925E0DF-9628-45EF-B768-DDAFAFC08263}" srcOrd="0" destOrd="0" presId="urn:microsoft.com/office/officeart/2008/layout/HorizontalMultiLevelHierarchy"/>
    <dgm:cxn modelId="{704F39F8-BDED-47FC-B1E6-8E120E9CD088}" type="presParOf" srcId="{6925E0DF-9628-45EF-B768-DDAFAFC08263}" destId="{4680DD4B-5E23-4377-B660-27E07F552C26}" srcOrd="0" destOrd="0" presId="urn:microsoft.com/office/officeart/2008/layout/HorizontalMultiLevelHierarchy"/>
    <dgm:cxn modelId="{83FB3DDF-A3CA-4D0F-BCEF-20CDC7D0E5F6}" type="presParOf" srcId="{FFEF799D-A87D-480D-8B48-7A349676196D}" destId="{97DF9EE9-57C8-47CD-BD55-B8157FEEF793}" srcOrd="1" destOrd="0" presId="urn:microsoft.com/office/officeart/2008/layout/HorizontalMultiLevelHierarchy"/>
    <dgm:cxn modelId="{2B6832B5-87D9-42CE-85C4-0328C20F2268}" type="presParOf" srcId="{97DF9EE9-57C8-47CD-BD55-B8157FEEF793}" destId="{BCC407DA-FEA8-4155-8286-9A49EF16D336}" srcOrd="0" destOrd="0" presId="urn:microsoft.com/office/officeart/2008/layout/HorizontalMultiLevelHierarchy"/>
    <dgm:cxn modelId="{D75E0AF3-C26E-4489-82C2-71FDAEB29A85}" type="presParOf" srcId="{97DF9EE9-57C8-47CD-BD55-B8157FEEF793}" destId="{6B063DCC-5927-44DD-934F-297ED96BD7BC}"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CEC006-ED36-4B5E-9EA4-5140B409A707}">
      <dsp:nvSpPr>
        <dsp:cNvPr id="0" name=""/>
        <dsp:cNvSpPr/>
      </dsp:nvSpPr>
      <dsp:spPr>
        <a:xfrm>
          <a:off x="142299" y="387399"/>
          <a:ext cx="1346001" cy="673000"/>
        </a:xfrm>
        <a:prstGeom prst="roundRect">
          <a:avLst>
            <a:gd name="adj" fmla="val 10000"/>
          </a:avLst>
        </a:prstGeom>
        <a:solidFill>
          <a:srgbClr val="91D22D"/>
        </a:solidFill>
        <a:ln w="12700" cap="flat" cmpd="sng" algn="ctr">
          <a:solidFill>
            <a:srgbClr val="7F7F7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solidFill>
                <a:sysClr val="windowText" lastClr="000000"/>
              </a:solidFill>
            </a:rPr>
            <a:t>CMPC </a:t>
          </a:r>
        </a:p>
        <a:p>
          <a:pPr marL="0" lvl="0" indent="0" algn="ctr" defTabSz="444500">
            <a:lnSpc>
              <a:spcPct val="90000"/>
            </a:lnSpc>
            <a:spcBef>
              <a:spcPct val="0"/>
            </a:spcBef>
            <a:spcAft>
              <a:spcPct val="35000"/>
            </a:spcAft>
            <a:buNone/>
          </a:pPr>
          <a:r>
            <a:rPr lang="pt-PT" sz="1000" kern="1200">
              <a:solidFill>
                <a:sysClr val="windowText" lastClr="000000"/>
              </a:solidFill>
            </a:rPr>
            <a:t>(Diretor do PMEPC / Presidente C. M.)</a:t>
          </a:r>
        </a:p>
      </dsp:txBody>
      <dsp:txXfrm>
        <a:off x="162010" y="407110"/>
        <a:ext cx="1306579" cy="633578"/>
      </dsp:txXfrm>
    </dsp:sp>
    <dsp:sp modelId="{7F870300-54E7-4049-8EE8-CF55C9BA129C}">
      <dsp:nvSpPr>
        <dsp:cNvPr id="0" name=""/>
        <dsp:cNvSpPr/>
      </dsp:nvSpPr>
      <dsp:spPr>
        <a:xfrm>
          <a:off x="1488301" y="682064"/>
          <a:ext cx="538400" cy="83671"/>
        </a:xfrm>
        <a:custGeom>
          <a:avLst/>
          <a:gdLst/>
          <a:ahLst/>
          <a:cxnLst/>
          <a:rect l="0" t="0" r="0" b="0"/>
          <a:pathLst>
            <a:path>
              <a:moveTo>
                <a:pt x="0" y="41835"/>
              </a:moveTo>
              <a:lnTo>
                <a:pt x="538400" y="41835"/>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PT" sz="1000" kern="1200"/>
        </a:p>
      </dsp:txBody>
      <dsp:txXfrm>
        <a:off x="1744041" y="710439"/>
        <a:ext cx="26920" cy="26920"/>
      </dsp:txXfrm>
    </dsp:sp>
    <dsp:sp modelId="{DD5838A4-59B5-4C2E-9256-7B8F53894B6D}">
      <dsp:nvSpPr>
        <dsp:cNvPr id="0" name=""/>
        <dsp:cNvSpPr/>
      </dsp:nvSpPr>
      <dsp:spPr>
        <a:xfrm>
          <a:off x="2026701" y="387399"/>
          <a:ext cx="1346001" cy="673000"/>
        </a:xfrm>
        <a:prstGeom prst="roundRect">
          <a:avLst>
            <a:gd name="adj" fmla="val 10000"/>
          </a:avLst>
        </a:prstGeom>
        <a:solidFill>
          <a:srgbClr val="91D22D"/>
        </a:solidFill>
        <a:ln w="12700" cap="flat" cmpd="sng" algn="ctr">
          <a:solidFill>
            <a:srgbClr val="7F7F7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solidFill>
                <a:sysClr val="windowText" lastClr="000000"/>
              </a:solidFill>
            </a:rPr>
            <a:t>CCOM</a:t>
          </a:r>
        </a:p>
        <a:p>
          <a:pPr marL="0" lvl="0" indent="0" algn="ctr" defTabSz="444500">
            <a:lnSpc>
              <a:spcPct val="90000"/>
            </a:lnSpc>
            <a:spcBef>
              <a:spcPct val="0"/>
            </a:spcBef>
            <a:spcAft>
              <a:spcPct val="35000"/>
            </a:spcAft>
            <a:buNone/>
          </a:pPr>
          <a:r>
            <a:rPr lang="pt-PT" sz="1000" kern="1200">
              <a:solidFill>
                <a:sysClr val="windowText" lastClr="000000"/>
              </a:solidFill>
            </a:rPr>
            <a:t>(CORMPC)</a:t>
          </a:r>
        </a:p>
      </dsp:txBody>
      <dsp:txXfrm>
        <a:off x="2046412" y="407110"/>
        <a:ext cx="1306579" cy="633578"/>
      </dsp:txXfrm>
    </dsp:sp>
    <dsp:sp modelId="{6990AC88-8ACE-418A-9BD3-5B6452D0EE6A}">
      <dsp:nvSpPr>
        <dsp:cNvPr id="0" name=""/>
        <dsp:cNvSpPr/>
      </dsp:nvSpPr>
      <dsp:spPr>
        <a:xfrm rot="19457599">
          <a:off x="3310382" y="488576"/>
          <a:ext cx="663042" cy="83671"/>
        </a:xfrm>
        <a:custGeom>
          <a:avLst/>
          <a:gdLst/>
          <a:ahLst/>
          <a:cxnLst/>
          <a:rect l="0" t="0" r="0" b="0"/>
          <a:pathLst>
            <a:path>
              <a:moveTo>
                <a:pt x="0" y="41835"/>
              </a:moveTo>
              <a:lnTo>
                <a:pt x="663042" y="41835"/>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PT" sz="1000" kern="1200"/>
        </a:p>
      </dsp:txBody>
      <dsp:txXfrm>
        <a:off x="3625327" y="513836"/>
        <a:ext cx="33152" cy="33152"/>
      </dsp:txXfrm>
    </dsp:sp>
    <dsp:sp modelId="{EA032C65-F306-4D21-B866-74746582669E}">
      <dsp:nvSpPr>
        <dsp:cNvPr id="0" name=""/>
        <dsp:cNvSpPr/>
      </dsp:nvSpPr>
      <dsp:spPr>
        <a:xfrm>
          <a:off x="3911103" y="424"/>
          <a:ext cx="1346001" cy="673000"/>
        </a:xfrm>
        <a:prstGeom prst="roundRect">
          <a:avLst>
            <a:gd name="adj" fmla="val 10000"/>
          </a:avLst>
        </a:prstGeom>
        <a:solidFill>
          <a:srgbClr val="91D22D"/>
        </a:solidFill>
        <a:ln w="12700" cap="flat" cmpd="sng" algn="ctr">
          <a:solidFill>
            <a:srgbClr val="7F7F7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solidFill>
                <a:sysClr val="windowText" lastClr="000000"/>
              </a:solidFill>
            </a:rPr>
            <a:t>CSREPC do Alto Minho / ANEPC/ PCDis</a:t>
          </a:r>
        </a:p>
      </dsp:txBody>
      <dsp:txXfrm>
        <a:off x="3930814" y="20135"/>
        <a:ext cx="1306579" cy="633578"/>
      </dsp:txXfrm>
    </dsp:sp>
    <dsp:sp modelId="{A7D847B5-170A-4BAF-ABDC-EEEA8C3324B3}">
      <dsp:nvSpPr>
        <dsp:cNvPr id="0" name=""/>
        <dsp:cNvSpPr/>
      </dsp:nvSpPr>
      <dsp:spPr>
        <a:xfrm rot="2142401">
          <a:off x="3310382" y="875551"/>
          <a:ext cx="663042" cy="83671"/>
        </a:xfrm>
        <a:custGeom>
          <a:avLst/>
          <a:gdLst/>
          <a:ahLst/>
          <a:cxnLst/>
          <a:rect l="0" t="0" r="0" b="0"/>
          <a:pathLst>
            <a:path>
              <a:moveTo>
                <a:pt x="0" y="41835"/>
              </a:moveTo>
              <a:lnTo>
                <a:pt x="663042" y="41835"/>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pt-PT" sz="1000" kern="1200"/>
        </a:p>
      </dsp:txBody>
      <dsp:txXfrm>
        <a:off x="3625327" y="900811"/>
        <a:ext cx="33152" cy="33152"/>
      </dsp:txXfrm>
    </dsp:sp>
    <dsp:sp modelId="{32161EEF-587F-4984-A3E5-C0E9D5149E14}">
      <dsp:nvSpPr>
        <dsp:cNvPr id="0" name=""/>
        <dsp:cNvSpPr/>
      </dsp:nvSpPr>
      <dsp:spPr>
        <a:xfrm>
          <a:off x="3911103" y="774375"/>
          <a:ext cx="1346001" cy="673000"/>
        </a:xfrm>
        <a:prstGeom prst="roundRect">
          <a:avLst>
            <a:gd name="adj" fmla="val 10000"/>
          </a:avLst>
        </a:prstGeom>
        <a:solidFill>
          <a:srgbClr val="91D22D"/>
        </a:solidFill>
        <a:ln w="12700" cap="flat" cmpd="sng" algn="ctr">
          <a:solidFill>
            <a:srgbClr val="7F7F7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solidFill>
                <a:sysClr val="windowText" lastClr="000000"/>
              </a:solidFill>
            </a:rPr>
            <a:t>PCO / PCMun </a:t>
          </a:r>
        </a:p>
        <a:p>
          <a:pPr marL="0" lvl="0" indent="0" algn="ctr" defTabSz="444500">
            <a:lnSpc>
              <a:spcPct val="90000"/>
            </a:lnSpc>
            <a:spcBef>
              <a:spcPct val="0"/>
            </a:spcBef>
            <a:spcAft>
              <a:spcPct val="35000"/>
            </a:spcAft>
            <a:buNone/>
          </a:pPr>
          <a:r>
            <a:rPr lang="pt-PT" sz="1000" kern="1200">
              <a:solidFill>
                <a:sysClr val="windowText" lastClr="000000"/>
              </a:solidFill>
            </a:rPr>
            <a:t>(COS)</a:t>
          </a:r>
        </a:p>
      </dsp:txBody>
      <dsp:txXfrm>
        <a:off x="3930814" y="794086"/>
        <a:ext cx="1306579" cy="633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5E0DF-9628-45EF-B768-DDAFAFC08263}">
      <dsp:nvSpPr>
        <dsp:cNvPr id="0" name=""/>
        <dsp:cNvSpPr/>
      </dsp:nvSpPr>
      <dsp:spPr>
        <a:xfrm>
          <a:off x="2134552" y="1218723"/>
          <a:ext cx="213695" cy="91440"/>
        </a:xfrm>
        <a:custGeom>
          <a:avLst/>
          <a:gdLst/>
          <a:ahLst/>
          <a:cxnLst/>
          <a:rect l="0" t="0" r="0" b="0"/>
          <a:pathLst>
            <a:path>
              <a:moveTo>
                <a:pt x="0" y="45720"/>
              </a:moveTo>
              <a:lnTo>
                <a:pt x="213695" y="45720"/>
              </a:lnTo>
            </a:path>
          </a:pathLst>
        </a:custGeom>
        <a:noFill/>
        <a:ln w="19050" cap="flat" cmpd="sng" algn="ctr">
          <a:solidFill>
            <a:srgbClr val="91D22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PT" sz="500" kern="1200"/>
        </a:p>
      </dsp:txBody>
      <dsp:txXfrm>
        <a:off x="2236057" y="1259101"/>
        <a:ext cx="10684" cy="10684"/>
      </dsp:txXfrm>
    </dsp:sp>
    <dsp:sp modelId="{EC643CC3-C3F9-489D-8BD6-3B01AA29FFEF}">
      <dsp:nvSpPr>
        <dsp:cNvPr id="0" name=""/>
        <dsp:cNvSpPr/>
      </dsp:nvSpPr>
      <dsp:spPr>
        <a:xfrm>
          <a:off x="852380" y="857250"/>
          <a:ext cx="213695" cy="407193"/>
        </a:xfrm>
        <a:custGeom>
          <a:avLst/>
          <a:gdLst/>
          <a:ahLst/>
          <a:cxnLst/>
          <a:rect l="0" t="0" r="0" b="0"/>
          <a:pathLst>
            <a:path>
              <a:moveTo>
                <a:pt x="0" y="0"/>
              </a:moveTo>
              <a:lnTo>
                <a:pt x="106847" y="0"/>
              </a:lnTo>
              <a:lnTo>
                <a:pt x="106847" y="407193"/>
              </a:lnTo>
              <a:lnTo>
                <a:pt x="213695" y="407193"/>
              </a:lnTo>
            </a:path>
          </a:pathLst>
        </a:custGeom>
        <a:noFill/>
        <a:ln w="19050" cap="flat" cmpd="sng" algn="ctr">
          <a:solidFill>
            <a:srgbClr val="91D22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PT" sz="500" kern="1200"/>
        </a:p>
      </dsp:txBody>
      <dsp:txXfrm>
        <a:off x="947731" y="1049350"/>
        <a:ext cx="22993" cy="22993"/>
      </dsp:txXfrm>
    </dsp:sp>
    <dsp:sp modelId="{ED1633A7-BB9C-4B19-B131-D5166728B513}">
      <dsp:nvSpPr>
        <dsp:cNvPr id="0" name=""/>
        <dsp:cNvSpPr/>
      </dsp:nvSpPr>
      <dsp:spPr>
        <a:xfrm>
          <a:off x="2134552" y="811530"/>
          <a:ext cx="213695" cy="91440"/>
        </a:xfrm>
        <a:custGeom>
          <a:avLst/>
          <a:gdLst/>
          <a:ahLst/>
          <a:cxnLst/>
          <a:rect l="0" t="0" r="0" b="0"/>
          <a:pathLst>
            <a:path>
              <a:moveTo>
                <a:pt x="0" y="45720"/>
              </a:moveTo>
              <a:lnTo>
                <a:pt x="213695" y="45720"/>
              </a:lnTo>
            </a:path>
          </a:pathLst>
        </a:custGeom>
        <a:noFill/>
        <a:ln w="19050" cap="flat" cmpd="sng" algn="ctr">
          <a:solidFill>
            <a:srgbClr val="91D22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PT" sz="500" kern="1200"/>
        </a:p>
      </dsp:txBody>
      <dsp:txXfrm>
        <a:off x="2236057" y="851907"/>
        <a:ext cx="10684" cy="10684"/>
      </dsp:txXfrm>
    </dsp:sp>
    <dsp:sp modelId="{75C81D1D-2035-4F45-8CBF-B174DAE49CF5}">
      <dsp:nvSpPr>
        <dsp:cNvPr id="0" name=""/>
        <dsp:cNvSpPr/>
      </dsp:nvSpPr>
      <dsp:spPr>
        <a:xfrm>
          <a:off x="852380" y="811530"/>
          <a:ext cx="213695" cy="91440"/>
        </a:xfrm>
        <a:custGeom>
          <a:avLst/>
          <a:gdLst/>
          <a:ahLst/>
          <a:cxnLst/>
          <a:rect l="0" t="0" r="0" b="0"/>
          <a:pathLst>
            <a:path>
              <a:moveTo>
                <a:pt x="0" y="45720"/>
              </a:moveTo>
              <a:lnTo>
                <a:pt x="213695" y="45720"/>
              </a:lnTo>
            </a:path>
          </a:pathLst>
        </a:custGeom>
        <a:noFill/>
        <a:ln w="19050" cap="flat" cmpd="sng" algn="ctr">
          <a:solidFill>
            <a:srgbClr val="91D22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PT" sz="500" kern="1200"/>
        </a:p>
      </dsp:txBody>
      <dsp:txXfrm>
        <a:off x="953886" y="851907"/>
        <a:ext cx="10684" cy="10684"/>
      </dsp:txXfrm>
    </dsp:sp>
    <dsp:sp modelId="{DF6BBE31-24F2-4217-892A-1BE0495E4FFD}">
      <dsp:nvSpPr>
        <dsp:cNvPr id="0" name=""/>
        <dsp:cNvSpPr/>
      </dsp:nvSpPr>
      <dsp:spPr>
        <a:xfrm>
          <a:off x="2134552" y="404336"/>
          <a:ext cx="213695" cy="91440"/>
        </a:xfrm>
        <a:custGeom>
          <a:avLst/>
          <a:gdLst/>
          <a:ahLst/>
          <a:cxnLst/>
          <a:rect l="0" t="0" r="0" b="0"/>
          <a:pathLst>
            <a:path>
              <a:moveTo>
                <a:pt x="0" y="45720"/>
              </a:moveTo>
              <a:lnTo>
                <a:pt x="213695" y="45720"/>
              </a:lnTo>
            </a:path>
          </a:pathLst>
        </a:custGeom>
        <a:noFill/>
        <a:ln w="19050" cap="flat" cmpd="sng" algn="ctr">
          <a:solidFill>
            <a:srgbClr val="91D22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PT" sz="500" kern="1200"/>
        </a:p>
      </dsp:txBody>
      <dsp:txXfrm>
        <a:off x="2236057" y="444713"/>
        <a:ext cx="10684" cy="10684"/>
      </dsp:txXfrm>
    </dsp:sp>
    <dsp:sp modelId="{AA95ACA1-8BD9-47DF-BDB1-98377AD25C45}">
      <dsp:nvSpPr>
        <dsp:cNvPr id="0" name=""/>
        <dsp:cNvSpPr/>
      </dsp:nvSpPr>
      <dsp:spPr>
        <a:xfrm>
          <a:off x="852380" y="450056"/>
          <a:ext cx="213695" cy="407193"/>
        </a:xfrm>
        <a:custGeom>
          <a:avLst/>
          <a:gdLst/>
          <a:ahLst/>
          <a:cxnLst/>
          <a:rect l="0" t="0" r="0" b="0"/>
          <a:pathLst>
            <a:path>
              <a:moveTo>
                <a:pt x="0" y="407193"/>
              </a:moveTo>
              <a:lnTo>
                <a:pt x="106847" y="407193"/>
              </a:lnTo>
              <a:lnTo>
                <a:pt x="106847" y="0"/>
              </a:lnTo>
              <a:lnTo>
                <a:pt x="213695" y="0"/>
              </a:lnTo>
            </a:path>
          </a:pathLst>
        </a:custGeom>
        <a:noFill/>
        <a:ln w="19050" cap="flat" cmpd="sng" algn="ctr">
          <a:solidFill>
            <a:srgbClr val="91D22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PT" sz="500" kern="1200"/>
        </a:p>
      </dsp:txBody>
      <dsp:txXfrm>
        <a:off x="947731" y="642156"/>
        <a:ext cx="22993" cy="22993"/>
      </dsp:txXfrm>
    </dsp:sp>
    <dsp:sp modelId="{12B98B2C-C49C-44D8-8797-4D3A42F09F0A}">
      <dsp:nvSpPr>
        <dsp:cNvPr id="0" name=""/>
        <dsp:cNvSpPr/>
      </dsp:nvSpPr>
      <dsp:spPr>
        <a:xfrm rot="16200000">
          <a:off x="-167746" y="694372"/>
          <a:ext cx="1714500" cy="325755"/>
        </a:xfrm>
        <a:prstGeom prst="rect">
          <a:avLst/>
        </a:prstGeom>
        <a:solidFill>
          <a:srgbClr val="91D22D"/>
        </a:solidFill>
        <a:ln w="12700" cap="flat" cmpd="sng" algn="ctr">
          <a:solidFill>
            <a:srgbClr val="91D2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PT" sz="1200" b="1" kern="1200"/>
            <a:t>PCMun</a:t>
          </a:r>
        </a:p>
      </dsp:txBody>
      <dsp:txXfrm>
        <a:off x="-167746" y="694372"/>
        <a:ext cx="1714500" cy="325755"/>
      </dsp:txXfrm>
    </dsp:sp>
    <dsp:sp modelId="{0C81BCF5-8FCE-4B68-81FD-151A492DED1C}">
      <dsp:nvSpPr>
        <dsp:cNvPr id="0" name=""/>
        <dsp:cNvSpPr/>
      </dsp:nvSpPr>
      <dsp:spPr>
        <a:xfrm>
          <a:off x="1066076" y="287178"/>
          <a:ext cx="1068476" cy="325755"/>
        </a:xfrm>
        <a:prstGeom prst="rect">
          <a:avLst/>
        </a:prstGeom>
        <a:solidFill>
          <a:srgbClr val="C1E68A"/>
        </a:solidFill>
        <a:ln w="12700" cap="flat" cmpd="sng" algn="ctr">
          <a:solidFill>
            <a:srgbClr val="91D2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t>PCO 1</a:t>
          </a:r>
        </a:p>
      </dsp:txBody>
      <dsp:txXfrm>
        <a:off x="1066076" y="287178"/>
        <a:ext cx="1068476" cy="325755"/>
      </dsp:txXfrm>
    </dsp:sp>
    <dsp:sp modelId="{BB29329C-F4A1-45C6-818C-7D874EFF1B36}">
      <dsp:nvSpPr>
        <dsp:cNvPr id="0" name=""/>
        <dsp:cNvSpPr/>
      </dsp:nvSpPr>
      <dsp:spPr>
        <a:xfrm>
          <a:off x="2348247" y="287178"/>
          <a:ext cx="1068476" cy="325755"/>
        </a:xfrm>
        <a:prstGeom prst="rect">
          <a:avLst/>
        </a:prstGeom>
        <a:solidFill>
          <a:srgbClr val="C1E68A">
            <a:alpha val="50000"/>
          </a:srgbClr>
        </a:solidFill>
        <a:ln w="6350" cap="flat" cmpd="sng" algn="ctr">
          <a:solidFill>
            <a:srgbClr val="91D22D"/>
          </a:solid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t>TO 1</a:t>
          </a:r>
        </a:p>
      </dsp:txBody>
      <dsp:txXfrm>
        <a:off x="2348247" y="287178"/>
        <a:ext cx="1068476" cy="325755"/>
      </dsp:txXfrm>
    </dsp:sp>
    <dsp:sp modelId="{2373F61A-C346-4FC8-A318-B3617A4962EA}">
      <dsp:nvSpPr>
        <dsp:cNvPr id="0" name=""/>
        <dsp:cNvSpPr/>
      </dsp:nvSpPr>
      <dsp:spPr>
        <a:xfrm>
          <a:off x="1066076" y="694372"/>
          <a:ext cx="1068476" cy="325755"/>
        </a:xfrm>
        <a:prstGeom prst="rect">
          <a:avLst/>
        </a:prstGeom>
        <a:solidFill>
          <a:srgbClr val="C1E68A"/>
        </a:solidFill>
        <a:ln w="19050" cap="flat" cmpd="sng" algn="ctr">
          <a:solidFill>
            <a:srgbClr val="91D2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t>PCO 2</a:t>
          </a:r>
        </a:p>
      </dsp:txBody>
      <dsp:txXfrm>
        <a:off x="1066076" y="694372"/>
        <a:ext cx="1068476" cy="325755"/>
      </dsp:txXfrm>
    </dsp:sp>
    <dsp:sp modelId="{58E0C39B-3A54-4459-85A3-8C2F073A7D17}">
      <dsp:nvSpPr>
        <dsp:cNvPr id="0" name=""/>
        <dsp:cNvSpPr/>
      </dsp:nvSpPr>
      <dsp:spPr>
        <a:xfrm>
          <a:off x="2348247" y="694372"/>
          <a:ext cx="1068476" cy="325755"/>
        </a:xfrm>
        <a:prstGeom prst="rect">
          <a:avLst/>
        </a:prstGeom>
        <a:solidFill>
          <a:srgbClr val="C1E68A">
            <a:alpha val="50000"/>
          </a:srgbClr>
        </a:solidFill>
        <a:ln w="12700" cap="flat" cmpd="sng" algn="ctr">
          <a:solidFill>
            <a:srgbClr val="91D22D"/>
          </a:solid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t>TO 2</a:t>
          </a:r>
        </a:p>
      </dsp:txBody>
      <dsp:txXfrm>
        <a:off x="2348247" y="694372"/>
        <a:ext cx="1068476" cy="325755"/>
      </dsp:txXfrm>
    </dsp:sp>
    <dsp:sp modelId="{427B140D-8E7B-4A1F-83CB-3F1E23E92A11}">
      <dsp:nvSpPr>
        <dsp:cNvPr id="0" name=""/>
        <dsp:cNvSpPr/>
      </dsp:nvSpPr>
      <dsp:spPr>
        <a:xfrm>
          <a:off x="1066076" y="1101566"/>
          <a:ext cx="1068476" cy="325755"/>
        </a:xfrm>
        <a:prstGeom prst="rect">
          <a:avLst/>
        </a:prstGeom>
        <a:solidFill>
          <a:srgbClr val="C1E68A"/>
        </a:solidFill>
        <a:ln w="12700" cap="flat" cmpd="sng" algn="ctr">
          <a:solidFill>
            <a:srgbClr val="91D22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t>PCO 3</a:t>
          </a:r>
        </a:p>
      </dsp:txBody>
      <dsp:txXfrm>
        <a:off x="1066076" y="1101566"/>
        <a:ext cx="1068476" cy="325755"/>
      </dsp:txXfrm>
    </dsp:sp>
    <dsp:sp modelId="{BCC407DA-FEA8-4155-8286-9A49EF16D336}">
      <dsp:nvSpPr>
        <dsp:cNvPr id="0" name=""/>
        <dsp:cNvSpPr/>
      </dsp:nvSpPr>
      <dsp:spPr>
        <a:xfrm>
          <a:off x="2348247" y="1101566"/>
          <a:ext cx="1068476" cy="325755"/>
        </a:xfrm>
        <a:prstGeom prst="rect">
          <a:avLst/>
        </a:prstGeom>
        <a:solidFill>
          <a:srgbClr val="C1E68A">
            <a:alpha val="50000"/>
          </a:srgbClr>
        </a:solidFill>
        <a:ln w="12700" cap="flat" cmpd="sng" algn="ctr">
          <a:solidFill>
            <a:srgbClr val="91D22D"/>
          </a:solid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PT" sz="1000" b="1" kern="1200"/>
            <a:t>TO 3</a:t>
          </a:r>
        </a:p>
      </dsp:txBody>
      <dsp:txXfrm>
        <a:off x="2348247" y="1101566"/>
        <a:ext cx="1068476" cy="3257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DB0B95CA57415196B66C1973D6931A"/>
        <w:category>
          <w:name w:val="Geral"/>
          <w:gallery w:val="placeholder"/>
        </w:category>
        <w:types>
          <w:type w:val="bbPlcHdr"/>
        </w:types>
        <w:behaviors>
          <w:behavior w:val="content"/>
        </w:behaviors>
        <w:guid w:val="{5CE43E6D-9F26-47FA-9926-5B388BEB5996}"/>
      </w:docPartPr>
      <w:docPartBody>
        <w:p w:rsidR="00B569F2" w:rsidRDefault="008A5E05" w:rsidP="008A5E05">
          <w:pPr>
            <w:pStyle w:val="57DB0B95CA57415196B66C1973D6931A"/>
          </w:pPr>
          <w:r>
            <w:rPr>
              <w:rStyle w:val="TextodoMarcadordePosio"/>
            </w:rPr>
            <w:t>[Estado]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liss-Regular">
    <w:altName w:val="Calibri"/>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2FD"/>
    <w:rsid w:val="00005C54"/>
    <w:rsid w:val="00006AC0"/>
    <w:rsid w:val="00014D4F"/>
    <w:rsid w:val="0002675F"/>
    <w:rsid w:val="00035AAF"/>
    <w:rsid w:val="000526E5"/>
    <w:rsid w:val="00063488"/>
    <w:rsid w:val="00080C01"/>
    <w:rsid w:val="00080DD8"/>
    <w:rsid w:val="000B3A3C"/>
    <w:rsid w:val="000C6CB2"/>
    <w:rsid w:val="001100F9"/>
    <w:rsid w:val="00112292"/>
    <w:rsid w:val="001244BB"/>
    <w:rsid w:val="001439D6"/>
    <w:rsid w:val="001526E9"/>
    <w:rsid w:val="00185200"/>
    <w:rsid w:val="001A7410"/>
    <w:rsid w:val="001E5911"/>
    <w:rsid w:val="001F1D82"/>
    <w:rsid w:val="00214B9B"/>
    <w:rsid w:val="0024767B"/>
    <w:rsid w:val="00251D85"/>
    <w:rsid w:val="002A3F89"/>
    <w:rsid w:val="002B6A7C"/>
    <w:rsid w:val="002C0E97"/>
    <w:rsid w:val="002F485A"/>
    <w:rsid w:val="00323E66"/>
    <w:rsid w:val="003415E7"/>
    <w:rsid w:val="003534B9"/>
    <w:rsid w:val="00353E20"/>
    <w:rsid w:val="003729D8"/>
    <w:rsid w:val="00387D22"/>
    <w:rsid w:val="00391E1E"/>
    <w:rsid w:val="003C2E56"/>
    <w:rsid w:val="003D3B28"/>
    <w:rsid w:val="003E799A"/>
    <w:rsid w:val="003F02FD"/>
    <w:rsid w:val="00424093"/>
    <w:rsid w:val="00426D62"/>
    <w:rsid w:val="00442BDD"/>
    <w:rsid w:val="00462824"/>
    <w:rsid w:val="00463C3D"/>
    <w:rsid w:val="004D263E"/>
    <w:rsid w:val="004E490B"/>
    <w:rsid w:val="00503471"/>
    <w:rsid w:val="005462D7"/>
    <w:rsid w:val="00566F97"/>
    <w:rsid w:val="00571FA1"/>
    <w:rsid w:val="00595B7B"/>
    <w:rsid w:val="005B0573"/>
    <w:rsid w:val="005B42AE"/>
    <w:rsid w:val="005B578B"/>
    <w:rsid w:val="005C2139"/>
    <w:rsid w:val="005C34CC"/>
    <w:rsid w:val="005D5F56"/>
    <w:rsid w:val="005E390C"/>
    <w:rsid w:val="005E3DB9"/>
    <w:rsid w:val="005F328F"/>
    <w:rsid w:val="005F37F1"/>
    <w:rsid w:val="0061613C"/>
    <w:rsid w:val="00641605"/>
    <w:rsid w:val="00663366"/>
    <w:rsid w:val="006A27C6"/>
    <w:rsid w:val="006A528E"/>
    <w:rsid w:val="006B6863"/>
    <w:rsid w:val="007005D2"/>
    <w:rsid w:val="007006F0"/>
    <w:rsid w:val="007012BE"/>
    <w:rsid w:val="00710D17"/>
    <w:rsid w:val="00723AAA"/>
    <w:rsid w:val="00746739"/>
    <w:rsid w:val="007575CA"/>
    <w:rsid w:val="00762E66"/>
    <w:rsid w:val="007638D3"/>
    <w:rsid w:val="007A52B8"/>
    <w:rsid w:val="007B5120"/>
    <w:rsid w:val="007C1A1B"/>
    <w:rsid w:val="007C38FA"/>
    <w:rsid w:val="007F295F"/>
    <w:rsid w:val="00822423"/>
    <w:rsid w:val="00833FE3"/>
    <w:rsid w:val="00846CD4"/>
    <w:rsid w:val="00870D92"/>
    <w:rsid w:val="008929DF"/>
    <w:rsid w:val="008A5E05"/>
    <w:rsid w:val="008B08E9"/>
    <w:rsid w:val="008B20B8"/>
    <w:rsid w:val="008C04C9"/>
    <w:rsid w:val="008C5B2D"/>
    <w:rsid w:val="009130F3"/>
    <w:rsid w:val="0093049D"/>
    <w:rsid w:val="009B135F"/>
    <w:rsid w:val="009B1AFD"/>
    <w:rsid w:val="009C0D3C"/>
    <w:rsid w:val="009F2D5F"/>
    <w:rsid w:val="009F74A7"/>
    <w:rsid w:val="00A02E86"/>
    <w:rsid w:val="00A15F6B"/>
    <w:rsid w:val="00A22FAD"/>
    <w:rsid w:val="00A36970"/>
    <w:rsid w:val="00A73DCB"/>
    <w:rsid w:val="00AA085F"/>
    <w:rsid w:val="00AA2E47"/>
    <w:rsid w:val="00AC5A96"/>
    <w:rsid w:val="00AC79E3"/>
    <w:rsid w:val="00AD4B00"/>
    <w:rsid w:val="00B20DF8"/>
    <w:rsid w:val="00B42232"/>
    <w:rsid w:val="00B45EB5"/>
    <w:rsid w:val="00B569F2"/>
    <w:rsid w:val="00B91A04"/>
    <w:rsid w:val="00BC06F8"/>
    <w:rsid w:val="00BE100B"/>
    <w:rsid w:val="00BF123A"/>
    <w:rsid w:val="00C00DF7"/>
    <w:rsid w:val="00C20F74"/>
    <w:rsid w:val="00C23C89"/>
    <w:rsid w:val="00C3067A"/>
    <w:rsid w:val="00C52EFB"/>
    <w:rsid w:val="00C73313"/>
    <w:rsid w:val="00C818B8"/>
    <w:rsid w:val="00C95756"/>
    <w:rsid w:val="00CE07DC"/>
    <w:rsid w:val="00CE2D5F"/>
    <w:rsid w:val="00D062EA"/>
    <w:rsid w:val="00D50803"/>
    <w:rsid w:val="00D71BD1"/>
    <w:rsid w:val="00D84683"/>
    <w:rsid w:val="00DB7A3A"/>
    <w:rsid w:val="00E127A2"/>
    <w:rsid w:val="00E90A30"/>
    <w:rsid w:val="00E93C19"/>
    <w:rsid w:val="00E952D7"/>
    <w:rsid w:val="00E9759E"/>
    <w:rsid w:val="00E97B6F"/>
    <w:rsid w:val="00EA2452"/>
    <w:rsid w:val="00EA4DDA"/>
    <w:rsid w:val="00EA65F8"/>
    <w:rsid w:val="00EB2307"/>
    <w:rsid w:val="00EB3540"/>
    <w:rsid w:val="00EC3B8B"/>
    <w:rsid w:val="00ED1551"/>
    <w:rsid w:val="00EE2F54"/>
    <w:rsid w:val="00EE55E0"/>
    <w:rsid w:val="00EF0F1C"/>
    <w:rsid w:val="00F065E8"/>
    <w:rsid w:val="00F429CB"/>
    <w:rsid w:val="00F4442E"/>
    <w:rsid w:val="00F477E4"/>
    <w:rsid w:val="00F51B31"/>
    <w:rsid w:val="00F873C1"/>
    <w:rsid w:val="00FB6BA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8A5E05"/>
  </w:style>
  <w:style w:type="paragraph" w:customStyle="1" w:styleId="57DB0B95CA57415196B66C1973D6931A">
    <w:name w:val="57DB0B95CA57415196B66C1973D6931A"/>
    <w:rsid w:val="008A5E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92EF160-E26C-4BD6-96F5-09059745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139</Pages>
  <Words>33655</Words>
  <Characters>181738</Characters>
  <Application>Microsoft Office Word</Application>
  <DocSecurity>0</DocSecurity>
  <Lines>1514</Lines>
  <Paragraphs>429</Paragraphs>
  <ScaleCrop>false</ScaleCrop>
  <HeadingPairs>
    <vt:vector size="2" baseType="variant">
      <vt:variant>
        <vt:lpstr>Título</vt:lpstr>
      </vt:variant>
      <vt:variant>
        <vt:i4>1</vt:i4>
      </vt:variant>
    </vt:vector>
  </HeadingPairs>
  <TitlesOfParts>
    <vt:vector size="1" baseType="lpstr">
      <vt:lpstr>PMEPC - Parte II</vt:lpstr>
    </vt:vector>
  </TitlesOfParts>
  <Company/>
  <LinksUpToDate>false</LinksUpToDate>
  <CharactersWithSpaces>214964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PMEPC - Parte II</dc:title>
  <dc:subject>PMEPC de Caminha</dc:subject>
  <dc:creator>GeoAtributo, CIPOT, Lda.</dc:creator>
  <cp:lastModifiedBy>Luis Saraiva</cp:lastModifiedBy>
  <cp:revision>4</cp:revision>
  <cp:lastPrinted>2024-05-31T12:04:00Z</cp:lastPrinted>
  <dcterms:created xsi:type="dcterms:W3CDTF">2024-05-31T10:29:00Z</dcterms:created>
  <dcterms:modified xsi:type="dcterms:W3CDTF">2024-05-31T12:11:00Z</dcterms:modified>
  <cp:category>PMEPC</cp:category>
  <cp:contentStatus>Versão 02</cp:contentStatus>
</cp:coreProperties>
</file>