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page" w:horzAnchor="margin" w:tblpY="4994"/>
        <w:tblW w:w="5000" w:type="pct"/>
        <w:tblBorders>
          <w:top w:val="single" w:sz="18" w:space="0" w:color="AA3264"/>
          <w:bottom w:val="single" w:sz="18" w:space="0" w:color="AA3264"/>
          <w:insideH w:val="single" w:sz="18" w:space="0" w:color="AA3264"/>
        </w:tblBorders>
        <w:tblCellMar>
          <w:top w:w="360" w:type="dxa"/>
          <w:left w:w="115" w:type="dxa"/>
          <w:bottom w:w="360" w:type="dxa"/>
          <w:right w:w="115" w:type="dxa"/>
        </w:tblCellMar>
        <w:tblLook w:val="04A0" w:firstRow="1" w:lastRow="0" w:firstColumn="1" w:lastColumn="0" w:noHBand="0" w:noVBand="1"/>
      </w:tblPr>
      <w:tblGrid>
        <w:gridCol w:w="4252"/>
        <w:gridCol w:w="4252"/>
      </w:tblGrid>
      <w:tr w:rsidR="0022045C" w:rsidRPr="00B548AE" w14:paraId="7DEA93C4" w14:textId="77777777" w:rsidTr="0022045C">
        <w:trPr>
          <w:cantSplit/>
          <w:trHeight w:val="20"/>
        </w:trPr>
        <w:tc>
          <w:tcPr>
            <w:tcW w:w="2500" w:type="pct"/>
            <w:tcBorders>
              <w:top w:val="single" w:sz="18" w:space="0" w:color="41919B"/>
              <w:bottom w:val="single" w:sz="18" w:space="0" w:color="41919B"/>
            </w:tcBorders>
          </w:tcPr>
          <w:p w14:paraId="36939DBB" w14:textId="3B584DB5" w:rsidR="0022045C" w:rsidRPr="00B548AE" w:rsidRDefault="0022045C" w:rsidP="00197206">
            <w:pPr>
              <w:jc w:val="center"/>
            </w:pPr>
            <w:bookmarkStart w:id="0" w:name="_Toc479170524"/>
            <w:bookmarkStart w:id="1" w:name="_Toc300675654"/>
            <w:bookmarkStart w:id="2" w:name="_Toc358976558"/>
            <w:bookmarkStart w:id="3" w:name="_Toc384636440"/>
            <w:bookmarkStart w:id="4" w:name="_Toc433814582"/>
            <w:r>
              <w:rPr>
                <w:noProof/>
                <w:lang w:eastAsia="pt-PT" w:bidi="ar-SA"/>
              </w:rPr>
              <w:drawing>
                <wp:inline distT="0" distB="0" distL="0" distR="0" wp14:anchorId="30A5FB9D" wp14:editId="6AB28A41">
                  <wp:extent cx="1462666" cy="1440000"/>
                  <wp:effectExtent l="0" t="0" r="4445" b="825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pa_JPE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2666" cy="1440000"/>
                          </a:xfrm>
                          <a:prstGeom prst="rect">
                            <a:avLst/>
                          </a:prstGeom>
                        </pic:spPr>
                      </pic:pic>
                    </a:graphicData>
                  </a:graphic>
                </wp:inline>
              </w:drawing>
            </w:r>
          </w:p>
        </w:tc>
        <w:tc>
          <w:tcPr>
            <w:tcW w:w="2500" w:type="pct"/>
            <w:tcBorders>
              <w:top w:val="single" w:sz="18" w:space="0" w:color="41919B"/>
              <w:bottom w:val="single" w:sz="18" w:space="0" w:color="41919B"/>
            </w:tcBorders>
            <w:vAlign w:val="center"/>
          </w:tcPr>
          <w:p w14:paraId="5816CE06" w14:textId="77777777" w:rsidR="0022045C" w:rsidRPr="00C50962" w:rsidRDefault="0022045C" w:rsidP="00197206">
            <w:pPr>
              <w:jc w:val="both"/>
              <w:rPr>
                <w:rFonts w:eastAsiaTheme="majorEastAsia" w:cstheme="majorBidi"/>
                <w:color w:val="41919B"/>
                <w:sz w:val="44"/>
                <w:szCs w:val="44"/>
              </w:rPr>
            </w:pPr>
            <w:r w:rsidRPr="00C50962">
              <w:rPr>
                <w:rFonts w:eastAsiaTheme="majorEastAsia" w:cstheme="majorBidi"/>
                <w:b/>
                <w:color w:val="41919B"/>
                <w:sz w:val="44"/>
                <w:szCs w:val="44"/>
              </w:rPr>
              <w:t>ANEXO II</w:t>
            </w:r>
          </w:p>
        </w:tc>
      </w:tr>
      <w:tr w:rsidR="0022045C" w:rsidRPr="00FD60BA" w14:paraId="76246C2E" w14:textId="77777777" w:rsidTr="0022045C">
        <w:trPr>
          <w:cantSplit/>
          <w:trHeight w:val="20"/>
        </w:trPr>
        <w:tc>
          <w:tcPr>
            <w:tcW w:w="2500" w:type="pct"/>
            <w:tcBorders>
              <w:top w:val="single" w:sz="18" w:space="0" w:color="41919B"/>
              <w:bottom w:val="single" w:sz="18" w:space="0" w:color="41919B"/>
            </w:tcBorders>
          </w:tcPr>
          <w:p w14:paraId="480211C7" w14:textId="3B4EBA0C" w:rsidR="00D26764" w:rsidRDefault="00C50962" w:rsidP="00D26764">
            <w:pPr>
              <w:jc w:val="center"/>
            </w:pPr>
            <w:r>
              <w:rPr>
                <w:noProof/>
                <w:lang w:eastAsia="pt-PT" w:bidi="ar-SA"/>
              </w:rPr>
              <w:drawing>
                <wp:inline distT="0" distB="0" distL="0" distR="0" wp14:anchorId="10D5C8C7" wp14:editId="74843C74">
                  <wp:extent cx="1452245" cy="719455"/>
                  <wp:effectExtent l="0" t="0" r="0" b="4445"/>
                  <wp:docPr id="3" name="Imagem 3"/>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2245" cy="719455"/>
                          </a:xfrm>
                          <a:prstGeom prst="rect">
                            <a:avLst/>
                          </a:prstGeom>
                          <a:noFill/>
                          <a:ln>
                            <a:noFill/>
                          </a:ln>
                        </pic:spPr>
                      </pic:pic>
                    </a:graphicData>
                  </a:graphic>
                </wp:inline>
              </w:drawing>
            </w:r>
          </w:p>
          <w:p w14:paraId="1023AB9E" w14:textId="6D7A92A8" w:rsidR="00C50962" w:rsidRPr="00FD60BA" w:rsidRDefault="0053421F" w:rsidP="00D26764">
            <w:pPr>
              <w:jc w:val="center"/>
            </w:pPr>
            <w:r>
              <w:rPr>
                <w:noProof/>
                <w:lang w:eastAsia="pt-PT" w:bidi="ar-SA"/>
              </w:rPr>
              <w:drawing>
                <wp:inline distT="0" distB="0" distL="0" distR="0" wp14:anchorId="12593969" wp14:editId="37F15266">
                  <wp:extent cx="969860" cy="1019175"/>
                  <wp:effectExtent l="0" t="0" r="1905" b="0"/>
                  <wp:docPr id="6" name="Imagem 6"/>
                  <wp:cNvGraphicFramePr/>
                  <a:graphic xmlns:a="http://schemas.openxmlformats.org/drawingml/2006/main">
                    <a:graphicData uri="http://schemas.openxmlformats.org/drawingml/2006/picture">
                      <pic:pic xmlns:pic="http://schemas.openxmlformats.org/drawingml/2006/picture">
                        <pic:nvPicPr>
                          <pic:cNvPr id="6" name="Imagem 6"/>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969860" cy="1019175"/>
                          </a:xfrm>
                          <a:prstGeom prst="rect">
                            <a:avLst/>
                          </a:prstGeom>
                          <a:noFill/>
                          <a:ln>
                            <a:noFill/>
                          </a:ln>
                        </pic:spPr>
                      </pic:pic>
                    </a:graphicData>
                  </a:graphic>
                </wp:inline>
              </w:drawing>
            </w:r>
          </w:p>
        </w:tc>
        <w:tc>
          <w:tcPr>
            <w:tcW w:w="2500" w:type="pct"/>
            <w:tcBorders>
              <w:top w:val="single" w:sz="18" w:space="0" w:color="41919B"/>
              <w:bottom w:val="single" w:sz="18" w:space="0" w:color="41919B"/>
            </w:tcBorders>
            <w:vAlign w:val="center"/>
          </w:tcPr>
          <w:p w14:paraId="437B8EDC" w14:textId="77777777" w:rsidR="0022045C" w:rsidRPr="006B6178" w:rsidRDefault="0022045C" w:rsidP="00197206">
            <w:pPr>
              <w:pStyle w:val="txttabelas"/>
              <w:rPr>
                <w:sz w:val="20"/>
              </w:rPr>
            </w:pPr>
            <w:r>
              <w:rPr>
                <w:sz w:val="36"/>
                <w:szCs w:val="36"/>
              </w:rPr>
              <w:t>II</w:t>
            </w:r>
            <w:r w:rsidRPr="00640793">
              <w:rPr>
                <w:sz w:val="36"/>
                <w:szCs w:val="36"/>
              </w:rPr>
              <w:t>.</w:t>
            </w:r>
            <w:r w:rsidRPr="00640793">
              <w:rPr>
                <w:sz w:val="20"/>
              </w:rPr>
              <w:t xml:space="preserve"> </w:t>
            </w:r>
            <w:r>
              <w:rPr>
                <w:sz w:val="20"/>
              </w:rPr>
              <w:t>Programa de Medidas a</w:t>
            </w:r>
            <w:r w:rsidRPr="00E76B85">
              <w:rPr>
                <w:sz w:val="20"/>
              </w:rPr>
              <w:t xml:space="preserve"> Implementar para a Prevenção </w:t>
            </w:r>
            <w:r>
              <w:rPr>
                <w:sz w:val="20"/>
              </w:rPr>
              <w:t>e Mitigação d</w:t>
            </w:r>
            <w:r w:rsidRPr="00E76B85">
              <w:rPr>
                <w:sz w:val="20"/>
              </w:rPr>
              <w:t xml:space="preserve">os Riscos Identificados e para a </w:t>
            </w:r>
            <w:r>
              <w:rPr>
                <w:sz w:val="20"/>
              </w:rPr>
              <w:t xml:space="preserve">Garantia da Manutenção </w:t>
            </w:r>
            <w:r w:rsidRPr="00E76B85">
              <w:rPr>
                <w:sz w:val="20"/>
              </w:rPr>
              <w:t>Operaci</w:t>
            </w:r>
            <w:r>
              <w:rPr>
                <w:sz w:val="20"/>
              </w:rPr>
              <w:t>onalidade d</w:t>
            </w:r>
            <w:r w:rsidRPr="00E76B85">
              <w:rPr>
                <w:sz w:val="20"/>
              </w:rPr>
              <w:t>o Plano</w:t>
            </w:r>
          </w:p>
        </w:tc>
      </w:tr>
    </w:tbl>
    <w:p w14:paraId="6E570DE1" w14:textId="77777777" w:rsidR="0022045C" w:rsidRDefault="0022045C" w:rsidP="0022045C"/>
    <w:p w14:paraId="1CBC639B" w14:textId="77777777" w:rsidR="0022045C" w:rsidRDefault="0022045C" w:rsidP="0022045C">
      <w:pPr>
        <w:sectPr w:rsidR="0022045C" w:rsidSect="00A678B0">
          <w:headerReference w:type="default" r:id="rId11"/>
          <w:footerReference w:type="default" r:id="rId12"/>
          <w:pgSz w:w="11906" w:h="16838"/>
          <w:pgMar w:top="1417" w:right="1701" w:bottom="1417" w:left="1701" w:header="708" w:footer="708" w:gutter="0"/>
          <w:cols w:space="708"/>
          <w:titlePg/>
          <w:docGrid w:linePitch="360"/>
        </w:sectPr>
      </w:pPr>
    </w:p>
    <w:p w14:paraId="5BD5EDDB" w14:textId="77777777" w:rsidR="00B9514D" w:rsidRPr="007B46B8" w:rsidRDefault="00B9514D" w:rsidP="007B46B8">
      <w:pPr>
        <w:pStyle w:val="00pmetxt"/>
      </w:pPr>
    </w:p>
    <w:p w14:paraId="3912D6AE" w14:textId="77777777" w:rsidR="00B9514D" w:rsidRPr="007B46B8" w:rsidRDefault="00B9514D" w:rsidP="007B46B8">
      <w:pPr>
        <w:pStyle w:val="00pmetxt"/>
      </w:pPr>
    </w:p>
    <w:p w14:paraId="22C2AF2C" w14:textId="77777777" w:rsidR="00B9514D" w:rsidRPr="007B46B8" w:rsidRDefault="00B9514D" w:rsidP="007B46B8">
      <w:pPr>
        <w:pStyle w:val="00pmetxt"/>
        <w:rPr>
          <w:b/>
        </w:rPr>
      </w:pPr>
      <w:r w:rsidRPr="007B46B8">
        <w:rPr>
          <w:b/>
        </w:rPr>
        <w:t>Ficha Técnica do Documento</w:t>
      </w:r>
    </w:p>
    <w:tbl>
      <w:tblPr>
        <w:tblW w:w="8647" w:type="dxa"/>
        <w:jc w:val="center"/>
        <w:tblBorders>
          <w:insideH w:val="single" w:sz="12" w:space="0" w:color="A6A6A6"/>
          <w:insideV w:val="single" w:sz="12" w:space="0" w:color="A6A6A6"/>
        </w:tblBorders>
        <w:tblLook w:val="04A0" w:firstRow="1" w:lastRow="0" w:firstColumn="1" w:lastColumn="0" w:noHBand="0" w:noVBand="1"/>
      </w:tblPr>
      <w:tblGrid>
        <w:gridCol w:w="2665"/>
        <w:gridCol w:w="5982"/>
      </w:tblGrid>
      <w:tr w:rsidR="00B9514D" w:rsidRPr="00C50962" w14:paraId="66B8F601" w14:textId="77777777" w:rsidTr="00C50962">
        <w:trPr>
          <w:cantSplit/>
          <w:trHeight w:val="20"/>
          <w:jc w:val="center"/>
        </w:trPr>
        <w:tc>
          <w:tcPr>
            <w:tcW w:w="2665" w:type="dxa"/>
            <w:tcBorders>
              <w:top w:val="nil"/>
            </w:tcBorders>
            <w:shd w:val="clear" w:color="auto" w:fill="auto"/>
            <w:vAlign w:val="center"/>
          </w:tcPr>
          <w:p w14:paraId="21C6FC49" w14:textId="77777777" w:rsidR="00B9514D" w:rsidRPr="0074039B" w:rsidRDefault="00B9514D" w:rsidP="0074039B">
            <w:pPr>
              <w:pStyle w:val="txttabelas"/>
              <w:spacing w:before="120" w:after="120"/>
              <w:rPr>
                <w:b/>
                <w:bCs/>
              </w:rPr>
            </w:pPr>
            <w:r w:rsidRPr="0074039B">
              <w:rPr>
                <w:b/>
                <w:bCs/>
              </w:rPr>
              <w:t>Título:</w:t>
            </w:r>
          </w:p>
        </w:tc>
        <w:tc>
          <w:tcPr>
            <w:tcW w:w="5982" w:type="dxa"/>
            <w:tcBorders>
              <w:top w:val="nil"/>
            </w:tcBorders>
            <w:shd w:val="clear" w:color="auto" w:fill="auto"/>
            <w:vAlign w:val="bottom"/>
          </w:tcPr>
          <w:p w14:paraId="69C93311" w14:textId="0C196EBC" w:rsidR="00B9514D" w:rsidRPr="00C50962" w:rsidRDefault="00B9514D" w:rsidP="0074039B">
            <w:pPr>
              <w:pStyle w:val="txttabelas"/>
              <w:spacing w:before="120" w:after="120"/>
            </w:pPr>
            <w:r w:rsidRPr="00C50962">
              <w:t xml:space="preserve">Plano Municipal de Emergência de Proteção Civil (PMEPC) do Município </w:t>
            </w:r>
            <w:r w:rsidR="00CE5C44">
              <w:t xml:space="preserve">de </w:t>
            </w:r>
            <w:r w:rsidR="0074039B">
              <w:t>Caminha</w:t>
            </w:r>
            <w:r w:rsidR="00BD5E05" w:rsidRPr="00C50962">
              <w:t xml:space="preserve"> </w:t>
            </w:r>
            <w:r w:rsidRPr="00C50962">
              <w:t>– Anexo II</w:t>
            </w:r>
          </w:p>
        </w:tc>
      </w:tr>
      <w:tr w:rsidR="00B9514D" w:rsidRPr="00C50962" w14:paraId="67069502" w14:textId="77777777" w:rsidTr="00C50962">
        <w:trPr>
          <w:cantSplit/>
          <w:trHeight w:val="20"/>
          <w:jc w:val="center"/>
        </w:trPr>
        <w:tc>
          <w:tcPr>
            <w:tcW w:w="2665" w:type="dxa"/>
            <w:shd w:val="clear" w:color="auto" w:fill="auto"/>
            <w:vAlign w:val="center"/>
          </w:tcPr>
          <w:p w14:paraId="60C2749B" w14:textId="77777777" w:rsidR="00B9514D" w:rsidRPr="0074039B" w:rsidRDefault="00B9514D" w:rsidP="0074039B">
            <w:pPr>
              <w:pStyle w:val="txttabelas"/>
              <w:spacing w:before="120" w:after="120"/>
              <w:rPr>
                <w:b/>
                <w:bCs/>
              </w:rPr>
            </w:pPr>
            <w:r w:rsidRPr="0074039B">
              <w:rPr>
                <w:b/>
                <w:bCs/>
              </w:rPr>
              <w:t>Descrição:</w:t>
            </w:r>
          </w:p>
        </w:tc>
        <w:tc>
          <w:tcPr>
            <w:tcW w:w="5982" w:type="dxa"/>
            <w:shd w:val="clear" w:color="auto" w:fill="auto"/>
            <w:vAlign w:val="bottom"/>
          </w:tcPr>
          <w:p w14:paraId="1F003BE5" w14:textId="634D92F6" w:rsidR="00B9514D" w:rsidRPr="00C50962" w:rsidRDefault="00B9514D" w:rsidP="0074039B">
            <w:pPr>
              <w:pStyle w:val="txttabelas"/>
              <w:spacing w:before="120" w:after="120"/>
            </w:pPr>
            <w:r w:rsidRPr="00C50962">
              <w:t xml:space="preserve">Programa de medidas a implementar para a prevenção e mitigação dos riscos identificados e para a garantia da manutenção da operacionalidade do Plano Municipal de Emergência de Proteção Civil (PMEPC) do Município </w:t>
            </w:r>
            <w:r w:rsidR="00CE5C44">
              <w:t xml:space="preserve">de </w:t>
            </w:r>
            <w:r w:rsidR="0074039B">
              <w:t>Caminha</w:t>
            </w:r>
          </w:p>
        </w:tc>
      </w:tr>
      <w:tr w:rsidR="00606AB1" w:rsidRPr="00C50962" w14:paraId="7943802C" w14:textId="77777777" w:rsidTr="00C50962">
        <w:trPr>
          <w:cantSplit/>
          <w:trHeight w:val="20"/>
          <w:jc w:val="center"/>
        </w:trPr>
        <w:tc>
          <w:tcPr>
            <w:tcW w:w="2665" w:type="dxa"/>
            <w:shd w:val="clear" w:color="auto" w:fill="auto"/>
            <w:vAlign w:val="center"/>
          </w:tcPr>
          <w:p w14:paraId="028F5F3F" w14:textId="4800AE88" w:rsidR="00606AB1" w:rsidRPr="0074039B" w:rsidRDefault="00606AB1" w:rsidP="0074039B">
            <w:pPr>
              <w:pStyle w:val="txttabelas"/>
              <w:spacing w:before="120" w:after="120"/>
              <w:rPr>
                <w:b/>
                <w:bCs/>
              </w:rPr>
            </w:pPr>
            <w:r w:rsidRPr="0074039B">
              <w:rPr>
                <w:b/>
                <w:bCs/>
              </w:rPr>
              <w:t>Data de produção:</w:t>
            </w:r>
          </w:p>
        </w:tc>
        <w:tc>
          <w:tcPr>
            <w:tcW w:w="5982" w:type="dxa"/>
            <w:shd w:val="clear" w:color="auto" w:fill="auto"/>
            <w:vAlign w:val="bottom"/>
          </w:tcPr>
          <w:p w14:paraId="5145AE7B" w14:textId="2991013D" w:rsidR="00606AB1" w:rsidRPr="00C50962" w:rsidRDefault="0074039B" w:rsidP="0074039B">
            <w:pPr>
              <w:pStyle w:val="txttabelas"/>
              <w:spacing w:before="120" w:after="120"/>
            </w:pPr>
            <w:r>
              <w:t>05 de maio de 2022</w:t>
            </w:r>
          </w:p>
        </w:tc>
      </w:tr>
      <w:tr w:rsidR="00606AB1" w:rsidRPr="00C50962" w14:paraId="06CC24FC" w14:textId="77777777" w:rsidTr="00C50962">
        <w:trPr>
          <w:cantSplit/>
          <w:trHeight w:val="20"/>
          <w:jc w:val="center"/>
        </w:trPr>
        <w:tc>
          <w:tcPr>
            <w:tcW w:w="2665" w:type="dxa"/>
            <w:shd w:val="clear" w:color="auto" w:fill="auto"/>
            <w:vAlign w:val="center"/>
          </w:tcPr>
          <w:p w14:paraId="2D990083" w14:textId="08D37C6A" w:rsidR="00606AB1" w:rsidRPr="0074039B" w:rsidRDefault="00606AB1" w:rsidP="0074039B">
            <w:pPr>
              <w:pStyle w:val="txttabelas"/>
              <w:spacing w:before="120" w:after="120"/>
              <w:rPr>
                <w:b/>
                <w:bCs/>
              </w:rPr>
            </w:pPr>
            <w:r w:rsidRPr="0074039B">
              <w:rPr>
                <w:b/>
                <w:bCs/>
              </w:rPr>
              <w:t>Data da última atualização:</w:t>
            </w:r>
          </w:p>
        </w:tc>
        <w:tc>
          <w:tcPr>
            <w:tcW w:w="5982" w:type="dxa"/>
            <w:shd w:val="clear" w:color="auto" w:fill="auto"/>
            <w:vAlign w:val="bottom"/>
          </w:tcPr>
          <w:p w14:paraId="61B5640D" w14:textId="7079F3AA" w:rsidR="00606AB1" w:rsidRPr="00C50962" w:rsidRDefault="00606AB1" w:rsidP="0074039B">
            <w:pPr>
              <w:pStyle w:val="txttabelas"/>
              <w:spacing w:before="120" w:after="120"/>
            </w:pPr>
            <w:r>
              <w:fldChar w:fldCharType="begin"/>
            </w:r>
            <w:r>
              <w:instrText xml:space="preserve"> DATE  \@ "d' de 'MMMM' de 'yyyy"  \* MERGEFORMAT </w:instrText>
            </w:r>
            <w:r>
              <w:fldChar w:fldCharType="separate"/>
            </w:r>
            <w:r w:rsidR="006C2467">
              <w:rPr>
                <w:noProof/>
              </w:rPr>
              <w:t>31 de maio de 2024</w:t>
            </w:r>
            <w:r>
              <w:fldChar w:fldCharType="end"/>
            </w:r>
          </w:p>
        </w:tc>
      </w:tr>
      <w:tr w:rsidR="00606AB1" w:rsidRPr="00C50962" w14:paraId="4AE0DA60" w14:textId="77777777" w:rsidTr="00C50962">
        <w:trPr>
          <w:cantSplit/>
          <w:trHeight w:val="20"/>
          <w:jc w:val="center"/>
        </w:trPr>
        <w:tc>
          <w:tcPr>
            <w:tcW w:w="2665" w:type="dxa"/>
            <w:shd w:val="clear" w:color="auto" w:fill="auto"/>
            <w:vAlign w:val="center"/>
          </w:tcPr>
          <w:p w14:paraId="60B39E5A" w14:textId="36F899CD" w:rsidR="00606AB1" w:rsidRPr="0074039B" w:rsidRDefault="00606AB1" w:rsidP="0074039B">
            <w:pPr>
              <w:pStyle w:val="txttabelas"/>
              <w:spacing w:before="120" w:after="120"/>
              <w:rPr>
                <w:b/>
                <w:bCs/>
              </w:rPr>
            </w:pPr>
            <w:r w:rsidRPr="0074039B">
              <w:rPr>
                <w:b/>
                <w:bCs/>
              </w:rPr>
              <w:t>Versão:</w:t>
            </w:r>
          </w:p>
        </w:tc>
        <w:tc>
          <w:tcPr>
            <w:tcW w:w="5982" w:type="dxa"/>
            <w:shd w:val="clear" w:color="auto" w:fill="auto"/>
            <w:vAlign w:val="bottom"/>
          </w:tcPr>
          <w:sdt>
            <w:sdtPr>
              <w:alias w:val="Estado"/>
              <w:id w:val="2045625365"/>
              <w:placeholder>
                <w:docPart w:val="466E7F26EFE74DC3BCCB8152A046A24E"/>
              </w:placeholder>
              <w:dataBinding w:prefixMappings="xmlns:ns0='http://purl.org/dc/elements/1.1/' xmlns:ns1='http://schemas.openxmlformats.org/package/2006/metadata/core-properties' " w:xpath="/ns1:coreProperties[1]/ns1:contentStatus[1]" w:storeItemID="{6C3C8BC8-F283-45AE-878A-BAB7291924A1}"/>
              <w:text/>
            </w:sdtPr>
            <w:sdtEndPr/>
            <w:sdtContent>
              <w:p w14:paraId="65CED57C" w14:textId="13740D11" w:rsidR="00606AB1" w:rsidRPr="00C50962" w:rsidRDefault="00235BA2" w:rsidP="0074039B">
                <w:pPr>
                  <w:pStyle w:val="txttabelas"/>
                  <w:spacing w:before="120" w:after="120"/>
                </w:pPr>
                <w:r>
                  <w:t>Versão 02</w:t>
                </w:r>
              </w:p>
            </w:sdtContent>
          </w:sdt>
        </w:tc>
      </w:tr>
      <w:tr w:rsidR="00606AB1" w:rsidRPr="00C50962" w14:paraId="38CF7F6C" w14:textId="77777777" w:rsidTr="00C50962">
        <w:trPr>
          <w:cantSplit/>
          <w:trHeight w:val="20"/>
          <w:jc w:val="center"/>
        </w:trPr>
        <w:tc>
          <w:tcPr>
            <w:tcW w:w="2665" w:type="dxa"/>
            <w:shd w:val="clear" w:color="auto" w:fill="auto"/>
            <w:vAlign w:val="center"/>
          </w:tcPr>
          <w:p w14:paraId="2F267708" w14:textId="7E7FDC8A" w:rsidR="00606AB1" w:rsidRPr="0074039B" w:rsidRDefault="00606AB1" w:rsidP="0074039B">
            <w:pPr>
              <w:pStyle w:val="txttabelas"/>
              <w:spacing w:before="120" w:after="120"/>
              <w:rPr>
                <w:b/>
                <w:bCs/>
              </w:rPr>
            </w:pPr>
            <w:r w:rsidRPr="0074039B">
              <w:rPr>
                <w:b/>
                <w:bCs/>
              </w:rPr>
              <w:t>Desenvolvimento e produção:</w:t>
            </w:r>
          </w:p>
        </w:tc>
        <w:tc>
          <w:tcPr>
            <w:tcW w:w="5982" w:type="dxa"/>
            <w:shd w:val="clear" w:color="auto" w:fill="auto"/>
            <w:vAlign w:val="bottom"/>
          </w:tcPr>
          <w:p w14:paraId="71B145CB" w14:textId="7FB14E2D" w:rsidR="00606AB1" w:rsidRPr="00C50962" w:rsidRDefault="00606AB1" w:rsidP="0074039B">
            <w:pPr>
              <w:pStyle w:val="txttabelas"/>
              <w:spacing w:before="120" w:after="120"/>
            </w:pPr>
            <w:proofErr w:type="spellStart"/>
            <w:r>
              <w:t>GeoAtributo</w:t>
            </w:r>
            <w:proofErr w:type="spellEnd"/>
            <w:r>
              <w:t>, C.I.P.O.T., Lda.</w:t>
            </w:r>
          </w:p>
        </w:tc>
      </w:tr>
      <w:tr w:rsidR="00606AB1" w:rsidRPr="00C50962" w14:paraId="58F7DB09" w14:textId="77777777" w:rsidTr="00C50962">
        <w:trPr>
          <w:cantSplit/>
          <w:trHeight w:val="20"/>
          <w:jc w:val="center"/>
        </w:trPr>
        <w:tc>
          <w:tcPr>
            <w:tcW w:w="2665" w:type="dxa"/>
            <w:shd w:val="clear" w:color="auto" w:fill="auto"/>
            <w:vAlign w:val="center"/>
          </w:tcPr>
          <w:p w14:paraId="0B5823AF" w14:textId="52FF100E" w:rsidR="00606AB1" w:rsidRPr="0074039B" w:rsidRDefault="00606AB1" w:rsidP="0074039B">
            <w:pPr>
              <w:pStyle w:val="txttabelas"/>
              <w:spacing w:before="120" w:after="120"/>
              <w:rPr>
                <w:b/>
                <w:bCs/>
              </w:rPr>
            </w:pPr>
            <w:r w:rsidRPr="0074039B">
              <w:rPr>
                <w:b/>
                <w:bCs/>
              </w:rPr>
              <w:t>Coordenador de Projeto:</w:t>
            </w:r>
          </w:p>
        </w:tc>
        <w:tc>
          <w:tcPr>
            <w:tcW w:w="5982" w:type="dxa"/>
            <w:shd w:val="clear" w:color="auto" w:fill="auto"/>
            <w:vAlign w:val="center"/>
          </w:tcPr>
          <w:p w14:paraId="4F5DB50F" w14:textId="3A037A55" w:rsidR="00606AB1" w:rsidRPr="00C50962" w:rsidRDefault="00606AB1" w:rsidP="0074039B">
            <w:pPr>
              <w:pStyle w:val="txttabelas"/>
              <w:spacing w:before="120" w:after="120"/>
            </w:pPr>
            <w:r>
              <w:t>Ricardo Almendra | Geógrafo (Desenvolvimento e Ambiente)</w:t>
            </w:r>
          </w:p>
        </w:tc>
      </w:tr>
      <w:tr w:rsidR="00606AB1" w:rsidRPr="00C50962" w14:paraId="6CA4FB04" w14:textId="77777777" w:rsidTr="00C50962">
        <w:trPr>
          <w:cantSplit/>
          <w:trHeight w:val="20"/>
          <w:jc w:val="center"/>
        </w:trPr>
        <w:tc>
          <w:tcPr>
            <w:tcW w:w="2665" w:type="dxa"/>
            <w:shd w:val="clear" w:color="auto" w:fill="auto"/>
            <w:vAlign w:val="center"/>
          </w:tcPr>
          <w:p w14:paraId="379AD943" w14:textId="397478C6" w:rsidR="00606AB1" w:rsidRPr="0074039B" w:rsidRDefault="00606AB1" w:rsidP="0074039B">
            <w:pPr>
              <w:pStyle w:val="txttabelas"/>
              <w:spacing w:before="120" w:after="120"/>
              <w:rPr>
                <w:b/>
                <w:bCs/>
              </w:rPr>
            </w:pPr>
            <w:r w:rsidRPr="0074039B">
              <w:rPr>
                <w:b/>
                <w:bCs/>
              </w:rPr>
              <w:t>Equipa técnica:</w:t>
            </w:r>
          </w:p>
        </w:tc>
        <w:tc>
          <w:tcPr>
            <w:tcW w:w="5982" w:type="dxa"/>
            <w:shd w:val="clear" w:color="auto" w:fill="auto"/>
            <w:vAlign w:val="center"/>
          </w:tcPr>
          <w:p w14:paraId="634E0EF9" w14:textId="77777777" w:rsidR="00606AB1" w:rsidRDefault="00606AB1" w:rsidP="0074039B">
            <w:pPr>
              <w:pStyle w:val="txttabelas"/>
              <w:spacing w:before="120" w:after="120"/>
            </w:pPr>
            <w:r>
              <w:t>Andreia Mota | Licenciatura em Geografia e Planeamento; Mestrado em Geografia, ramo de especialização em Planeamento e Gestão do Território; Pós-Graduação executiva em Sistemas de Informação Geográfica</w:t>
            </w:r>
          </w:p>
          <w:p w14:paraId="3B6A0094" w14:textId="44A1416C" w:rsidR="00606AB1" w:rsidRPr="00C50962" w:rsidRDefault="00606AB1" w:rsidP="0074039B">
            <w:pPr>
              <w:pStyle w:val="txttabelas"/>
              <w:spacing w:before="120" w:after="120"/>
            </w:pPr>
            <w:r>
              <w:t>Teresa Costa | Licenciatura em Geografia e Planeamento; Mestrado em Geografia, ramo de especialização em Planeamento e Gestão do Território</w:t>
            </w:r>
          </w:p>
        </w:tc>
      </w:tr>
      <w:tr w:rsidR="00606AB1" w:rsidRPr="00C50962" w14:paraId="4209974E" w14:textId="77777777" w:rsidTr="00C50962">
        <w:trPr>
          <w:cantSplit/>
          <w:trHeight w:val="20"/>
          <w:jc w:val="center"/>
        </w:trPr>
        <w:tc>
          <w:tcPr>
            <w:tcW w:w="2665" w:type="dxa"/>
            <w:shd w:val="clear" w:color="auto" w:fill="auto"/>
            <w:vAlign w:val="center"/>
          </w:tcPr>
          <w:p w14:paraId="103EACB6" w14:textId="7F17A275" w:rsidR="00606AB1" w:rsidRPr="0074039B" w:rsidRDefault="00606AB1" w:rsidP="0074039B">
            <w:pPr>
              <w:pStyle w:val="txttabelas"/>
              <w:spacing w:before="120" w:after="120"/>
              <w:rPr>
                <w:b/>
                <w:bCs/>
              </w:rPr>
            </w:pPr>
            <w:r w:rsidRPr="0074039B">
              <w:rPr>
                <w:b/>
                <w:bCs/>
              </w:rPr>
              <w:t>Consultores:</w:t>
            </w:r>
          </w:p>
        </w:tc>
        <w:tc>
          <w:tcPr>
            <w:tcW w:w="5982" w:type="dxa"/>
            <w:shd w:val="clear" w:color="auto" w:fill="auto"/>
            <w:vAlign w:val="center"/>
          </w:tcPr>
          <w:p w14:paraId="4F747717" w14:textId="2FBC58E8" w:rsidR="00606AB1" w:rsidRPr="00C50962" w:rsidRDefault="00606AB1" w:rsidP="0074039B">
            <w:pPr>
              <w:pStyle w:val="txttabelas"/>
              <w:spacing w:before="120" w:after="120"/>
            </w:pPr>
            <w:r>
              <w:t>Rodrigo Silva | Engenheiro de Proteção Civil</w:t>
            </w:r>
          </w:p>
        </w:tc>
      </w:tr>
      <w:tr w:rsidR="00E32C56" w:rsidRPr="00C50962" w14:paraId="1FD5ACDB" w14:textId="77777777" w:rsidTr="00C50962">
        <w:trPr>
          <w:cantSplit/>
          <w:trHeight w:val="20"/>
          <w:jc w:val="center"/>
        </w:trPr>
        <w:tc>
          <w:tcPr>
            <w:tcW w:w="2665" w:type="dxa"/>
            <w:shd w:val="clear" w:color="auto" w:fill="auto"/>
            <w:vAlign w:val="center"/>
          </w:tcPr>
          <w:p w14:paraId="04FE5F09" w14:textId="34F2817A" w:rsidR="00E32C56" w:rsidRPr="0074039B" w:rsidRDefault="00E32C56" w:rsidP="0074039B">
            <w:pPr>
              <w:pStyle w:val="txttabelas"/>
              <w:spacing w:before="120" w:after="120"/>
              <w:rPr>
                <w:b/>
                <w:bCs/>
              </w:rPr>
            </w:pPr>
            <w:r w:rsidRPr="0074039B">
              <w:rPr>
                <w:b/>
                <w:bCs/>
              </w:rPr>
              <w:t>Equipa do Município</w:t>
            </w:r>
          </w:p>
        </w:tc>
        <w:tc>
          <w:tcPr>
            <w:tcW w:w="5982" w:type="dxa"/>
            <w:shd w:val="clear" w:color="auto" w:fill="auto"/>
            <w:vAlign w:val="bottom"/>
          </w:tcPr>
          <w:p w14:paraId="49E56840" w14:textId="77777777" w:rsidR="00667CD1" w:rsidRDefault="00667CD1" w:rsidP="00667CD1">
            <w:pPr>
              <w:pStyle w:val="txttabelas"/>
              <w:spacing w:line="252" w:lineRule="auto"/>
            </w:pPr>
            <w:r w:rsidRPr="00E41A30">
              <w:t>Luís Saraiva</w:t>
            </w:r>
            <w:r>
              <w:t>, Eng. Civil Sénior; Coordenador Municipal de Proteção Civil</w:t>
            </w:r>
          </w:p>
          <w:p w14:paraId="00DD3BDE" w14:textId="77777777" w:rsidR="00667CD1" w:rsidRPr="00E41A30" w:rsidRDefault="00667CD1" w:rsidP="00667CD1">
            <w:pPr>
              <w:spacing w:before="60" w:after="60" w:line="252" w:lineRule="auto"/>
              <w:rPr>
                <w:rFonts w:ascii="Calibri" w:hAnsi="Calibri"/>
                <w:sz w:val="18"/>
              </w:rPr>
            </w:pPr>
            <w:r w:rsidRPr="00E41A30">
              <w:rPr>
                <w:rFonts w:ascii="Calibri" w:hAnsi="Calibri"/>
                <w:sz w:val="18"/>
              </w:rPr>
              <w:t>Clara Afonso</w:t>
            </w:r>
            <w:r>
              <w:rPr>
                <w:rFonts w:ascii="Calibri" w:hAnsi="Calibri"/>
                <w:sz w:val="18"/>
              </w:rPr>
              <w:t>, Geógrafa</w:t>
            </w:r>
          </w:p>
          <w:p w14:paraId="1D494B2D" w14:textId="424E543E" w:rsidR="00E32C56" w:rsidRPr="00C50962" w:rsidRDefault="00667CD1" w:rsidP="00667CD1">
            <w:pPr>
              <w:pStyle w:val="txttabelas"/>
              <w:spacing w:before="120" w:after="120"/>
            </w:pPr>
            <w:r w:rsidRPr="00E41A30">
              <w:t>João Pedro Bezerra</w:t>
            </w:r>
            <w:r>
              <w:t>, Geógrafo</w:t>
            </w:r>
          </w:p>
        </w:tc>
      </w:tr>
      <w:tr w:rsidR="00C84E38" w:rsidRPr="00C50962" w14:paraId="5A9AECF9" w14:textId="77777777" w:rsidTr="00C50962">
        <w:trPr>
          <w:cantSplit/>
          <w:trHeight w:val="20"/>
          <w:jc w:val="center"/>
        </w:trPr>
        <w:tc>
          <w:tcPr>
            <w:tcW w:w="2665" w:type="dxa"/>
            <w:shd w:val="clear" w:color="auto" w:fill="auto"/>
            <w:vAlign w:val="center"/>
          </w:tcPr>
          <w:p w14:paraId="6355072D" w14:textId="110BC51A" w:rsidR="00C84E38" w:rsidRPr="0074039B" w:rsidRDefault="00C84E38" w:rsidP="00C84E38">
            <w:pPr>
              <w:pStyle w:val="txttabelas"/>
              <w:spacing w:before="120" w:after="120"/>
              <w:rPr>
                <w:b/>
                <w:bCs/>
              </w:rPr>
            </w:pPr>
            <w:r w:rsidRPr="0074039B">
              <w:rPr>
                <w:b/>
                <w:bCs/>
              </w:rPr>
              <w:t>Código de documento:</w:t>
            </w:r>
          </w:p>
        </w:tc>
        <w:tc>
          <w:tcPr>
            <w:tcW w:w="5982" w:type="dxa"/>
            <w:shd w:val="clear" w:color="auto" w:fill="auto"/>
            <w:vAlign w:val="bottom"/>
          </w:tcPr>
          <w:p w14:paraId="50013D56" w14:textId="440BF2FB" w:rsidR="00C84E38" w:rsidRPr="00C50962" w:rsidRDefault="00C84E38" w:rsidP="00C84E38">
            <w:pPr>
              <w:pStyle w:val="txttabelas"/>
              <w:spacing w:before="120" w:after="120"/>
            </w:pPr>
            <w:r>
              <w:t>044</w:t>
            </w:r>
          </w:p>
        </w:tc>
      </w:tr>
      <w:tr w:rsidR="00C84E38" w:rsidRPr="00C50962" w14:paraId="6DAFF4AA" w14:textId="77777777" w:rsidTr="00C50962">
        <w:trPr>
          <w:cantSplit/>
          <w:trHeight w:val="20"/>
          <w:jc w:val="center"/>
        </w:trPr>
        <w:tc>
          <w:tcPr>
            <w:tcW w:w="2665" w:type="dxa"/>
            <w:shd w:val="clear" w:color="auto" w:fill="auto"/>
            <w:vAlign w:val="center"/>
          </w:tcPr>
          <w:p w14:paraId="0481F968" w14:textId="735F40F3" w:rsidR="00C84E38" w:rsidRPr="0074039B" w:rsidRDefault="00C84E38" w:rsidP="00C84E38">
            <w:pPr>
              <w:pStyle w:val="txttabelas"/>
              <w:spacing w:before="120" w:after="120"/>
              <w:rPr>
                <w:b/>
                <w:bCs/>
              </w:rPr>
            </w:pPr>
            <w:r w:rsidRPr="0074039B">
              <w:rPr>
                <w:b/>
                <w:bCs/>
              </w:rPr>
              <w:t>Estado do documento:</w:t>
            </w:r>
          </w:p>
        </w:tc>
        <w:tc>
          <w:tcPr>
            <w:tcW w:w="5982" w:type="dxa"/>
            <w:shd w:val="clear" w:color="auto" w:fill="auto"/>
            <w:vAlign w:val="bottom"/>
          </w:tcPr>
          <w:p w14:paraId="0949C24F" w14:textId="44BC5003" w:rsidR="00C84E38" w:rsidRPr="00C50962" w:rsidRDefault="00C84E38" w:rsidP="00C84E38">
            <w:pPr>
              <w:pStyle w:val="txttabelas"/>
              <w:spacing w:before="120" w:after="120"/>
            </w:pPr>
            <w:r>
              <w:t>Para consulta pública, em conformidade com o disposto no n.º 8 do artigo 7.º da Resolução n.º 30/2015, de 7 de maio</w:t>
            </w:r>
          </w:p>
        </w:tc>
      </w:tr>
      <w:tr w:rsidR="00E32C56" w:rsidRPr="00C50962" w14:paraId="60457E60" w14:textId="77777777" w:rsidTr="00C50962">
        <w:trPr>
          <w:cantSplit/>
          <w:trHeight w:val="20"/>
          <w:jc w:val="center"/>
        </w:trPr>
        <w:tc>
          <w:tcPr>
            <w:tcW w:w="2665" w:type="dxa"/>
            <w:tcBorders>
              <w:bottom w:val="single" w:sz="12" w:space="0" w:color="A6A6A6"/>
            </w:tcBorders>
            <w:shd w:val="clear" w:color="auto" w:fill="auto"/>
            <w:vAlign w:val="center"/>
          </w:tcPr>
          <w:p w14:paraId="1249FECB" w14:textId="1CE5BAB7" w:rsidR="00E32C56" w:rsidRPr="0074039B" w:rsidRDefault="00E32C56" w:rsidP="0074039B">
            <w:pPr>
              <w:pStyle w:val="txttabelas"/>
              <w:spacing w:before="120" w:after="120"/>
              <w:rPr>
                <w:b/>
                <w:bCs/>
              </w:rPr>
            </w:pPr>
            <w:r w:rsidRPr="0074039B">
              <w:rPr>
                <w:b/>
                <w:bCs/>
              </w:rPr>
              <w:t>Código do Projeto:</w:t>
            </w:r>
          </w:p>
        </w:tc>
        <w:tc>
          <w:tcPr>
            <w:tcW w:w="5982" w:type="dxa"/>
            <w:tcBorders>
              <w:bottom w:val="single" w:sz="12" w:space="0" w:color="A6A6A6"/>
            </w:tcBorders>
            <w:shd w:val="clear" w:color="auto" w:fill="auto"/>
            <w:vAlign w:val="bottom"/>
          </w:tcPr>
          <w:p w14:paraId="3BC06DEA" w14:textId="01CF61D8" w:rsidR="00E32C56" w:rsidRPr="00C50962" w:rsidRDefault="00E32C56" w:rsidP="0074039B">
            <w:pPr>
              <w:pStyle w:val="txttabelas"/>
              <w:spacing w:before="120" w:after="120"/>
            </w:pPr>
            <w:r>
              <w:t>051160201</w:t>
            </w:r>
          </w:p>
        </w:tc>
      </w:tr>
      <w:tr w:rsidR="00E32C56" w:rsidRPr="00C50962" w14:paraId="6DA27809" w14:textId="77777777" w:rsidTr="00C50962">
        <w:trPr>
          <w:cantSplit/>
          <w:trHeight w:val="20"/>
          <w:jc w:val="center"/>
        </w:trPr>
        <w:tc>
          <w:tcPr>
            <w:tcW w:w="2665" w:type="dxa"/>
            <w:tcBorders>
              <w:top w:val="single" w:sz="12" w:space="0" w:color="A6A6A6"/>
              <w:bottom w:val="single" w:sz="12" w:space="0" w:color="A6A6A6"/>
            </w:tcBorders>
            <w:shd w:val="clear" w:color="auto" w:fill="auto"/>
            <w:vAlign w:val="center"/>
          </w:tcPr>
          <w:p w14:paraId="650E16F1" w14:textId="27F5218A" w:rsidR="00E32C56" w:rsidRPr="0074039B" w:rsidRDefault="00E32C56" w:rsidP="0074039B">
            <w:pPr>
              <w:pStyle w:val="txttabelas"/>
              <w:spacing w:before="120" w:after="120"/>
              <w:rPr>
                <w:b/>
                <w:bCs/>
              </w:rPr>
            </w:pPr>
            <w:r w:rsidRPr="0074039B">
              <w:rPr>
                <w:b/>
                <w:bCs/>
              </w:rPr>
              <w:t>Nome do ficheiro digital:</w:t>
            </w:r>
          </w:p>
        </w:tc>
        <w:tc>
          <w:tcPr>
            <w:tcW w:w="5982" w:type="dxa"/>
            <w:tcBorders>
              <w:top w:val="single" w:sz="12" w:space="0" w:color="A6A6A6"/>
              <w:bottom w:val="single" w:sz="12" w:space="0" w:color="A6A6A6"/>
            </w:tcBorders>
            <w:shd w:val="clear" w:color="auto" w:fill="auto"/>
            <w:vAlign w:val="bottom"/>
          </w:tcPr>
          <w:p w14:paraId="6893153B" w14:textId="1EAA74E9" w:rsidR="00E32C56" w:rsidRPr="00C50962" w:rsidRDefault="00E32C56" w:rsidP="0074039B">
            <w:pPr>
              <w:pStyle w:val="txttabelas"/>
              <w:spacing w:before="120" w:after="120"/>
            </w:pPr>
            <w:r>
              <w:rPr>
                <w:noProof/>
              </w:rPr>
              <w:fldChar w:fldCharType="begin"/>
            </w:r>
            <w:r>
              <w:rPr>
                <w:noProof/>
              </w:rPr>
              <w:instrText xml:space="preserve"> FILENAME   \* MERGEFORMAT </w:instrText>
            </w:r>
            <w:r>
              <w:rPr>
                <w:noProof/>
              </w:rPr>
              <w:fldChar w:fldCharType="separate"/>
            </w:r>
            <w:r w:rsidR="00235BA2">
              <w:rPr>
                <w:noProof/>
              </w:rPr>
              <w:t>05_PME_CAMINHA_Anexo_II_V02</w:t>
            </w:r>
            <w:r>
              <w:rPr>
                <w:noProof/>
              </w:rPr>
              <w:fldChar w:fldCharType="end"/>
            </w:r>
          </w:p>
        </w:tc>
      </w:tr>
    </w:tbl>
    <w:p w14:paraId="0CE3D7ED" w14:textId="77777777" w:rsidR="00B9514D" w:rsidRDefault="00B9514D" w:rsidP="007B46B8">
      <w:pPr>
        <w:pStyle w:val="00pmetxt"/>
      </w:pPr>
    </w:p>
    <w:p w14:paraId="1BDF4CE2" w14:textId="77777777" w:rsidR="00B9514D" w:rsidRDefault="00B9514D" w:rsidP="007B46B8">
      <w:pPr>
        <w:pStyle w:val="00pmetxt"/>
      </w:pPr>
    </w:p>
    <w:p w14:paraId="57EECD70" w14:textId="77777777" w:rsidR="00116516" w:rsidRDefault="00116516" w:rsidP="00116516">
      <w:pPr>
        <w:sectPr w:rsidR="00116516" w:rsidSect="00A678B0">
          <w:headerReference w:type="first" r:id="rId13"/>
          <w:footerReference w:type="first" r:id="rId14"/>
          <w:pgSz w:w="11906" w:h="16838"/>
          <w:pgMar w:top="1417" w:right="1701" w:bottom="1417" w:left="1701" w:header="708" w:footer="708" w:gutter="0"/>
          <w:cols w:space="708"/>
          <w:titlePg/>
          <w:docGrid w:linePitch="360"/>
        </w:sectPr>
      </w:pPr>
    </w:p>
    <w:p w14:paraId="55E8799A" w14:textId="77777777" w:rsidR="00B9514D" w:rsidRPr="00C50962" w:rsidRDefault="007B46B8" w:rsidP="00C50962">
      <w:pPr>
        <w:pStyle w:val="Ttulo1"/>
        <w:numPr>
          <w:ilvl w:val="0"/>
          <w:numId w:val="0"/>
        </w:numPr>
      </w:pPr>
      <w:bookmarkStart w:id="5" w:name="_Toc521079422"/>
      <w:bookmarkStart w:id="6" w:name="_Toc521079464"/>
      <w:bookmarkStart w:id="7" w:name="_Toc2787208"/>
      <w:bookmarkStart w:id="8" w:name="_Toc163553815"/>
      <w:r w:rsidRPr="00C50962">
        <w:lastRenderedPageBreak/>
        <w:t>Índice</w:t>
      </w:r>
      <w:bookmarkEnd w:id="5"/>
      <w:bookmarkEnd w:id="6"/>
      <w:bookmarkEnd w:id="7"/>
      <w:bookmarkEnd w:id="8"/>
    </w:p>
    <w:p w14:paraId="44849F47" w14:textId="3485288A" w:rsidR="00295345" w:rsidRDefault="00C50962">
      <w:pPr>
        <w:pStyle w:val="ndice1"/>
        <w:rPr>
          <w:b w:val="0"/>
          <w:kern w:val="2"/>
          <w:sz w:val="22"/>
          <w:szCs w:val="22"/>
          <w:lang w:eastAsia="pt-PT" w:bidi="ar-SA"/>
          <w14:ligatures w14:val="standardContextual"/>
        </w:rPr>
      </w:pPr>
      <w:r>
        <w:fldChar w:fldCharType="begin"/>
      </w:r>
      <w:r>
        <w:instrText xml:space="preserve"> TOC \o "1-2" \h \z \u </w:instrText>
      </w:r>
      <w:r>
        <w:fldChar w:fldCharType="separate"/>
      </w:r>
      <w:hyperlink w:anchor="_Toc163553815" w:history="1">
        <w:r w:rsidR="00295345" w:rsidRPr="00A7081E">
          <w:rPr>
            <w:rStyle w:val="Hiperligao"/>
          </w:rPr>
          <w:t>Índice</w:t>
        </w:r>
        <w:r w:rsidR="00295345">
          <w:rPr>
            <w:webHidden/>
          </w:rPr>
          <w:tab/>
        </w:r>
        <w:r w:rsidR="00295345">
          <w:rPr>
            <w:webHidden/>
          </w:rPr>
          <w:fldChar w:fldCharType="begin"/>
        </w:r>
        <w:r w:rsidR="00295345">
          <w:rPr>
            <w:webHidden/>
          </w:rPr>
          <w:instrText xml:space="preserve"> PAGEREF _Toc163553815 \h </w:instrText>
        </w:r>
        <w:r w:rsidR="00295345">
          <w:rPr>
            <w:webHidden/>
          </w:rPr>
        </w:r>
        <w:r w:rsidR="00295345">
          <w:rPr>
            <w:webHidden/>
          </w:rPr>
          <w:fldChar w:fldCharType="separate"/>
        </w:r>
        <w:r w:rsidR="006C2467">
          <w:rPr>
            <w:webHidden/>
          </w:rPr>
          <w:t>3</w:t>
        </w:r>
        <w:r w:rsidR="00295345">
          <w:rPr>
            <w:webHidden/>
          </w:rPr>
          <w:fldChar w:fldCharType="end"/>
        </w:r>
      </w:hyperlink>
    </w:p>
    <w:p w14:paraId="2EDF4EB8" w14:textId="5076780C" w:rsidR="00295345" w:rsidRDefault="006C2467">
      <w:pPr>
        <w:pStyle w:val="ndice1"/>
        <w:rPr>
          <w:b w:val="0"/>
          <w:kern w:val="2"/>
          <w:sz w:val="22"/>
          <w:szCs w:val="22"/>
          <w:lang w:eastAsia="pt-PT" w:bidi="ar-SA"/>
          <w14:ligatures w14:val="standardContextual"/>
        </w:rPr>
      </w:pPr>
      <w:hyperlink w:anchor="_Toc163553816" w:history="1">
        <w:r w:rsidR="00295345" w:rsidRPr="00A7081E">
          <w:rPr>
            <w:rStyle w:val="Hiperligao"/>
          </w:rPr>
          <w:t>Índice de Quadros</w:t>
        </w:r>
        <w:r w:rsidR="00295345">
          <w:rPr>
            <w:webHidden/>
          </w:rPr>
          <w:tab/>
        </w:r>
        <w:r w:rsidR="00295345">
          <w:rPr>
            <w:webHidden/>
          </w:rPr>
          <w:fldChar w:fldCharType="begin"/>
        </w:r>
        <w:r w:rsidR="00295345">
          <w:rPr>
            <w:webHidden/>
          </w:rPr>
          <w:instrText xml:space="preserve"> PAGEREF _Toc163553816 \h </w:instrText>
        </w:r>
        <w:r w:rsidR="00295345">
          <w:rPr>
            <w:webHidden/>
          </w:rPr>
        </w:r>
        <w:r w:rsidR="00295345">
          <w:rPr>
            <w:webHidden/>
          </w:rPr>
          <w:fldChar w:fldCharType="separate"/>
        </w:r>
        <w:r>
          <w:rPr>
            <w:webHidden/>
          </w:rPr>
          <w:t>4</w:t>
        </w:r>
        <w:r w:rsidR="00295345">
          <w:rPr>
            <w:webHidden/>
          </w:rPr>
          <w:fldChar w:fldCharType="end"/>
        </w:r>
      </w:hyperlink>
    </w:p>
    <w:p w14:paraId="47DBC036" w14:textId="479B7CB7" w:rsidR="00295345" w:rsidRDefault="006C2467">
      <w:pPr>
        <w:pStyle w:val="ndice1"/>
        <w:rPr>
          <w:b w:val="0"/>
          <w:kern w:val="2"/>
          <w:sz w:val="22"/>
          <w:szCs w:val="22"/>
          <w:lang w:eastAsia="pt-PT" w:bidi="ar-SA"/>
          <w14:ligatures w14:val="standardContextual"/>
        </w:rPr>
      </w:pPr>
      <w:hyperlink w:anchor="_Toc163553817" w:history="1">
        <w:r w:rsidR="00295345" w:rsidRPr="00A7081E">
          <w:rPr>
            <w:rStyle w:val="Hiperligao"/>
          </w:rPr>
          <w:t>1</w:t>
        </w:r>
        <w:r w:rsidR="00295345">
          <w:rPr>
            <w:b w:val="0"/>
            <w:kern w:val="2"/>
            <w:sz w:val="22"/>
            <w:szCs w:val="22"/>
            <w:lang w:eastAsia="pt-PT" w:bidi="ar-SA"/>
            <w14:ligatures w14:val="standardContextual"/>
          </w:rPr>
          <w:tab/>
        </w:r>
        <w:r w:rsidR="00295345" w:rsidRPr="00A7081E">
          <w:rPr>
            <w:rStyle w:val="Hiperligao"/>
          </w:rPr>
          <w:t>Programa de Medidas a Implementar para a Prevenção e Mitigação dos Riscos Identificados</w:t>
        </w:r>
        <w:r w:rsidR="00295345">
          <w:rPr>
            <w:webHidden/>
          </w:rPr>
          <w:tab/>
        </w:r>
        <w:r w:rsidR="00295345">
          <w:rPr>
            <w:webHidden/>
          </w:rPr>
          <w:fldChar w:fldCharType="begin"/>
        </w:r>
        <w:r w:rsidR="00295345">
          <w:rPr>
            <w:webHidden/>
          </w:rPr>
          <w:instrText xml:space="preserve"> PAGEREF _Toc163553817 \h </w:instrText>
        </w:r>
        <w:r w:rsidR="00295345">
          <w:rPr>
            <w:webHidden/>
          </w:rPr>
        </w:r>
        <w:r w:rsidR="00295345">
          <w:rPr>
            <w:webHidden/>
          </w:rPr>
          <w:fldChar w:fldCharType="separate"/>
        </w:r>
        <w:r>
          <w:rPr>
            <w:webHidden/>
          </w:rPr>
          <w:t>5</w:t>
        </w:r>
        <w:r w:rsidR="00295345">
          <w:rPr>
            <w:webHidden/>
          </w:rPr>
          <w:fldChar w:fldCharType="end"/>
        </w:r>
      </w:hyperlink>
    </w:p>
    <w:p w14:paraId="5469A983" w14:textId="7D2BC986" w:rsidR="00295345" w:rsidRDefault="006C2467">
      <w:pPr>
        <w:pStyle w:val="ndice2"/>
        <w:tabs>
          <w:tab w:val="left" w:pos="880"/>
          <w:tab w:val="right" w:leader="dot" w:pos="8494"/>
        </w:tabs>
        <w:rPr>
          <w:noProof/>
          <w:kern w:val="2"/>
          <w:sz w:val="22"/>
          <w:szCs w:val="22"/>
          <w:lang w:eastAsia="pt-PT" w:bidi="ar-SA"/>
          <w14:ligatures w14:val="standardContextual"/>
        </w:rPr>
      </w:pPr>
      <w:hyperlink w:anchor="_Toc163553818" w:history="1">
        <w:r w:rsidR="00295345" w:rsidRPr="00A7081E">
          <w:rPr>
            <w:rStyle w:val="Hiperligao"/>
            <w:noProof/>
          </w:rPr>
          <w:t>1.1</w:t>
        </w:r>
        <w:r w:rsidR="00295345">
          <w:rPr>
            <w:noProof/>
            <w:kern w:val="2"/>
            <w:sz w:val="22"/>
            <w:szCs w:val="22"/>
            <w:lang w:eastAsia="pt-PT" w:bidi="ar-SA"/>
            <w14:ligatures w14:val="standardContextual"/>
          </w:rPr>
          <w:tab/>
        </w:r>
        <w:r w:rsidR="00295345" w:rsidRPr="00A7081E">
          <w:rPr>
            <w:rStyle w:val="Hiperligao"/>
            <w:noProof/>
          </w:rPr>
          <w:t>Estratégias Gerais para a Prevenção e Mitigação dos Riscos Identificados</w:t>
        </w:r>
        <w:r w:rsidR="00295345">
          <w:rPr>
            <w:noProof/>
            <w:webHidden/>
          </w:rPr>
          <w:tab/>
        </w:r>
        <w:r w:rsidR="00295345">
          <w:rPr>
            <w:noProof/>
            <w:webHidden/>
          </w:rPr>
          <w:fldChar w:fldCharType="begin"/>
        </w:r>
        <w:r w:rsidR="00295345">
          <w:rPr>
            <w:noProof/>
            <w:webHidden/>
          </w:rPr>
          <w:instrText xml:space="preserve"> PAGEREF _Toc163553818 \h </w:instrText>
        </w:r>
        <w:r w:rsidR="00295345">
          <w:rPr>
            <w:noProof/>
            <w:webHidden/>
          </w:rPr>
        </w:r>
        <w:r w:rsidR="00295345">
          <w:rPr>
            <w:noProof/>
            <w:webHidden/>
          </w:rPr>
          <w:fldChar w:fldCharType="separate"/>
        </w:r>
        <w:r>
          <w:rPr>
            <w:noProof/>
            <w:webHidden/>
          </w:rPr>
          <w:t>6</w:t>
        </w:r>
        <w:r w:rsidR="00295345">
          <w:rPr>
            <w:noProof/>
            <w:webHidden/>
          </w:rPr>
          <w:fldChar w:fldCharType="end"/>
        </w:r>
      </w:hyperlink>
    </w:p>
    <w:p w14:paraId="7498F4E2" w14:textId="6FB49312" w:rsidR="00295345" w:rsidRDefault="006C2467">
      <w:pPr>
        <w:pStyle w:val="ndice2"/>
        <w:tabs>
          <w:tab w:val="left" w:pos="880"/>
          <w:tab w:val="right" w:leader="dot" w:pos="8494"/>
        </w:tabs>
        <w:rPr>
          <w:noProof/>
          <w:kern w:val="2"/>
          <w:sz w:val="22"/>
          <w:szCs w:val="22"/>
          <w:lang w:eastAsia="pt-PT" w:bidi="ar-SA"/>
          <w14:ligatures w14:val="standardContextual"/>
        </w:rPr>
      </w:pPr>
      <w:hyperlink w:anchor="_Toc163553819" w:history="1">
        <w:r w:rsidR="00295345" w:rsidRPr="00A7081E">
          <w:rPr>
            <w:rStyle w:val="Hiperligao"/>
            <w:noProof/>
          </w:rPr>
          <w:t>1.2</w:t>
        </w:r>
        <w:r w:rsidR="00295345">
          <w:rPr>
            <w:noProof/>
            <w:kern w:val="2"/>
            <w:sz w:val="22"/>
            <w:szCs w:val="22"/>
            <w:lang w:eastAsia="pt-PT" w:bidi="ar-SA"/>
            <w14:ligatures w14:val="standardContextual"/>
          </w:rPr>
          <w:tab/>
        </w:r>
        <w:r w:rsidR="00295345" w:rsidRPr="00A7081E">
          <w:rPr>
            <w:rStyle w:val="Hiperligao"/>
            <w:noProof/>
          </w:rPr>
          <w:t>Estratégias Específicas para a Prevenção e Mitigação dos Riscos Identificados</w:t>
        </w:r>
        <w:r w:rsidR="00295345">
          <w:rPr>
            <w:noProof/>
            <w:webHidden/>
          </w:rPr>
          <w:tab/>
        </w:r>
        <w:r w:rsidR="00295345">
          <w:rPr>
            <w:noProof/>
            <w:webHidden/>
          </w:rPr>
          <w:fldChar w:fldCharType="begin"/>
        </w:r>
        <w:r w:rsidR="00295345">
          <w:rPr>
            <w:noProof/>
            <w:webHidden/>
          </w:rPr>
          <w:instrText xml:space="preserve"> PAGEREF _Toc163553819 \h </w:instrText>
        </w:r>
        <w:r w:rsidR="00295345">
          <w:rPr>
            <w:noProof/>
            <w:webHidden/>
          </w:rPr>
        </w:r>
        <w:r w:rsidR="00295345">
          <w:rPr>
            <w:noProof/>
            <w:webHidden/>
          </w:rPr>
          <w:fldChar w:fldCharType="separate"/>
        </w:r>
        <w:r>
          <w:rPr>
            <w:noProof/>
            <w:webHidden/>
          </w:rPr>
          <w:t>7</w:t>
        </w:r>
        <w:r w:rsidR="00295345">
          <w:rPr>
            <w:noProof/>
            <w:webHidden/>
          </w:rPr>
          <w:fldChar w:fldCharType="end"/>
        </w:r>
      </w:hyperlink>
    </w:p>
    <w:p w14:paraId="2AF76A54" w14:textId="76834099" w:rsidR="00295345" w:rsidRDefault="006C2467">
      <w:pPr>
        <w:pStyle w:val="ndice1"/>
        <w:rPr>
          <w:b w:val="0"/>
          <w:kern w:val="2"/>
          <w:sz w:val="22"/>
          <w:szCs w:val="22"/>
          <w:lang w:eastAsia="pt-PT" w:bidi="ar-SA"/>
          <w14:ligatures w14:val="standardContextual"/>
        </w:rPr>
      </w:pPr>
      <w:hyperlink w:anchor="_Toc163553820" w:history="1">
        <w:r w:rsidR="00295345" w:rsidRPr="00A7081E">
          <w:rPr>
            <w:rStyle w:val="Hiperligao"/>
          </w:rPr>
          <w:t>2</w:t>
        </w:r>
        <w:r w:rsidR="00295345">
          <w:rPr>
            <w:b w:val="0"/>
            <w:kern w:val="2"/>
            <w:sz w:val="22"/>
            <w:szCs w:val="22"/>
            <w:lang w:eastAsia="pt-PT" w:bidi="ar-SA"/>
            <w14:ligatures w14:val="standardContextual"/>
          </w:rPr>
          <w:tab/>
        </w:r>
        <w:r w:rsidR="00295345" w:rsidRPr="00A7081E">
          <w:rPr>
            <w:rStyle w:val="Hiperligao"/>
          </w:rPr>
          <w:t>Programa de Medidas a Implementar para a Garantia da Manutenção da Operacionalidade do Plano</w:t>
        </w:r>
        <w:r w:rsidR="00295345">
          <w:rPr>
            <w:webHidden/>
          </w:rPr>
          <w:tab/>
        </w:r>
        <w:r w:rsidR="00295345">
          <w:rPr>
            <w:webHidden/>
          </w:rPr>
          <w:fldChar w:fldCharType="begin"/>
        </w:r>
        <w:r w:rsidR="00295345">
          <w:rPr>
            <w:webHidden/>
          </w:rPr>
          <w:instrText xml:space="preserve"> PAGEREF _Toc163553820 \h </w:instrText>
        </w:r>
        <w:r w:rsidR="00295345">
          <w:rPr>
            <w:webHidden/>
          </w:rPr>
        </w:r>
        <w:r w:rsidR="00295345">
          <w:rPr>
            <w:webHidden/>
          </w:rPr>
          <w:fldChar w:fldCharType="separate"/>
        </w:r>
        <w:r>
          <w:rPr>
            <w:webHidden/>
          </w:rPr>
          <w:t>14</w:t>
        </w:r>
        <w:r w:rsidR="00295345">
          <w:rPr>
            <w:webHidden/>
          </w:rPr>
          <w:fldChar w:fldCharType="end"/>
        </w:r>
      </w:hyperlink>
    </w:p>
    <w:p w14:paraId="70B6E577" w14:textId="7E37DAD5" w:rsidR="00295345" w:rsidRDefault="006C2467">
      <w:pPr>
        <w:pStyle w:val="ndice2"/>
        <w:tabs>
          <w:tab w:val="left" w:pos="880"/>
          <w:tab w:val="right" w:leader="dot" w:pos="8494"/>
        </w:tabs>
        <w:rPr>
          <w:noProof/>
          <w:kern w:val="2"/>
          <w:sz w:val="22"/>
          <w:szCs w:val="22"/>
          <w:lang w:eastAsia="pt-PT" w:bidi="ar-SA"/>
          <w14:ligatures w14:val="standardContextual"/>
        </w:rPr>
      </w:pPr>
      <w:hyperlink w:anchor="_Toc163553821" w:history="1">
        <w:r w:rsidR="00295345" w:rsidRPr="00A7081E">
          <w:rPr>
            <w:rStyle w:val="Hiperligao"/>
            <w:noProof/>
          </w:rPr>
          <w:t>2.1</w:t>
        </w:r>
        <w:r w:rsidR="00295345">
          <w:rPr>
            <w:noProof/>
            <w:kern w:val="2"/>
            <w:sz w:val="22"/>
            <w:szCs w:val="22"/>
            <w:lang w:eastAsia="pt-PT" w:bidi="ar-SA"/>
            <w14:ligatures w14:val="standardContextual"/>
          </w:rPr>
          <w:tab/>
        </w:r>
        <w:r w:rsidR="00295345" w:rsidRPr="00A7081E">
          <w:rPr>
            <w:rStyle w:val="Hiperligao"/>
            <w:noProof/>
          </w:rPr>
          <w:t>Ações de Sensibilização e Formação</w:t>
        </w:r>
        <w:r w:rsidR="00295345">
          <w:rPr>
            <w:noProof/>
            <w:webHidden/>
          </w:rPr>
          <w:tab/>
        </w:r>
        <w:r w:rsidR="00295345">
          <w:rPr>
            <w:noProof/>
            <w:webHidden/>
          </w:rPr>
          <w:fldChar w:fldCharType="begin"/>
        </w:r>
        <w:r w:rsidR="00295345">
          <w:rPr>
            <w:noProof/>
            <w:webHidden/>
          </w:rPr>
          <w:instrText xml:space="preserve"> PAGEREF _Toc163553821 \h </w:instrText>
        </w:r>
        <w:r w:rsidR="00295345">
          <w:rPr>
            <w:noProof/>
            <w:webHidden/>
          </w:rPr>
        </w:r>
        <w:r w:rsidR="00295345">
          <w:rPr>
            <w:noProof/>
            <w:webHidden/>
          </w:rPr>
          <w:fldChar w:fldCharType="separate"/>
        </w:r>
        <w:r>
          <w:rPr>
            <w:noProof/>
            <w:webHidden/>
          </w:rPr>
          <w:t>14</w:t>
        </w:r>
        <w:r w:rsidR="00295345">
          <w:rPr>
            <w:noProof/>
            <w:webHidden/>
          </w:rPr>
          <w:fldChar w:fldCharType="end"/>
        </w:r>
      </w:hyperlink>
    </w:p>
    <w:p w14:paraId="338DF4FA" w14:textId="232537CE" w:rsidR="00295345" w:rsidRDefault="006C2467">
      <w:pPr>
        <w:pStyle w:val="ndice2"/>
        <w:tabs>
          <w:tab w:val="left" w:pos="880"/>
          <w:tab w:val="right" w:leader="dot" w:pos="8494"/>
        </w:tabs>
        <w:rPr>
          <w:noProof/>
          <w:kern w:val="2"/>
          <w:sz w:val="22"/>
          <w:szCs w:val="22"/>
          <w:lang w:eastAsia="pt-PT" w:bidi="ar-SA"/>
          <w14:ligatures w14:val="standardContextual"/>
        </w:rPr>
      </w:pPr>
      <w:hyperlink w:anchor="_Toc163553822" w:history="1">
        <w:r w:rsidR="00295345" w:rsidRPr="00A7081E">
          <w:rPr>
            <w:rStyle w:val="Hiperligao"/>
            <w:noProof/>
          </w:rPr>
          <w:t>2.2</w:t>
        </w:r>
        <w:r w:rsidR="00295345">
          <w:rPr>
            <w:noProof/>
            <w:kern w:val="2"/>
            <w:sz w:val="22"/>
            <w:szCs w:val="22"/>
            <w:lang w:eastAsia="pt-PT" w:bidi="ar-SA"/>
            <w14:ligatures w14:val="standardContextual"/>
          </w:rPr>
          <w:tab/>
        </w:r>
        <w:r w:rsidR="00295345" w:rsidRPr="00A7081E">
          <w:rPr>
            <w:rStyle w:val="Hiperligao"/>
            <w:noProof/>
          </w:rPr>
          <w:t>Exercícios de Proteção Civil</w:t>
        </w:r>
        <w:r w:rsidR="00295345">
          <w:rPr>
            <w:noProof/>
            <w:webHidden/>
          </w:rPr>
          <w:tab/>
        </w:r>
        <w:r w:rsidR="00295345">
          <w:rPr>
            <w:noProof/>
            <w:webHidden/>
          </w:rPr>
          <w:fldChar w:fldCharType="begin"/>
        </w:r>
        <w:r w:rsidR="00295345">
          <w:rPr>
            <w:noProof/>
            <w:webHidden/>
          </w:rPr>
          <w:instrText xml:space="preserve"> PAGEREF _Toc163553822 \h </w:instrText>
        </w:r>
        <w:r w:rsidR="00295345">
          <w:rPr>
            <w:noProof/>
            <w:webHidden/>
          </w:rPr>
        </w:r>
        <w:r w:rsidR="00295345">
          <w:rPr>
            <w:noProof/>
            <w:webHidden/>
          </w:rPr>
          <w:fldChar w:fldCharType="separate"/>
        </w:r>
        <w:r>
          <w:rPr>
            <w:noProof/>
            <w:webHidden/>
          </w:rPr>
          <w:t>14</w:t>
        </w:r>
        <w:r w:rsidR="00295345">
          <w:rPr>
            <w:noProof/>
            <w:webHidden/>
          </w:rPr>
          <w:fldChar w:fldCharType="end"/>
        </w:r>
      </w:hyperlink>
    </w:p>
    <w:p w14:paraId="06F0DBC3" w14:textId="42A0A600" w:rsidR="007B46B8" w:rsidRDefault="00C50962" w:rsidP="00007000">
      <w:pPr>
        <w:pStyle w:val="00pmetxt"/>
      </w:pPr>
      <w:r>
        <w:fldChar w:fldCharType="end"/>
      </w:r>
    </w:p>
    <w:p w14:paraId="797E5132" w14:textId="77777777" w:rsidR="007B46B8" w:rsidRDefault="007B46B8" w:rsidP="007B46B8">
      <w:pPr>
        <w:pStyle w:val="00pmetxt"/>
      </w:pPr>
    </w:p>
    <w:p w14:paraId="612B788B" w14:textId="1C86C69E" w:rsidR="00C50962" w:rsidRDefault="00C50962" w:rsidP="007B46B8">
      <w:pPr>
        <w:pStyle w:val="00pmetxt"/>
        <w:sectPr w:rsidR="00C50962" w:rsidSect="00A678B0">
          <w:headerReference w:type="first" r:id="rId15"/>
          <w:footerReference w:type="first" r:id="rId16"/>
          <w:pgSz w:w="11906" w:h="16838"/>
          <w:pgMar w:top="1418" w:right="1701" w:bottom="1418" w:left="1701" w:header="709" w:footer="709" w:gutter="0"/>
          <w:cols w:space="708"/>
          <w:titlePg/>
          <w:docGrid w:linePitch="360"/>
        </w:sectPr>
      </w:pPr>
    </w:p>
    <w:p w14:paraId="28D2722D" w14:textId="77777777" w:rsidR="007B46B8" w:rsidRPr="00C50962" w:rsidRDefault="007B46B8" w:rsidP="00C50962">
      <w:pPr>
        <w:pStyle w:val="Ttulo1"/>
        <w:numPr>
          <w:ilvl w:val="0"/>
          <w:numId w:val="0"/>
        </w:numPr>
      </w:pPr>
      <w:bookmarkStart w:id="9" w:name="_Toc521079424"/>
      <w:bookmarkStart w:id="10" w:name="_Toc521079466"/>
      <w:bookmarkStart w:id="11" w:name="_Toc2787210"/>
      <w:bookmarkStart w:id="12" w:name="_Toc163553816"/>
      <w:r w:rsidRPr="00C50962">
        <w:lastRenderedPageBreak/>
        <w:t>Índice de Quadros</w:t>
      </w:r>
      <w:bookmarkEnd w:id="9"/>
      <w:bookmarkEnd w:id="10"/>
      <w:bookmarkEnd w:id="11"/>
      <w:bookmarkEnd w:id="12"/>
    </w:p>
    <w:p w14:paraId="137CA4DC" w14:textId="0D211F97" w:rsidR="00295345" w:rsidRDefault="007B46B8">
      <w:pPr>
        <w:pStyle w:val="ndicedeilustraes"/>
        <w:tabs>
          <w:tab w:val="right" w:leader="dot" w:pos="8494"/>
        </w:tabs>
        <w:rPr>
          <w:noProof/>
          <w:kern w:val="2"/>
          <w:sz w:val="22"/>
          <w:szCs w:val="22"/>
          <w:lang w:eastAsia="pt-PT" w:bidi="ar-SA"/>
          <w14:ligatures w14:val="standardContextual"/>
        </w:rPr>
      </w:pPr>
      <w:r>
        <w:fldChar w:fldCharType="begin"/>
      </w:r>
      <w:r>
        <w:instrText xml:space="preserve"> TOC \h \z \c "Quadro" </w:instrText>
      </w:r>
      <w:r>
        <w:fldChar w:fldCharType="separate"/>
      </w:r>
      <w:hyperlink w:anchor="_Toc163553824" w:history="1">
        <w:r w:rsidR="00295345" w:rsidRPr="005E188C">
          <w:rPr>
            <w:rStyle w:val="Hiperligao"/>
            <w:noProof/>
          </w:rPr>
          <w:t>Quadro 1. Tipologia de exercícios de proteção civil quanto à natureza</w:t>
        </w:r>
        <w:r w:rsidR="00295345">
          <w:rPr>
            <w:noProof/>
            <w:webHidden/>
          </w:rPr>
          <w:tab/>
        </w:r>
        <w:r w:rsidR="00295345">
          <w:rPr>
            <w:noProof/>
            <w:webHidden/>
          </w:rPr>
          <w:fldChar w:fldCharType="begin"/>
        </w:r>
        <w:r w:rsidR="00295345">
          <w:rPr>
            <w:noProof/>
            <w:webHidden/>
          </w:rPr>
          <w:instrText xml:space="preserve"> PAGEREF _Toc163553824 \h </w:instrText>
        </w:r>
        <w:r w:rsidR="00295345">
          <w:rPr>
            <w:noProof/>
            <w:webHidden/>
          </w:rPr>
        </w:r>
        <w:r w:rsidR="00295345">
          <w:rPr>
            <w:noProof/>
            <w:webHidden/>
          </w:rPr>
          <w:fldChar w:fldCharType="separate"/>
        </w:r>
        <w:r w:rsidR="006C2467">
          <w:rPr>
            <w:noProof/>
            <w:webHidden/>
          </w:rPr>
          <w:t>15</w:t>
        </w:r>
        <w:r w:rsidR="00295345">
          <w:rPr>
            <w:noProof/>
            <w:webHidden/>
          </w:rPr>
          <w:fldChar w:fldCharType="end"/>
        </w:r>
      </w:hyperlink>
    </w:p>
    <w:p w14:paraId="2FCD3EA6" w14:textId="1A903AF1" w:rsidR="00295345" w:rsidRDefault="006C2467">
      <w:pPr>
        <w:pStyle w:val="ndicedeilustraes"/>
        <w:tabs>
          <w:tab w:val="right" w:leader="dot" w:pos="8494"/>
        </w:tabs>
        <w:rPr>
          <w:noProof/>
          <w:kern w:val="2"/>
          <w:sz w:val="22"/>
          <w:szCs w:val="22"/>
          <w:lang w:eastAsia="pt-PT" w:bidi="ar-SA"/>
          <w14:ligatures w14:val="standardContextual"/>
        </w:rPr>
      </w:pPr>
      <w:hyperlink w:anchor="_Toc163553825" w:history="1">
        <w:r w:rsidR="00295345" w:rsidRPr="005E188C">
          <w:rPr>
            <w:rStyle w:val="Hiperligao"/>
            <w:noProof/>
          </w:rPr>
          <w:t>Quadro 2. Briefing prévio à realização de exercícios</w:t>
        </w:r>
        <w:r w:rsidR="00295345">
          <w:rPr>
            <w:noProof/>
            <w:webHidden/>
          </w:rPr>
          <w:tab/>
        </w:r>
        <w:r w:rsidR="00295345">
          <w:rPr>
            <w:noProof/>
            <w:webHidden/>
          </w:rPr>
          <w:fldChar w:fldCharType="begin"/>
        </w:r>
        <w:r w:rsidR="00295345">
          <w:rPr>
            <w:noProof/>
            <w:webHidden/>
          </w:rPr>
          <w:instrText xml:space="preserve"> PAGEREF _Toc163553825 \h </w:instrText>
        </w:r>
        <w:r w:rsidR="00295345">
          <w:rPr>
            <w:noProof/>
            <w:webHidden/>
          </w:rPr>
        </w:r>
        <w:r w:rsidR="00295345">
          <w:rPr>
            <w:noProof/>
            <w:webHidden/>
          </w:rPr>
          <w:fldChar w:fldCharType="separate"/>
        </w:r>
        <w:r>
          <w:rPr>
            <w:noProof/>
            <w:webHidden/>
          </w:rPr>
          <w:t>16</w:t>
        </w:r>
        <w:r w:rsidR="00295345">
          <w:rPr>
            <w:noProof/>
            <w:webHidden/>
          </w:rPr>
          <w:fldChar w:fldCharType="end"/>
        </w:r>
      </w:hyperlink>
    </w:p>
    <w:p w14:paraId="6FE93F04" w14:textId="5601FF2C" w:rsidR="00295345" w:rsidRDefault="006C2467">
      <w:pPr>
        <w:pStyle w:val="ndicedeilustraes"/>
        <w:tabs>
          <w:tab w:val="right" w:leader="dot" w:pos="8494"/>
        </w:tabs>
        <w:rPr>
          <w:noProof/>
          <w:kern w:val="2"/>
          <w:sz w:val="22"/>
          <w:szCs w:val="22"/>
          <w:lang w:eastAsia="pt-PT" w:bidi="ar-SA"/>
          <w14:ligatures w14:val="standardContextual"/>
        </w:rPr>
      </w:pPr>
      <w:hyperlink w:anchor="_Toc163553826" w:history="1">
        <w:r w:rsidR="00295345" w:rsidRPr="005E188C">
          <w:rPr>
            <w:rStyle w:val="Hiperligao"/>
            <w:noProof/>
          </w:rPr>
          <w:t>Quadro 3. Medidas a implementar para a prevenção e mitigação dos riscos identificados e para a garantia da operacionalidade do PMEPC</w:t>
        </w:r>
        <w:r w:rsidR="00295345">
          <w:rPr>
            <w:noProof/>
            <w:webHidden/>
          </w:rPr>
          <w:tab/>
        </w:r>
        <w:r w:rsidR="00295345">
          <w:rPr>
            <w:noProof/>
            <w:webHidden/>
          </w:rPr>
          <w:fldChar w:fldCharType="begin"/>
        </w:r>
        <w:r w:rsidR="00295345">
          <w:rPr>
            <w:noProof/>
            <w:webHidden/>
          </w:rPr>
          <w:instrText xml:space="preserve"> PAGEREF _Toc163553826 \h </w:instrText>
        </w:r>
        <w:r w:rsidR="00295345">
          <w:rPr>
            <w:noProof/>
            <w:webHidden/>
          </w:rPr>
        </w:r>
        <w:r w:rsidR="00295345">
          <w:rPr>
            <w:noProof/>
            <w:webHidden/>
          </w:rPr>
          <w:fldChar w:fldCharType="separate"/>
        </w:r>
        <w:r>
          <w:rPr>
            <w:noProof/>
            <w:webHidden/>
          </w:rPr>
          <w:t>18</w:t>
        </w:r>
        <w:r w:rsidR="00295345">
          <w:rPr>
            <w:noProof/>
            <w:webHidden/>
          </w:rPr>
          <w:fldChar w:fldCharType="end"/>
        </w:r>
      </w:hyperlink>
    </w:p>
    <w:p w14:paraId="632B73D8" w14:textId="0DE10E6B" w:rsidR="007B46B8" w:rsidRDefault="007B46B8" w:rsidP="007B46B8">
      <w:pPr>
        <w:pStyle w:val="00pmetxt"/>
      </w:pPr>
      <w:r>
        <w:fldChar w:fldCharType="end"/>
      </w:r>
    </w:p>
    <w:p w14:paraId="150815A4" w14:textId="77777777" w:rsidR="007B46B8" w:rsidRDefault="007B46B8" w:rsidP="007B46B8">
      <w:pPr>
        <w:pStyle w:val="00pmetxt"/>
      </w:pPr>
    </w:p>
    <w:p w14:paraId="7232E4D4" w14:textId="77777777" w:rsidR="007B46B8" w:rsidRDefault="007B46B8" w:rsidP="007B46B8">
      <w:pPr>
        <w:pStyle w:val="00pmetxt"/>
      </w:pPr>
    </w:p>
    <w:p w14:paraId="25819852" w14:textId="77777777" w:rsidR="007B46B8" w:rsidRDefault="007B46B8" w:rsidP="007B46B8">
      <w:pPr>
        <w:pStyle w:val="00pmetxt"/>
        <w:sectPr w:rsidR="007B46B8" w:rsidSect="00A678B0">
          <w:pgSz w:w="11906" w:h="16838"/>
          <w:pgMar w:top="1418" w:right="1701" w:bottom="1418" w:left="1701" w:header="709" w:footer="709" w:gutter="0"/>
          <w:cols w:space="708"/>
          <w:titlePg/>
          <w:docGrid w:linePitch="360"/>
        </w:sectPr>
      </w:pPr>
    </w:p>
    <w:p w14:paraId="10892C3A" w14:textId="77777777" w:rsidR="00C73413" w:rsidRDefault="00C73413" w:rsidP="00EE56B7">
      <w:pPr>
        <w:pStyle w:val="Ttulo1"/>
        <w:numPr>
          <w:ilvl w:val="0"/>
          <w:numId w:val="3"/>
        </w:numPr>
        <w:ind w:left="431" w:hanging="431"/>
      </w:pPr>
      <w:bookmarkStart w:id="13" w:name="_Toc1402602"/>
      <w:bookmarkStart w:id="14" w:name="_Toc536694122"/>
      <w:bookmarkStart w:id="15" w:name="_Toc163553817"/>
      <w:bookmarkEnd w:id="0"/>
      <w:bookmarkEnd w:id="1"/>
      <w:bookmarkEnd w:id="2"/>
      <w:bookmarkEnd w:id="3"/>
      <w:bookmarkEnd w:id="4"/>
      <w:r>
        <w:lastRenderedPageBreak/>
        <w:t>Programa de Medidas a Implementar para a Prevenção e Mitigação dos Riscos Identificados</w:t>
      </w:r>
      <w:bookmarkEnd w:id="13"/>
      <w:bookmarkEnd w:id="14"/>
      <w:bookmarkEnd w:id="15"/>
    </w:p>
    <w:p w14:paraId="34E8C148" w14:textId="37ABB019" w:rsidR="00C73413" w:rsidRDefault="00C73413" w:rsidP="00C73413">
      <w:pPr>
        <w:pStyle w:val="00pmetxt"/>
      </w:pPr>
      <w:r>
        <w:t xml:space="preserve">A mitigação do risco é definida pela </w:t>
      </w:r>
      <w:r w:rsidR="00295846">
        <w:t xml:space="preserve">então </w:t>
      </w:r>
      <w:r>
        <w:t xml:space="preserve">ANPC (2009) como a ação sustentada para reduzir ou eliminar os riscos a longo prazo para as pessoas e os bens dos perigos e os seus efeitos. Assim, procede-se neste capítulo à identificação das estratégias a implementar para a mitigação dos riscos que manifestam uma maior probabilidade de ocorrência no concelho </w:t>
      </w:r>
      <w:r w:rsidR="00CE5C44">
        <w:t xml:space="preserve">de </w:t>
      </w:r>
      <w:r w:rsidR="0074039B">
        <w:t>Caminha</w:t>
      </w:r>
      <w:r>
        <w:t>.</w:t>
      </w:r>
      <w:r w:rsidR="005B3E30">
        <w:t xml:space="preserve"> </w:t>
      </w:r>
      <w:r>
        <w:t>Neste sentido, e de modo a alcançarem-se estes objetivos procedeu-se à identificação:</w:t>
      </w:r>
    </w:p>
    <w:p w14:paraId="094E0518" w14:textId="2697A1BE" w:rsidR="005B3E30" w:rsidRDefault="005B3E30" w:rsidP="00C73413">
      <w:pPr>
        <w:pStyle w:val="00pmetxt"/>
      </w:pPr>
      <w:r>
        <w:rPr>
          <w:noProof/>
        </w:rPr>
        <w:drawing>
          <wp:inline distT="0" distB="0" distL="0" distR="0" wp14:anchorId="2224BD48" wp14:editId="4622AF25">
            <wp:extent cx="5400040" cy="3752850"/>
            <wp:effectExtent l="0" t="0" r="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401214A6" w14:textId="77777777" w:rsidR="005B3E30" w:rsidRDefault="005B3E30" w:rsidP="005B3E30">
      <w:pPr>
        <w:pStyle w:val="00pmetxt"/>
      </w:pPr>
    </w:p>
    <w:p w14:paraId="57964E02" w14:textId="23C462E1" w:rsidR="005B3E30" w:rsidRDefault="005B3E30" w:rsidP="005B3E30">
      <w:pPr>
        <w:pStyle w:val="00pmetxt"/>
      </w:pPr>
      <w:r>
        <w:br w:type="page"/>
      </w:r>
    </w:p>
    <w:p w14:paraId="145B33AE" w14:textId="77777777" w:rsidR="00C73413" w:rsidRDefault="00C73413" w:rsidP="00EE56B7">
      <w:pPr>
        <w:pStyle w:val="Ttulo2"/>
        <w:numPr>
          <w:ilvl w:val="1"/>
          <w:numId w:val="3"/>
        </w:numPr>
        <w:ind w:left="578" w:hanging="578"/>
      </w:pPr>
      <w:bookmarkStart w:id="16" w:name="_Toc1402603"/>
      <w:bookmarkStart w:id="17" w:name="_Toc163553818"/>
      <w:r>
        <w:lastRenderedPageBreak/>
        <w:t>Estratégias Gerais para a Prevenção e Mitigação dos Riscos Identificados</w:t>
      </w:r>
      <w:bookmarkEnd w:id="16"/>
      <w:bookmarkEnd w:id="17"/>
    </w:p>
    <w:p w14:paraId="09DA5AE1" w14:textId="5DF1B872" w:rsidR="00C73413" w:rsidRDefault="00C73413" w:rsidP="00C73413">
      <w:pPr>
        <w:pStyle w:val="00pmetxt"/>
      </w:pPr>
      <w:r>
        <w:t>Na definição das estratégias de prevenção e mitigação importa ter em consideração que existem um conjunto de ações que, ao serem implementadas, apresentam um efeito benéfico transversal a vários tipos de eventos, como sendo:</w:t>
      </w:r>
    </w:p>
    <w:p w14:paraId="5D2CC807" w14:textId="77777777" w:rsidR="00235BA2" w:rsidRDefault="00235BA2" w:rsidP="008C7D42">
      <w:pPr>
        <w:pStyle w:val="00pmetxt"/>
        <w:numPr>
          <w:ilvl w:val="0"/>
          <w:numId w:val="13"/>
        </w:numPr>
      </w:pPr>
      <w:r>
        <w:t>As que decorrem da lei de bases de proteção civil (n.º 1 e 2 do artigo 7.º da Lei n.º 27/2006, de 3 de julho, na sua atual redação), como são o direito à informação e formação dos cidadãos, de acordo com a qual os cidadãos têm direito à informação sobre os riscos a que estão sujeitos, bem como sobre as medidas adotadas e a adotar de modo a minimizar os efeitos de acidente grave ou catástrofe. Esta estratégia pode incluir na sua implementação, o desenvolvimento de ações de informação/ sensibilização destinadas à população em geral, mas também às instituições públicas e privadas, consciencializando-as das responsabilidades que recaem sobre elas;</w:t>
      </w:r>
    </w:p>
    <w:p w14:paraId="71843B98" w14:textId="2D5D4E43" w:rsidR="00235BA2" w:rsidRDefault="00235BA2" w:rsidP="008C7D42">
      <w:pPr>
        <w:pStyle w:val="00pmetxt"/>
        <w:numPr>
          <w:ilvl w:val="0"/>
          <w:numId w:val="13"/>
        </w:numPr>
      </w:pPr>
      <w:r>
        <w:t>As ações tendentes à atualização das bases de dados de ocorrências para uma permanente atualização dos níveis de risco e das áreas de suscetibilidade bem como à manutenção do inventário atualizado de meios materiais e humanos que poderão ser ativados em caso de emergência;</w:t>
      </w:r>
    </w:p>
    <w:p w14:paraId="78EF366B" w14:textId="77777777" w:rsidR="00235BA2" w:rsidRDefault="00235BA2" w:rsidP="008C7D42">
      <w:pPr>
        <w:pStyle w:val="00pmetxt"/>
        <w:numPr>
          <w:ilvl w:val="0"/>
          <w:numId w:val="13"/>
        </w:numPr>
      </w:pPr>
      <w:r>
        <w:t>A articulação com os instrumentos de gestão territorial, complementando as estratégias ali definidas para a diminuição das vulnerabilidades e para a minimização dos riscos identificados;</w:t>
      </w:r>
    </w:p>
    <w:p w14:paraId="0C079EFC" w14:textId="2118355E" w:rsidR="00235BA2" w:rsidRDefault="00775587" w:rsidP="008C7D42">
      <w:pPr>
        <w:pStyle w:val="00pmetxt"/>
        <w:numPr>
          <w:ilvl w:val="0"/>
          <w:numId w:val="13"/>
        </w:numPr>
      </w:pPr>
      <w:r>
        <w:t>Promover a</w:t>
      </w:r>
      <w:r w:rsidR="00235BA2">
        <w:t xml:space="preserve"> inclusão no Plano Diretor Municipal da informação georreferenciada referente às zonas de importância operacional definidas no Plano, para que estas possam ser consideradas como condicionantes em futuros processos de ordenamento do território, a par com outras restrições e servidões de utilidade pública que permitam a mitigação e prevenção dos principais riscos identificados no território;</w:t>
      </w:r>
    </w:p>
    <w:p w14:paraId="1B6AE39E" w14:textId="77777777" w:rsidR="00235BA2" w:rsidRDefault="00235BA2" w:rsidP="008C7D42">
      <w:pPr>
        <w:pStyle w:val="00pmetxt"/>
        <w:numPr>
          <w:ilvl w:val="0"/>
          <w:numId w:val="13"/>
        </w:numPr>
      </w:pPr>
      <w:r>
        <w:t>A promoção da realização de exercícios de proteção civil;</w:t>
      </w:r>
    </w:p>
    <w:p w14:paraId="6EAAF578" w14:textId="77777777" w:rsidR="00235BA2" w:rsidRDefault="00235BA2" w:rsidP="008C7D42">
      <w:pPr>
        <w:pStyle w:val="00pmetxt"/>
        <w:numPr>
          <w:ilvl w:val="0"/>
          <w:numId w:val="13"/>
        </w:numPr>
      </w:pPr>
      <w:r>
        <w:t>A maximização da eficiência das ações de socorro promovendo a elaboração de planos de emergência concisos e centrados nas componentes operacionais (potenciar a eficiente gestão de recursos disponíveis);</w:t>
      </w:r>
    </w:p>
    <w:p w14:paraId="2F97EAF7" w14:textId="77777777" w:rsidR="00235BA2" w:rsidRDefault="00235BA2" w:rsidP="008C7D42">
      <w:pPr>
        <w:pStyle w:val="00pmetxt"/>
        <w:numPr>
          <w:ilvl w:val="0"/>
          <w:numId w:val="13"/>
        </w:numPr>
      </w:pPr>
      <w:r>
        <w:t>A aquisição equipamentos de apoio (por exemplo para estabilização de infraestruturas e de apoio à remoção de pessoas sob escombros);</w:t>
      </w:r>
    </w:p>
    <w:p w14:paraId="1D3DDC9C" w14:textId="3CABA3BD" w:rsidR="00D4781F" w:rsidRDefault="00235BA2" w:rsidP="008C7D42">
      <w:pPr>
        <w:pStyle w:val="00pmetxt"/>
        <w:numPr>
          <w:ilvl w:val="0"/>
          <w:numId w:val="13"/>
        </w:numPr>
      </w:pPr>
      <w:r>
        <w:lastRenderedPageBreak/>
        <w:t>A realização de ações de informação e sensibilização pública.</w:t>
      </w:r>
    </w:p>
    <w:p w14:paraId="7F4D5664" w14:textId="4A2D238D" w:rsidR="00FF7B44" w:rsidRDefault="006F7993" w:rsidP="006F7993">
      <w:pPr>
        <w:pStyle w:val="00pmetxt"/>
      </w:pPr>
      <w:r w:rsidRPr="006F7993">
        <w:t xml:space="preserve">No </w:t>
      </w:r>
      <w:r>
        <w:fldChar w:fldCharType="begin"/>
      </w:r>
      <w:r>
        <w:instrText xml:space="preserve"> REF _Ref108616747 \h </w:instrText>
      </w:r>
      <w:r>
        <w:fldChar w:fldCharType="separate"/>
      </w:r>
      <w:r w:rsidR="006C2467">
        <w:t xml:space="preserve">Quadro </w:t>
      </w:r>
      <w:r w:rsidR="006C2467">
        <w:rPr>
          <w:noProof/>
        </w:rPr>
        <w:t>3</w:t>
      </w:r>
      <w:r>
        <w:fldChar w:fldCharType="end"/>
      </w:r>
      <w:r>
        <w:t xml:space="preserve"> </w:t>
      </w:r>
      <w:r w:rsidRPr="006F7993">
        <w:t xml:space="preserve">procedeu-se à identificação de um conjunto de medidas a implementar </w:t>
      </w:r>
      <w:r>
        <w:t>para a prevenção e mitigação dos riscos identificados no PMEPCC</w:t>
      </w:r>
      <w:r w:rsidRPr="006F7993">
        <w:t>.</w:t>
      </w:r>
    </w:p>
    <w:p w14:paraId="3826D6DA" w14:textId="77777777" w:rsidR="006F7993" w:rsidRDefault="006F7993" w:rsidP="00C73413">
      <w:pPr>
        <w:pStyle w:val="00pmetxt"/>
      </w:pPr>
    </w:p>
    <w:p w14:paraId="63F01C87" w14:textId="77777777" w:rsidR="00C73413" w:rsidRDefault="00C73413" w:rsidP="00EE56B7">
      <w:pPr>
        <w:pStyle w:val="Ttulo2"/>
        <w:numPr>
          <w:ilvl w:val="1"/>
          <w:numId w:val="3"/>
        </w:numPr>
        <w:ind w:left="578" w:hanging="578"/>
      </w:pPr>
      <w:bookmarkStart w:id="18" w:name="_Toc1402604"/>
      <w:bookmarkStart w:id="19" w:name="_Toc163553819"/>
      <w:r>
        <w:t>Estratégias Específicas para a Prevenção e Mitigação dos Riscos Identificados</w:t>
      </w:r>
      <w:bookmarkEnd w:id="18"/>
      <w:bookmarkEnd w:id="19"/>
    </w:p>
    <w:p w14:paraId="0D83574A" w14:textId="207F8851" w:rsidR="00C73413" w:rsidRDefault="00C73413" w:rsidP="00C73413">
      <w:pPr>
        <w:pStyle w:val="00pmetxt"/>
      </w:pPr>
      <w:r w:rsidRPr="00C73413">
        <w:t>Para além da definição de estratégias de carácter geral, encontram-se identificados nos pontos seguintes as estratégias de mitigação específicas para cada um dos riscos que apresentam probabilidade de ocorrência no território concelhio.</w:t>
      </w:r>
    </w:p>
    <w:p w14:paraId="2658D96C" w14:textId="77777777" w:rsidR="00C73413" w:rsidRPr="006253D4" w:rsidRDefault="00C73413" w:rsidP="006253D4">
      <w:pPr>
        <w:pStyle w:val="00pmetxt"/>
      </w:pPr>
    </w:p>
    <w:p w14:paraId="1FB2C87E" w14:textId="77777777" w:rsidR="004B4966" w:rsidRDefault="004B4966" w:rsidP="004B4966">
      <w:pPr>
        <w:pStyle w:val="Ttulo3"/>
        <w:numPr>
          <w:ilvl w:val="2"/>
          <w:numId w:val="3"/>
        </w:numPr>
      </w:pPr>
      <w:bookmarkStart w:id="20" w:name="_Toc521079427"/>
      <w:r>
        <w:t>Riscos Naturais</w:t>
      </w:r>
    </w:p>
    <w:p w14:paraId="29DF9316" w14:textId="3D695104" w:rsidR="004B4966" w:rsidRDefault="004B4966" w:rsidP="004B4966">
      <w:pPr>
        <w:pStyle w:val="Ttulo4"/>
        <w:numPr>
          <w:ilvl w:val="3"/>
          <w:numId w:val="3"/>
        </w:numPr>
      </w:pPr>
      <w:r>
        <w:t>Cheias e Inundações</w:t>
      </w:r>
    </w:p>
    <w:p w14:paraId="0DCFB0C1" w14:textId="6525FB89" w:rsidR="00060B0E" w:rsidRDefault="00060B0E" w:rsidP="00060B0E">
      <w:pPr>
        <w:pStyle w:val="Ttulo5"/>
      </w:pPr>
      <w:r>
        <w:t>Estratégias Específicas para a Prevenção e Mitigação do Risco</w:t>
      </w:r>
    </w:p>
    <w:p w14:paraId="65FA70F2" w14:textId="77777777" w:rsidR="00060B0E" w:rsidRDefault="00060B0E">
      <w:pPr>
        <w:pStyle w:val="00pmetxt"/>
        <w:numPr>
          <w:ilvl w:val="0"/>
          <w:numId w:val="6"/>
        </w:numPr>
      </w:pPr>
      <w:r>
        <w:t>Incrementar a articulação com a APA de modo a acompanhar a evolução do nível das barragens e dos leitos dos cursos de água;</w:t>
      </w:r>
    </w:p>
    <w:p w14:paraId="53CBEF8B" w14:textId="77777777" w:rsidR="00060B0E" w:rsidRDefault="00060B0E">
      <w:pPr>
        <w:pStyle w:val="00pmetxt"/>
        <w:numPr>
          <w:ilvl w:val="0"/>
          <w:numId w:val="6"/>
        </w:numPr>
      </w:pPr>
      <w:r>
        <w:t>Realizar ações de sensibilização que sustentem a necessidade de observar distâncias entre os aglomerados urbanos e as linhas de água;</w:t>
      </w:r>
    </w:p>
    <w:p w14:paraId="51B19C75" w14:textId="77777777" w:rsidR="00060B0E" w:rsidRDefault="00060B0E">
      <w:pPr>
        <w:pStyle w:val="00pmetxt"/>
        <w:numPr>
          <w:ilvl w:val="0"/>
          <w:numId w:val="6"/>
        </w:numPr>
      </w:pPr>
      <w:r>
        <w:t>Realizar ações de sensibilização nas zonas de elevada suscetibilidade, tendo em vista difundir os procedimentos que deverão ser adotados pela população após receção de avisos por parte da proteção civil;</w:t>
      </w:r>
    </w:p>
    <w:p w14:paraId="25CC231A" w14:textId="77777777" w:rsidR="00060B0E" w:rsidRDefault="00060B0E">
      <w:pPr>
        <w:pStyle w:val="00pmetxt"/>
        <w:numPr>
          <w:ilvl w:val="0"/>
          <w:numId w:val="6"/>
        </w:numPr>
      </w:pPr>
      <w:r>
        <w:t>Realizar ações de sensibilização junto das populações para o reconhecimento dos sinais de alerta e aviso;</w:t>
      </w:r>
    </w:p>
    <w:p w14:paraId="048E9E2C" w14:textId="77777777" w:rsidR="00295345" w:rsidRDefault="00060B0E">
      <w:pPr>
        <w:pStyle w:val="00pmetxt"/>
        <w:numPr>
          <w:ilvl w:val="0"/>
          <w:numId w:val="6"/>
        </w:numPr>
      </w:pPr>
      <w:r>
        <w:lastRenderedPageBreak/>
        <w:t>Avaliar a necessidade de ter em reserva (ou definidos locais de fácil abastecimento) meios de reforço de infraestruturas e de contenção das margens dos cursos de água mais suscetíveis como sejam, por exemplo, sacos de areia</w:t>
      </w:r>
      <w:r w:rsidR="00295345">
        <w:t>;</w:t>
      </w:r>
    </w:p>
    <w:p w14:paraId="236B53D2" w14:textId="3403D3C7" w:rsidR="00060B0E" w:rsidRPr="000E3A8E" w:rsidRDefault="00295345">
      <w:pPr>
        <w:pStyle w:val="00pmetxt"/>
        <w:numPr>
          <w:ilvl w:val="0"/>
          <w:numId w:val="6"/>
        </w:numPr>
      </w:pPr>
      <w:r>
        <w:t>Assegurar a aplicação dos vários instrumentos que contribuem para o planeamento e para a prevenção e mitigação de alguns riscos e cujos produtos auxiliam o Sistema de Apoio à Decisão, como é o caso do PGRI do Minho e Lima (que possui ações/ medidas de mitigação e de prevenção do risco) e da cartografia de áreas inundáveis para os períodos de retorno estudados</w:t>
      </w:r>
      <w:r w:rsidR="00060B0E">
        <w:t>.</w:t>
      </w:r>
    </w:p>
    <w:p w14:paraId="69416BC5" w14:textId="77777777" w:rsidR="00060B0E" w:rsidRPr="00060B0E" w:rsidRDefault="00060B0E" w:rsidP="00060B0E">
      <w:pPr>
        <w:pStyle w:val="00pmetxt"/>
      </w:pPr>
    </w:p>
    <w:p w14:paraId="0C55DEB9" w14:textId="4D977E00" w:rsidR="00060B0E" w:rsidRDefault="00060B0E" w:rsidP="00060B0E">
      <w:pPr>
        <w:pStyle w:val="Ttulo5"/>
      </w:pPr>
      <w:r>
        <w:t>Planos Estratégicos</w:t>
      </w:r>
    </w:p>
    <w:p w14:paraId="736CB63F" w14:textId="77777777" w:rsidR="00060B0E" w:rsidRPr="002D4E38" w:rsidRDefault="00060B0E">
      <w:pPr>
        <w:pStyle w:val="00pmetxt"/>
        <w:numPr>
          <w:ilvl w:val="0"/>
          <w:numId w:val="6"/>
        </w:numPr>
      </w:pPr>
      <w:r w:rsidRPr="002D4E38">
        <w:t>Plano Nacional da Água (PNA);</w:t>
      </w:r>
    </w:p>
    <w:p w14:paraId="2C987E75" w14:textId="42C37300" w:rsidR="00060B0E" w:rsidRPr="002D4E38" w:rsidRDefault="00060B0E">
      <w:pPr>
        <w:pStyle w:val="00pmetxt"/>
        <w:numPr>
          <w:ilvl w:val="0"/>
          <w:numId w:val="6"/>
        </w:numPr>
      </w:pPr>
      <w:r w:rsidRPr="002D4E38">
        <w:t xml:space="preserve">Plano de Gestão da Região Hidrográfica do </w:t>
      </w:r>
      <w:r w:rsidR="002D4E38">
        <w:t>Minho e Lima (RH1)</w:t>
      </w:r>
      <w:r w:rsidRPr="002D4E38">
        <w:t>;</w:t>
      </w:r>
    </w:p>
    <w:p w14:paraId="713813CF" w14:textId="4640D349" w:rsidR="00060B0E" w:rsidRDefault="00060B0E">
      <w:pPr>
        <w:pStyle w:val="00pmetxt"/>
        <w:numPr>
          <w:ilvl w:val="0"/>
          <w:numId w:val="6"/>
        </w:numPr>
      </w:pPr>
      <w:r w:rsidRPr="002D4E38">
        <w:t xml:space="preserve">Plano de Gestão dos Riscos de Inundações da Região Hidrográfica </w:t>
      </w:r>
      <w:r w:rsidR="002D4E38" w:rsidRPr="002D4E38">
        <w:t xml:space="preserve">do </w:t>
      </w:r>
      <w:r w:rsidR="002D4E38">
        <w:t>Minho e Lima (RH1);</w:t>
      </w:r>
    </w:p>
    <w:p w14:paraId="3FF67627" w14:textId="40C8BC72" w:rsidR="00D95819" w:rsidRDefault="00D95819">
      <w:pPr>
        <w:pStyle w:val="00pmetxt"/>
        <w:numPr>
          <w:ilvl w:val="0"/>
          <w:numId w:val="6"/>
        </w:numPr>
      </w:pPr>
      <w:r w:rsidRPr="00D95819">
        <w:t>Plano de Ordenamento da Orla Costeira Caminha–Espinho (POOC</w:t>
      </w:r>
      <w:r>
        <w:t>-CE</w:t>
      </w:r>
      <w:r w:rsidRPr="00D95819">
        <w:t>)</w:t>
      </w:r>
      <w:r>
        <w:t>;</w:t>
      </w:r>
    </w:p>
    <w:p w14:paraId="41FF7597" w14:textId="11AD19E3" w:rsidR="002D4E38" w:rsidRDefault="002D4E38">
      <w:pPr>
        <w:pStyle w:val="00pmetxt"/>
        <w:numPr>
          <w:ilvl w:val="0"/>
          <w:numId w:val="6"/>
        </w:numPr>
      </w:pPr>
      <w:r w:rsidRPr="002D4E38">
        <w:t>Programa da Orla Costeira Caminha-Espinho</w:t>
      </w:r>
      <w:r>
        <w:t xml:space="preserve"> (POC-CE).</w:t>
      </w:r>
    </w:p>
    <w:p w14:paraId="38C6C599" w14:textId="41B2BC7B" w:rsidR="005108D5" w:rsidRDefault="005108D5">
      <w:pPr>
        <w:pStyle w:val="00pmetxt"/>
        <w:numPr>
          <w:ilvl w:val="0"/>
          <w:numId w:val="6"/>
        </w:numPr>
      </w:pPr>
      <w:r>
        <w:t>Plano Estratégico de Ação Climática.</w:t>
      </w:r>
    </w:p>
    <w:p w14:paraId="090F269C" w14:textId="028FE5B8" w:rsidR="004B4966" w:rsidRDefault="004B4966" w:rsidP="004B4966">
      <w:pPr>
        <w:pStyle w:val="Ttulo4"/>
        <w:numPr>
          <w:ilvl w:val="3"/>
          <w:numId w:val="3"/>
        </w:numPr>
      </w:pPr>
      <w:r>
        <w:t>Sismos</w:t>
      </w:r>
    </w:p>
    <w:p w14:paraId="388C26A7" w14:textId="77777777" w:rsidR="00060B0E" w:rsidRDefault="00060B0E" w:rsidP="00060B0E">
      <w:pPr>
        <w:pStyle w:val="Ttulo5"/>
      </w:pPr>
      <w:r>
        <w:t>Estratégias Específicas para a Prevenção e Mitigação do Risco</w:t>
      </w:r>
    </w:p>
    <w:p w14:paraId="79B901FA" w14:textId="77777777" w:rsidR="00060B0E" w:rsidRDefault="00060B0E">
      <w:pPr>
        <w:pStyle w:val="00pmetxt"/>
        <w:numPr>
          <w:ilvl w:val="0"/>
          <w:numId w:val="9"/>
        </w:numPr>
      </w:pPr>
      <w:r>
        <w:t>Sensibilizar os promotores para a importância de que todas as edificações cumpram os regulamentos de dimensionamento para fazer face aos sismos;</w:t>
      </w:r>
    </w:p>
    <w:p w14:paraId="498DCF9A" w14:textId="77777777" w:rsidR="00060B0E" w:rsidRDefault="00060B0E">
      <w:pPr>
        <w:pStyle w:val="00pmetxt"/>
        <w:numPr>
          <w:ilvl w:val="0"/>
          <w:numId w:val="9"/>
        </w:numPr>
      </w:pPr>
      <w:r>
        <w:t>Sensibilizar o Município para as obrigações decorrentes da Resolução da Assembleia da República n.º 102/2010, de 11 de agosto - Adoção de medidas para reduzir os riscos sísmicos;</w:t>
      </w:r>
    </w:p>
    <w:p w14:paraId="6062237B" w14:textId="77777777" w:rsidR="00060B0E" w:rsidRDefault="00060B0E">
      <w:pPr>
        <w:pStyle w:val="00pmetxt"/>
        <w:numPr>
          <w:ilvl w:val="0"/>
          <w:numId w:val="9"/>
        </w:numPr>
      </w:pPr>
      <w:r>
        <w:t>Acompanhar a evolução do Plano Diretor Municipal (PDM) ao nível da introdução de condicionantes de uso do solo nas zonas definidas como de elevada suscetibilidade sísmica;</w:t>
      </w:r>
    </w:p>
    <w:p w14:paraId="2FF80C09" w14:textId="77777777" w:rsidR="00060B0E" w:rsidRPr="00C844C5" w:rsidRDefault="00060B0E">
      <w:pPr>
        <w:pStyle w:val="00pmetxt"/>
        <w:numPr>
          <w:ilvl w:val="0"/>
          <w:numId w:val="9"/>
        </w:numPr>
      </w:pPr>
      <w:r>
        <w:lastRenderedPageBreak/>
        <w:t>Realizar ações de sensibilização tendo em vista a divulgação dos comportamentos de autoproteção a serem adotados em caso de sismo.</w:t>
      </w:r>
    </w:p>
    <w:p w14:paraId="656C75D2" w14:textId="77777777" w:rsidR="00710948" w:rsidRPr="00710948" w:rsidRDefault="00710948" w:rsidP="00710948"/>
    <w:p w14:paraId="1A2AB019" w14:textId="1C85296C" w:rsidR="004B4966" w:rsidRDefault="004B4966" w:rsidP="004B4966">
      <w:pPr>
        <w:pStyle w:val="Ttulo4"/>
        <w:numPr>
          <w:ilvl w:val="3"/>
          <w:numId w:val="3"/>
        </w:numPr>
      </w:pPr>
      <w:r>
        <w:t>Movimentos de Massa</w:t>
      </w:r>
      <w:r w:rsidR="00261BAD">
        <w:t xml:space="preserve"> em Vertentes</w:t>
      </w:r>
    </w:p>
    <w:p w14:paraId="06BC67ED" w14:textId="77777777" w:rsidR="00060B0E" w:rsidRDefault="00060B0E" w:rsidP="00060B0E">
      <w:pPr>
        <w:pStyle w:val="Ttulo5"/>
      </w:pPr>
      <w:r>
        <w:t>Estratégias Específicas para a Prevenção e Mitigação do Risco</w:t>
      </w:r>
    </w:p>
    <w:p w14:paraId="34329019" w14:textId="77777777" w:rsidR="00060B0E" w:rsidRDefault="00060B0E">
      <w:pPr>
        <w:pStyle w:val="00pmetxt"/>
        <w:numPr>
          <w:ilvl w:val="0"/>
          <w:numId w:val="11"/>
        </w:numPr>
      </w:pPr>
      <w:r>
        <w:t>Articular com os instrumentos de gestão territorial o cumprimento de condicionantes de uso do solo nas zonas definidas como de elevada suscetibilidade a movimentos de massa em vertentes em especial nas áreas urbanas;</w:t>
      </w:r>
    </w:p>
    <w:p w14:paraId="12CEE5A1" w14:textId="77777777" w:rsidR="00060B0E" w:rsidRDefault="00060B0E">
      <w:pPr>
        <w:pStyle w:val="00pmetxt"/>
        <w:numPr>
          <w:ilvl w:val="0"/>
          <w:numId w:val="11"/>
        </w:numPr>
      </w:pPr>
      <w:r>
        <w:t>Definir, nas zonas de elevada suscetibilidade, em sede de PMOT, as medidas preventivas relativamente à segurança de pessoas e bens face à instabilização de vertentes os quais poderão incluir:</w:t>
      </w:r>
    </w:p>
    <w:p w14:paraId="264BFD19" w14:textId="77777777" w:rsidR="00060B0E" w:rsidRPr="00C844C5" w:rsidRDefault="00060B0E">
      <w:pPr>
        <w:pStyle w:val="00pmetxt"/>
        <w:numPr>
          <w:ilvl w:val="1"/>
          <w:numId w:val="11"/>
        </w:numPr>
      </w:pPr>
      <w:r w:rsidRPr="00C844C5">
        <w:t>Proibição da construção de hospitais, escolas, edifícios com importância na gestão da emergência e edifícios de habitação;</w:t>
      </w:r>
    </w:p>
    <w:p w14:paraId="4C3976FB" w14:textId="77777777" w:rsidR="00060B0E" w:rsidRPr="00C844C5" w:rsidRDefault="00060B0E">
      <w:pPr>
        <w:pStyle w:val="00pmetxt"/>
        <w:numPr>
          <w:ilvl w:val="1"/>
          <w:numId w:val="11"/>
        </w:numPr>
      </w:pPr>
      <w:r w:rsidRPr="00C844C5">
        <w:t>Realização de obras de estabilização e reforço a fim de aumentar a segurança de estruturas já existentes.</w:t>
      </w:r>
    </w:p>
    <w:p w14:paraId="53965F49" w14:textId="77777777" w:rsidR="00060B0E" w:rsidRDefault="00060B0E">
      <w:pPr>
        <w:pStyle w:val="00pmetxt"/>
        <w:numPr>
          <w:ilvl w:val="0"/>
          <w:numId w:val="11"/>
        </w:numPr>
      </w:pPr>
      <w:r>
        <w:t>Avaliar a implementação de um sistema de monitorização contínua no tempo associado a sistemas de alerta no âmbito dos movimentos de massa em vertentes;</w:t>
      </w:r>
    </w:p>
    <w:p w14:paraId="4AD26722" w14:textId="77777777" w:rsidR="00060B0E" w:rsidRDefault="00060B0E">
      <w:pPr>
        <w:pStyle w:val="00pmetxt"/>
        <w:numPr>
          <w:ilvl w:val="0"/>
          <w:numId w:val="11"/>
        </w:numPr>
      </w:pPr>
      <w:r>
        <w:t>Realizar simulacros de modo a avaliar constrangimentos ao nível do tempo previsto para a implementação de ações no terreno e o tipo e eficácia das medidas de proteção a implementar;</w:t>
      </w:r>
    </w:p>
    <w:p w14:paraId="04CB679C" w14:textId="77777777" w:rsidR="00060B0E" w:rsidRDefault="00060B0E">
      <w:pPr>
        <w:pStyle w:val="00pmetxt"/>
        <w:numPr>
          <w:ilvl w:val="0"/>
          <w:numId w:val="11"/>
        </w:numPr>
      </w:pPr>
      <w:r>
        <w:t>Promover a realização de ações de sensibilização tendo em vista a divulgação dos comportamentos de autoproteção a serem adotados em caso de ocorrência de movimentos de massa;</w:t>
      </w:r>
    </w:p>
    <w:p w14:paraId="0A528080" w14:textId="77777777" w:rsidR="00060B0E" w:rsidRDefault="00060B0E">
      <w:pPr>
        <w:pStyle w:val="00pmetxt"/>
        <w:numPr>
          <w:ilvl w:val="0"/>
          <w:numId w:val="11"/>
        </w:numPr>
      </w:pPr>
      <w:r>
        <w:t>Promover a constituição de uma base de dados a partir da qual se irão melhorar, de forma contínua, as metodologias de produção cartografia de suscetibilidade a movimentos de massa em vertentes;</w:t>
      </w:r>
    </w:p>
    <w:p w14:paraId="1A186427" w14:textId="77777777" w:rsidR="00060B0E" w:rsidRPr="00C844C5" w:rsidRDefault="00060B0E">
      <w:pPr>
        <w:pStyle w:val="00pmetxt"/>
        <w:numPr>
          <w:ilvl w:val="0"/>
          <w:numId w:val="11"/>
        </w:numPr>
      </w:pPr>
      <w:r>
        <w:lastRenderedPageBreak/>
        <w:t>Desenvolver modelos de previsibilidade temporal/espacial de ocorrência de movimentos de massa em vertentes, assim como a sua atualização e avaliação de soluções técnicas adequadas, através de parcerias com a comunidade académica e científica.</w:t>
      </w:r>
    </w:p>
    <w:p w14:paraId="77A08E30" w14:textId="77777777" w:rsidR="00060B0E" w:rsidRPr="00060B0E" w:rsidRDefault="00060B0E" w:rsidP="00060B0E">
      <w:pPr>
        <w:pStyle w:val="00pmetxt"/>
      </w:pPr>
    </w:p>
    <w:p w14:paraId="39AA7D93" w14:textId="6F362647" w:rsidR="00060B0E" w:rsidRDefault="00060B0E" w:rsidP="00060B0E">
      <w:pPr>
        <w:pStyle w:val="Ttulo4"/>
      </w:pPr>
      <w:r w:rsidRPr="00060B0E">
        <w:t>Erosão Costeira: Destruição de Praias e Sistemas Dunares</w:t>
      </w:r>
    </w:p>
    <w:p w14:paraId="7313CF2C" w14:textId="77777777" w:rsidR="00060B0E" w:rsidRDefault="00060B0E" w:rsidP="00060B0E">
      <w:pPr>
        <w:pStyle w:val="Ttulo5"/>
      </w:pPr>
      <w:r>
        <w:t>Estratégias Específicas para a Prevenção e Mitigação do Risco</w:t>
      </w:r>
    </w:p>
    <w:p w14:paraId="168214E4" w14:textId="77777777" w:rsidR="002D4E38" w:rsidRPr="002D4E38" w:rsidRDefault="002D4E38">
      <w:pPr>
        <w:pStyle w:val="00pmetxt"/>
        <w:numPr>
          <w:ilvl w:val="0"/>
          <w:numId w:val="7"/>
        </w:numPr>
      </w:pPr>
      <w:r w:rsidRPr="002D4E38">
        <w:t>Monitorizar a zona costeira de modo a prever potenciais situações críticas e desencadearem-se medidas de mitigação por parte das entidades com competências de intervenção na zona afetada;</w:t>
      </w:r>
    </w:p>
    <w:p w14:paraId="176837BC" w14:textId="00548695" w:rsidR="002D4E38" w:rsidRPr="002D4E38" w:rsidRDefault="002D4E38">
      <w:pPr>
        <w:pStyle w:val="00pmetxt"/>
        <w:numPr>
          <w:ilvl w:val="0"/>
          <w:numId w:val="7"/>
        </w:numPr>
      </w:pPr>
      <w:r w:rsidRPr="002D4E38">
        <w:t>Acompanhar intervenções nas zonas costeiras definidas como sendo de suscetíveis a destruição de praias e sistemas dunares (e.g. construção de esporões, de modo a avaliar junto das entidades competentes eventuais zonas de intensificação erosiva e suas consequências ao nível de afetação de infraestruturas por inundações e galgamentos costeiros), caso se venha a verificar essa necessidade;</w:t>
      </w:r>
    </w:p>
    <w:p w14:paraId="142EF706" w14:textId="6DB215E0" w:rsidR="002D4E38" w:rsidRPr="002D4E38" w:rsidRDefault="002D4E38">
      <w:pPr>
        <w:pStyle w:val="00pmetxt"/>
        <w:numPr>
          <w:ilvl w:val="0"/>
          <w:numId w:val="7"/>
        </w:numPr>
      </w:pPr>
      <w:r w:rsidRPr="002D4E38">
        <w:t>Acompanhar os mecanismos de previsão e de aviso à população presente nas zonas suscetíveis, caso se venha a verificar essa necessidade;</w:t>
      </w:r>
    </w:p>
    <w:p w14:paraId="68C75ED8" w14:textId="3EDCCFFC" w:rsidR="002D4E38" w:rsidRPr="002D4E38" w:rsidRDefault="002D4E38">
      <w:pPr>
        <w:pStyle w:val="00pmetxt"/>
        <w:numPr>
          <w:ilvl w:val="0"/>
          <w:numId w:val="7"/>
        </w:numPr>
      </w:pPr>
      <w:r w:rsidRPr="002D4E38">
        <w:t>Promover a implementação dos planos de ordenamento da orla costeira;</w:t>
      </w:r>
    </w:p>
    <w:p w14:paraId="59FFB741" w14:textId="34A89527" w:rsidR="00060B0E" w:rsidRPr="002D4E38" w:rsidRDefault="002D4E38">
      <w:pPr>
        <w:pStyle w:val="00pmetxt"/>
        <w:numPr>
          <w:ilvl w:val="0"/>
          <w:numId w:val="7"/>
        </w:numPr>
      </w:pPr>
      <w:r w:rsidRPr="002D4E38">
        <w:t>Monitorizar as intervenções e estruturas de defesa costeira e respetivas áreas adjacentes.</w:t>
      </w:r>
    </w:p>
    <w:p w14:paraId="0E0B0361" w14:textId="77777777" w:rsidR="002D4E38" w:rsidRPr="00060B0E" w:rsidRDefault="002D4E38" w:rsidP="002D4E38">
      <w:pPr>
        <w:pStyle w:val="00pmetxt"/>
      </w:pPr>
    </w:p>
    <w:p w14:paraId="2874C77F" w14:textId="77777777" w:rsidR="00060B0E" w:rsidRDefault="00060B0E" w:rsidP="00060B0E">
      <w:pPr>
        <w:pStyle w:val="Ttulo5"/>
      </w:pPr>
      <w:r>
        <w:t>Planos Estratégicos</w:t>
      </w:r>
    </w:p>
    <w:p w14:paraId="5FC945BF" w14:textId="77777777" w:rsidR="00D95819" w:rsidRPr="002D4E38" w:rsidRDefault="00D95819">
      <w:pPr>
        <w:pStyle w:val="00pmetxt"/>
        <w:numPr>
          <w:ilvl w:val="0"/>
          <w:numId w:val="6"/>
        </w:numPr>
      </w:pPr>
      <w:r w:rsidRPr="002D4E38">
        <w:t>Plano Nacional da Água (PNA);</w:t>
      </w:r>
    </w:p>
    <w:p w14:paraId="478599D0" w14:textId="77777777" w:rsidR="00D95819" w:rsidRPr="002D4E38" w:rsidRDefault="00D95819">
      <w:pPr>
        <w:pStyle w:val="00pmetxt"/>
        <w:numPr>
          <w:ilvl w:val="0"/>
          <w:numId w:val="6"/>
        </w:numPr>
      </w:pPr>
      <w:r w:rsidRPr="002D4E38">
        <w:t xml:space="preserve">Plano de Gestão da Região Hidrográfica do </w:t>
      </w:r>
      <w:r>
        <w:t>Minho e Lima (RH1)</w:t>
      </w:r>
      <w:r w:rsidRPr="002D4E38">
        <w:t>;</w:t>
      </w:r>
    </w:p>
    <w:p w14:paraId="6B6A89D7" w14:textId="77777777" w:rsidR="00D95819" w:rsidRDefault="00D95819">
      <w:pPr>
        <w:pStyle w:val="00pmetxt"/>
        <w:numPr>
          <w:ilvl w:val="0"/>
          <w:numId w:val="6"/>
        </w:numPr>
      </w:pPr>
      <w:r w:rsidRPr="002D4E38">
        <w:t xml:space="preserve">Plano de Gestão dos Riscos de Inundações da Região Hidrográfica do </w:t>
      </w:r>
      <w:r>
        <w:t>Minho e Lima (RH1);</w:t>
      </w:r>
    </w:p>
    <w:p w14:paraId="7136EFAB" w14:textId="77777777" w:rsidR="00D95819" w:rsidRDefault="00D95819">
      <w:pPr>
        <w:pStyle w:val="00pmetxt"/>
        <w:numPr>
          <w:ilvl w:val="0"/>
          <w:numId w:val="6"/>
        </w:numPr>
      </w:pPr>
      <w:r w:rsidRPr="00D95819">
        <w:t>Plano de Ordenamento da Orla Costeira Caminha–Espinho (POOC</w:t>
      </w:r>
      <w:r>
        <w:t>-CE</w:t>
      </w:r>
      <w:r w:rsidRPr="00D95819">
        <w:t>)</w:t>
      </w:r>
      <w:r>
        <w:t>;</w:t>
      </w:r>
    </w:p>
    <w:p w14:paraId="639568FB" w14:textId="309BD17E" w:rsidR="00D95819" w:rsidRDefault="00D95819">
      <w:pPr>
        <w:pStyle w:val="00pmetxt"/>
        <w:numPr>
          <w:ilvl w:val="0"/>
          <w:numId w:val="6"/>
        </w:numPr>
      </w:pPr>
      <w:r w:rsidRPr="002D4E38">
        <w:lastRenderedPageBreak/>
        <w:t>Programa da Orla Costeira Caminha-Espinho</w:t>
      </w:r>
      <w:r>
        <w:t xml:space="preserve"> (POC-CE).</w:t>
      </w:r>
    </w:p>
    <w:p w14:paraId="2BAE9BBB" w14:textId="77777777" w:rsidR="005108D5" w:rsidRDefault="005108D5" w:rsidP="005108D5">
      <w:pPr>
        <w:pStyle w:val="00pmetxt"/>
        <w:numPr>
          <w:ilvl w:val="0"/>
          <w:numId w:val="6"/>
        </w:numPr>
      </w:pPr>
      <w:r>
        <w:t>Plano Estratégico de Ação Climática.</w:t>
      </w:r>
    </w:p>
    <w:p w14:paraId="1B432480" w14:textId="77777777" w:rsidR="00060B0E" w:rsidRDefault="00060B0E" w:rsidP="00260366">
      <w:pPr>
        <w:pStyle w:val="00pmetxt"/>
      </w:pPr>
    </w:p>
    <w:p w14:paraId="573FB295" w14:textId="77777777" w:rsidR="004B4966" w:rsidRDefault="004B4966" w:rsidP="004B4966">
      <w:pPr>
        <w:pStyle w:val="Ttulo3"/>
        <w:numPr>
          <w:ilvl w:val="2"/>
          <w:numId w:val="3"/>
        </w:numPr>
      </w:pPr>
      <w:r>
        <w:t>Riscos Tecnológicos</w:t>
      </w:r>
    </w:p>
    <w:p w14:paraId="1B395000" w14:textId="7825676D" w:rsidR="00261BAD" w:rsidRDefault="00261BAD" w:rsidP="00261BAD">
      <w:pPr>
        <w:pStyle w:val="Ttulo4"/>
        <w:numPr>
          <w:ilvl w:val="3"/>
          <w:numId w:val="3"/>
        </w:numPr>
      </w:pPr>
      <w:r>
        <w:t>Incêndios Urbanos</w:t>
      </w:r>
    </w:p>
    <w:p w14:paraId="4F0524FD" w14:textId="77777777" w:rsidR="00060B0E" w:rsidRDefault="00060B0E" w:rsidP="00060B0E">
      <w:pPr>
        <w:pStyle w:val="Ttulo5"/>
      </w:pPr>
      <w:r>
        <w:t>Estratégias Específicas para a Prevenção e Mitigação do Risco</w:t>
      </w:r>
    </w:p>
    <w:p w14:paraId="4464BA65" w14:textId="77777777" w:rsidR="00060B0E" w:rsidRDefault="00060B0E">
      <w:pPr>
        <w:pStyle w:val="00pmetxt"/>
        <w:numPr>
          <w:ilvl w:val="0"/>
          <w:numId w:val="6"/>
        </w:numPr>
      </w:pPr>
      <w:r>
        <w:t>Garantir que o Corpo de Bombeiros realiza exercícios relativos a estratégias de combate a incêndios em edifícios (de diferentes tipologias) e sua evacuação;</w:t>
      </w:r>
    </w:p>
    <w:p w14:paraId="674F9B0B" w14:textId="77777777" w:rsidR="00060B0E" w:rsidRDefault="00060B0E">
      <w:pPr>
        <w:pStyle w:val="00pmetxt"/>
        <w:numPr>
          <w:ilvl w:val="0"/>
          <w:numId w:val="6"/>
        </w:numPr>
      </w:pPr>
      <w:r>
        <w:t>Realizar exercícios (em colaboração com os agentes de proteção civil) tendo em vista a avaliação do tempo decorrido entre o alerta e o controlo do teatro de operações, bem como da eficácia das operações a implementar;</w:t>
      </w:r>
    </w:p>
    <w:p w14:paraId="73FBD37A" w14:textId="77777777" w:rsidR="00060B0E" w:rsidRPr="00C844C5" w:rsidRDefault="00060B0E">
      <w:pPr>
        <w:pStyle w:val="00pmetxt"/>
        <w:numPr>
          <w:ilvl w:val="0"/>
          <w:numId w:val="6"/>
        </w:numPr>
      </w:pPr>
      <w:r>
        <w:t>Manter atualizada a informação relativa aos meios disponíveis no município para fazer frente a esta tipologia de risco.</w:t>
      </w:r>
    </w:p>
    <w:p w14:paraId="750C944A" w14:textId="77777777" w:rsidR="00060B0E" w:rsidRPr="00060B0E" w:rsidRDefault="00060B0E" w:rsidP="00060B0E">
      <w:pPr>
        <w:pStyle w:val="00pmetxt"/>
      </w:pPr>
    </w:p>
    <w:p w14:paraId="17CF25B4" w14:textId="2CA8D342" w:rsidR="004B4966" w:rsidRDefault="004B4966" w:rsidP="004B4966">
      <w:pPr>
        <w:pStyle w:val="Ttulo4"/>
        <w:numPr>
          <w:ilvl w:val="3"/>
          <w:numId w:val="3"/>
        </w:numPr>
      </w:pPr>
      <w:r>
        <w:t xml:space="preserve">Acidentes </w:t>
      </w:r>
      <w:r w:rsidR="00261BAD">
        <w:t>Industriais</w:t>
      </w:r>
    </w:p>
    <w:p w14:paraId="2EC4C02E" w14:textId="77777777" w:rsidR="00060B0E" w:rsidRDefault="00060B0E" w:rsidP="00060B0E">
      <w:pPr>
        <w:pStyle w:val="Ttulo5"/>
      </w:pPr>
      <w:r>
        <w:t>Estratégias Específicas para a Prevenção e Mitigação do Risco</w:t>
      </w:r>
    </w:p>
    <w:p w14:paraId="0F1D7BA2" w14:textId="77777777" w:rsidR="00060B0E" w:rsidRDefault="00060B0E">
      <w:pPr>
        <w:pStyle w:val="00pmetxt"/>
        <w:numPr>
          <w:ilvl w:val="0"/>
          <w:numId w:val="6"/>
        </w:numPr>
      </w:pPr>
      <w:r>
        <w:t>Acompanhar a elaboração e revisão dos Planos de Emergência Internos e dos Planos de Emergência Externos dos estabelecimentos industriais perigosos;</w:t>
      </w:r>
    </w:p>
    <w:p w14:paraId="791CBE02" w14:textId="77777777" w:rsidR="00060B0E" w:rsidRDefault="00060B0E">
      <w:pPr>
        <w:pStyle w:val="00pmetxt"/>
        <w:numPr>
          <w:ilvl w:val="0"/>
          <w:numId w:val="6"/>
        </w:numPr>
      </w:pPr>
      <w:r>
        <w:t>Participar nos exercícios relativos aos Planos de Emergência Externos e aos Planos de Emergência Internos dos estabelecimentos que lidam com substâncias perigosas;</w:t>
      </w:r>
    </w:p>
    <w:p w14:paraId="5EB2407F" w14:textId="77777777" w:rsidR="00060B0E" w:rsidRPr="00D74CD0" w:rsidRDefault="00060B0E">
      <w:pPr>
        <w:pStyle w:val="00pmetxt"/>
        <w:numPr>
          <w:ilvl w:val="0"/>
          <w:numId w:val="6"/>
        </w:numPr>
      </w:pPr>
      <w:r>
        <w:t>Acompanhar a divulgação à população (com a colaboração dos operadores dos estabelecimentos) de medidas específicas de autoproteção a adotar em caso de acidente grave nos estabelecimentos que lidam com substâncias perigosas.</w:t>
      </w:r>
    </w:p>
    <w:p w14:paraId="27A535D3" w14:textId="6F5D6A82" w:rsidR="00060B0E" w:rsidRPr="00060B0E" w:rsidRDefault="00060B0E" w:rsidP="00060B0E">
      <w:pPr>
        <w:pStyle w:val="00pmetxt"/>
      </w:pPr>
    </w:p>
    <w:p w14:paraId="60F862B8" w14:textId="77777777" w:rsidR="00261BAD" w:rsidRDefault="00261BAD" w:rsidP="00261BAD">
      <w:pPr>
        <w:pStyle w:val="Ttulo3"/>
        <w:numPr>
          <w:ilvl w:val="2"/>
          <w:numId w:val="3"/>
        </w:numPr>
      </w:pPr>
      <w:r>
        <w:t>Riscos Mistos</w:t>
      </w:r>
    </w:p>
    <w:p w14:paraId="33F01093" w14:textId="3A3898B1" w:rsidR="00261BAD" w:rsidRDefault="00261BAD" w:rsidP="00261BAD">
      <w:pPr>
        <w:pStyle w:val="Ttulo4"/>
        <w:numPr>
          <w:ilvl w:val="3"/>
          <w:numId w:val="3"/>
        </w:numPr>
      </w:pPr>
      <w:r>
        <w:t>Incêndios Rurais</w:t>
      </w:r>
    </w:p>
    <w:p w14:paraId="52602C0F" w14:textId="77777777" w:rsidR="00060B0E" w:rsidRDefault="00060B0E" w:rsidP="00060B0E">
      <w:pPr>
        <w:pStyle w:val="Ttulo5"/>
      </w:pPr>
      <w:r>
        <w:t>Estratégias Específicas para a Prevenção e Mitigação do Risco</w:t>
      </w:r>
    </w:p>
    <w:p w14:paraId="7E403E5E" w14:textId="77777777" w:rsidR="00060B0E" w:rsidRDefault="00060B0E">
      <w:pPr>
        <w:pStyle w:val="00pmetxt"/>
        <w:numPr>
          <w:ilvl w:val="0"/>
          <w:numId w:val="6"/>
        </w:numPr>
      </w:pPr>
      <w:r>
        <w:t>Garantir a articulação entre o PMDFCI e o PMEPC;</w:t>
      </w:r>
    </w:p>
    <w:p w14:paraId="01A5868D" w14:textId="77777777" w:rsidR="00060B0E" w:rsidRDefault="00060B0E">
      <w:pPr>
        <w:pStyle w:val="00pmetxt"/>
        <w:numPr>
          <w:ilvl w:val="0"/>
          <w:numId w:val="6"/>
        </w:numPr>
      </w:pPr>
      <w:r>
        <w:t>Planear a gestão de faixas de combustível;</w:t>
      </w:r>
    </w:p>
    <w:p w14:paraId="46278000" w14:textId="77777777" w:rsidR="00060B0E" w:rsidRDefault="00060B0E">
      <w:pPr>
        <w:pStyle w:val="00pmetxt"/>
        <w:numPr>
          <w:ilvl w:val="0"/>
          <w:numId w:val="6"/>
        </w:numPr>
      </w:pPr>
      <w:r>
        <w:t>Articular os sistemas de vigilância e deteção com os meios de 1.ª intervenção;</w:t>
      </w:r>
    </w:p>
    <w:p w14:paraId="7466635A" w14:textId="77777777" w:rsidR="00060B0E" w:rsidRDefault="00060B0E">
      <w:pPr>
        <w:pStyle w:val="00pmetxt"/>
        <w:numPr>
          <w:ilvl w:val="0"/>
          <w:numId w:val="6"/>
        </w:numPr>
      </w:pPr>
      <w:r>
        <w:t>Estudar e conhecer as dinâmicas do incêndio em termos municipais, por forma a adequar a vigilância e as campanhas de sensibilização;</w:t>
      </w:r>
    </w:p>
    <w:p w14:paraId="16FE79D2" w14:textId="77777777" w:rsidR="00060B0E" w:rsidRDefault="00060B0E">
      <w:pPr>
        <w:pStyle w:val="00pmetxt"/>
        <w:numPr>
          <w:ilvl w:val="0"/>
          <w:numId w:val="6"/>
        </w:numPr>
      </w:pPr>
      <w:r>
        <w:t>Melhorar a eficácia do rescaldo e vigilância pós rescaldo;</w:t>
      </w:r>
    </w:p>
    <w:p w14:paraId="3B942629" w14:textId="77777777" w:rsidR="00060B0E" w:rsidRDefault="00060B0E">
      <w:pPr>
        <w:pStyle w:val="00pmetxt"/>
        <w:numPr>
          <w:ilvl w:val="0"/>
          <w:numId w:val="6"/>
        </w:numPr>
      </w:pPr>
      <w:r>
        <w:t>Melhorar os meios de planeamento, previsão e apoio à decisão;</w:t>
      </w:r>
    </w:p>
    <w:p w14:paraId="3D88C790" w14:textId="77777777" w:rsidR="00060B0E" w:rsidRDefault="00060B0E">
      <w:pPr>
        <w:pStyle w:val="00pmetxt"/>
        <w:numPr>
          <w:ilvl w:val="0"/>
          <w:numId w:val="6"/>
        </w:numPr>
      </w:pPr>
      <w:r>
        <w:t>Melhorar as infraestruturas e logística de suporte à defesa da floresta contra incêndios;</w:t>
      </w:r>
    </w:p>
    <w:p w14:paraId="435CC2E4" w14:textId="77777777" w:rsidR="00060B0E" w:rsidRDefault="00060B0E">
      <w:pPr>
        <w:pStyle w:val="00pmetxt"/>
        <w:numPr>
          <w:ilvl w:val="0"/>
          <w:numId w:val="6"/>
        </w:numPr>
      </w:pPr>
      <w:r>
        <w:t>Recuperar e reabilitar os ecossistemas;</w:t>
      </w:r>
    </w:p>
    <w:p w14:paraId="58AD8E07" w14:textId="77777777" w:rsidR="00060B0E" w:rsidRDefault="00060B0E">
      <w:pPr>
        <w:pStyle w:val="00pmetxt"/>
        <w:numPr>
          <w:ilvl w:val="0"/>
          <w:numId w:val="6"/>
        </w:numPr>
      </w:pPr>
      <w:r>
        <w:t>Apoiar as ações de fiscalização;</w:t>
      </w:r>
    </w:p>
    <w:p w14:paraId="6600C1BD" w14:textId="77777777" w:rsidR="00E336E5" w:rsidRDefault="00060B0E">
      <w:pPr>
        <w:pStyle w:val="00pmetxt"/>
        <w:numPr>
          <w:ilvl w:val="0"/>
          <w:numId w:val="6"/>
        </w:numPr>
      </w:pPr>
      <w:r>
        <w:t>Manter e divulgar um serviço de informação aos proprietários que pretendam realizar queimas e queimadas</w:t>
      </w:r>
      <w:r w:rsidR="00E336E5">
        <w:t>;</w:t>
      </w:r>
    </w:p>
    <w:p w14:paraId="115A93BF" w14:textId="77777777" w:rsidR="00E336E5" w:rsidRDefault="00E336E5">
      <w:pPr>
        <w:pStyle w:val="00pmetxt"/>
        <w:numPr>
          <w:ilvl w:val="0"/>
          <w:numId w:val="6"/>
        </w:numPr>
      </w:pPr>
      <w:r>
        <w:t>Produzir cartografia para apoio a operações de combate a incêndios rurais;</w:t>
      </w:r>
    </w:p>
    <w:p w14:paraId="31B3E48C" w14:textId="77777777" w:rsidR="00E336E5" w:rsidRDefault="00E336E5">
      <w:pPr>
        <w:pStyle w:val="00pmetxt"/>
        <w:numPr>
          <w:ilvl w:val="0"/>
          <w:numId w:val="6"/>
        </w:numPr>
      </w:pPr>
      <w:r>
        <w:t>Acompanhar a integração das cartas de perigosidade de incêndio rural na planta de condicionantes dos planos territoriais;</w:t>
      </w:r>
    </w:p>
    <w:p w14:paraId="21F4FBA8" w14:textId="77777777" w:rsidR="00E336E5" w:rsidRDefault="00E336E5">
      <w:pPr>
        <w:pStyle w:val="00pmetxt"/>
        <w:numPr>
          <w:ilvl w:val="0"/>
          <w:numId w:val="6"/>
        </w:numPr>
      </w:pPr>
      <w:r>
        <w:t>Promover e implementar os Programas “Aldeia Segura Pessoas Seguras”;</w:t>
      </w:r>
    </w:p>
    <w:p w14:paraId="7830B09B" w14:textId="77777777" w:rsidR="00E336E5" w:rsidRDefault="00E336E5">
      <w:pPr>
        <w:pStyle w:val="00pmetxt"/>
        <w:numPr>
          <w:ilvl w:val="0"/>
          <w:numId w:val="6"/>
        </w:numPr>
      </w:pPr>
      <w:r>
        <w:t>Assegurar a execução da Rede Primária, promovendo outras ações de valorização e de gestão de combustível rural;</w:t>
      </w:r>
    </w:p>
    <w:p w14:paraId="152E7D49" w14:textId="7B288EB3" w:rsidR="00060B0E" w:rsidRPr="00C844C5" w:rsidRDefault="00E336E5">
      <w:pPr>
        <w:pStyle w:val="00pmetxt"/>
        <w:numPr>
          <w:ilvl w:val="0"/>
          <w:numId w:val="6"/>
        </w:numPr>
      </w:pPr>
      <w:r>
        <w:lastRenderedPageBreak/>
        <w:t>Reforçar a vigilância dos territórios rurais e garantir a efetiva implementação da rede de vigilância e deteção de incêndios, pelo menos nas áreas mais críticas em termos de perigosidade de incêndio rural</w:t>
      </w:r>
      <w:r w:rsidR="00060B0E">
        <w:t>.</w:t>
      </w:r>
    </w:p>
    <w:p w14:paraId="650CE56D" w14:textId="77777777" w:rsidR="00D95819" w:rsidRPr="00C844C5" w:rsidRDefault="00D95819" w:rsidP="00D95819">
      <w:pPr>
        <w:pStyle w:val="00pmetxt"/>
      </w:pPr>
    </w:p>
    <w:p w14:paraId="0326DF60" w14:textId="77777777" w:rsidR="00060B0E" w:rsidRDefault="00060B0E" w:rsidP="00060B0E">
      <w:pPr>
        <w:pStyle w:val="Ttulo5"/>
      </w:pPr>
      <w:r>
        <w:t>Planos Estratégicos</w:t>
      </w:r>
    </w:p>
    <w:p w14:paraId="6FCA5743" w14:textId="77777777" w:rsidR="00060B0E" w:rsidRDefault="00060B0E">
      <w:pPr>
        <w:pStyle w:val="00pmetxt"/>
        <w:numPr>
          <w:ilvl w:val="0"/>
          <w:numId w:val="6"/>
        </w:numPr>
      </w:pPr>
      <w:r>
        <w:t>Plano Nacional de Defesa da Floresta Contra Incêndios (PNDFCI);</w:t>
      </w:r>
    </w:p>
    <w:p w14:paraId="40829DE6" w14:textId="77777777" w:rsidR="00060B0E" w:rsidRDefault="00060B0E">
      <w:pPr>
        <w:pStyle w:val="00pmetxt"/>
        <w:numPr>
          <w:ilvl w:val="0"/>
          <w:numId w:val="6"/>
        </w:numPr>
      </w:pPr>
      <w:r>
        <w:t>Estratégia Nacional para a Floresta (ENF);</w:t>
      </w:r>
    </w:p>
    <w:p w14:paraId="6DF0646E" w14:textId="77777777" w:rsidR="00060B0E" w:rsidRDefault="00060B0E">
      <w:pPr>
        <w:pStyle w:val="00pmetxt"/>
        <w:numPr>
          <w:ilvl w:val="0"/>
          <w:numId w:val="6"/>
        </w:numPr>
      </w:pPr>
      <w:r>
        <w:t>Plano Regional de Ordenamento Florestal (PROF);</w:t>
      </w:r>
    </w:p>
    <w:p w14:paraId="3A49D509" w14:textId="77777777" w:rsidR="00060B0E" w:rsidRDefault="00060B0E">
      <w:pPr>
        <w:pStyle w:val="00pmetxt"/>
        <w:numPr>
          <w:ilvl w:val="0"/>
          <w:numId w:val="6"/>
        </w:numPr>
      </w:pPr>
      <w:r>
        <w:t>PMDFCI (Plano Municipal de Defesa da Floresta Contra Incêndios);</w:t>
      </w:r>
    </w:p>
    <w:p w14:paraId="3D7E8486" w14:textId="70D1B877" w:rsidR="00060B0E" w:rsidRDefault="00060B0E">
      <w:pPr>
        <w:pStyle w:val="00pmetxt"/>
        <w:numPr>
          <w:ilvl w:val="0"/>
          <w:numId w:val="6"/>
        </w:numPr>
      </w:pPr>
      <w:r>
        <w:t>Plano Operacional Municipal (POM).</w:t>
      </w:r>
    </w:p>
    <w:p w14:paraId="73BC6379" w14:textId="77777777" w:rsidR="005108D5" w:rsidRDefault="005108D5" w:rsidP="005108D5">
      <w:pPr>
        <w:pStyle w:val="00pmetxt"/>
        <w:numPr>
          <w:ilvl w:val="0"/>
          <w:numId w:val="6"/>
        </w:numPr>
      </w:pPr>
      <w:r>
        <w:t>Plano Estratégico de Ação Climática.</w:t>
      </w:r>
    </w:p>
    <w:p w14:paraId="389EADE2" w14:textId="77777777" w:rsidR="005108D5" w:rsidRPr="00C844C5" w:rsidRDefault="005108D5" w:rsidP="005108D5">
      <w:pPr>
        <w:pStyle w:val="00pmetxt"/>
        <w:ind w:left="720"/>
      </w:pPr>
    </w:p>
    <w:p w14:paraId="28469FDC" w14:textId="77777777" w:rsidR="000E3A8E" w:rsidRPr="00D95819" w:rsidRDefault="000E3A8E" w:rsidP="00D95819">
      <w:pPr>
        <w:pStyle w:val="00pmetxt"/>
      </w:pPr>
    </w:p>
    <w:p w14:paraId="01C0BEC6" w14:textId="77777777" w:rsidR="00337C17" w:rsidRDefault="00337C17" w:rsidP="00260366">
      <w:pPr>
        <w:pStyle w:val="00pmetxt"/>
      </w:pPr>
    </w:p>
    <w:p w14:paraId="736B3B5E" w14:textId="1D347D89" w:rsidR="00337C17" w:rsidRDefault="00337C17" w:rsidP="006253D4">
      <w:pPr>
        <w:pStyle w:val="00pmetxt"/>
        <w:sectPr w:rsidR="00337C17" w:rsidSect="00A678B0">
          <w:headerReference w:type="default" r:id="rId22"/>
          <w:footerReference w:type="default" r:id="rId23"/>
          <w:pgSz w:w="11906" w:h="16838"/>
          <w:pgMar w:top="1417" w:right="1701" w:bottom="1417" w:left="1701" w:header="708" w:footer="708" w:gutter="0"/>
          <w:cols w:space="708"/>
          <w:docGrid w:linePitch="360"/>
        </w:sectPr>
      </w:pPr>
    </w:p>
    <w:p w14:paraId="48AD2EBE" w14:textId="77777777" w:rsidR="00C65003" w:rsidRPr="00150725" w:rsidRDefault="00C65003" w:rsidP="00150725">
      <w:pPr>
        <w:pStyle w:val="Ttulo1"/>
      </w:pPr>
      <w:bookmarkStart w:id="21" w:name="_Toc521079449"/>
      <w:bookmarkStart w:id="22" w:name="_Toc521079471"/>
      <w:bookmarkStart w:id="23" w:name="_Toc2787230"/>
      <w:bookmarkStart w:id="24" w:name="_Toc163553820"/>
      <w:bookmarkEnd w:id="20"/>
      <w:r w:rsidRPr="00150725">
        <w:lastRenderedPageBreak/>
        <w:t>Programa de Medidas a Implementar para a Garantia da Manutenção da Operacionalidade do Plano</w:t>
      </w:r>
      <w:bookmarkEnd w:id="21"/>
      <w:bookmarkEnd w:id="22"/>
      <w:bookmarkEnd w:id="23"/>
      <w:bookmarkEnd w:id="24"/>
    </w:p>
    <w:p w14:paraId="45D8D8FB" w14:textId="77777777" w:rsidR="00060B0E" w:rsidRPr="007C1A08" w:rsidRDefault="00060B0E" w:rsidP="00060B0E">
      <w:pPr>
        <w:pStyle w:val="Ttulo2"/>
        <w:numPr>
          <w:ilvl w:val="1"/>
          <w:numId w:val="3"/>
        </w:numPr>
        <w:ind w:left="578" w:hanging="578"/>
      </w:pPr>
      <w:bookmarkStart w:id="25" w:name="_Toc163553821"/>
      <w:bookmarkStart w:id="26" w:name="_Toc1402609"/>
      <w:bookmarkStart w:id="27" w:name="_Toc536694127"/>
      <w:r w:rsidRPr="007C1A08">
        <w:t>Ações de Sensibilização e Formação</w:t>
      </w:r>
      <w:bookmarkEnd w:id="25"/>
    </w:p>
    <w:p w14:paraId="2B08EBE1" w14:textId="77777777" w:rsidR="00060B0E" w:rsidRDefault="00060B0E" w:rsidP="00060B0E">
      <w:pPr>
        <w:pStyle w:val="00pmetxt"/>
      </w:pPr>
      <w:r>
        <w:t>De modo a garantir a permanente operacionalidade do PMEPCC deverão ainda ser realizadas ações de sensibilização e formação, destinadas tanto à população como às entidades intervenientes no plano, nomeadamente visando, entre outros, os seguintes objetivos:</w:t>
      </w:r>
    </w:p>
    <w:p w14:paraId="104DD049" w14:textId="77777777" w:rsidR="00060B0E" w:rsidRPr="00C76AC6" w:rsidRDefault="00060B0E">
      <w:pPr>
        <w:pStyle w:val="00pmetxt"/>
        <w:numPr>
          <w:ilvl w:val="0"/>
          <w:numId w:val="5"/>
        </w:numPr>
      </w:pPr>
      <w:r w:rsidRPr="00C76AC6">
        <w:t xml:space="preserve">Garantir que todas as entidades intervenientes no </w:t>
      </w:r>
      <w:r>
        <w:t>PMEPCC</w:t>
      </w:r>
      <w:r w:rsidRPr="00C76AC6">
        <w:t xml:space="preserve"> estão inteiradas dos procedimentos e instruções específicas a realizar face à ativação do plano;</w:t>
      </w:r>
    </w:p>
    <w:p w14:paraId="143C472E" w14:textId="77777777" w:rsidR="00060B0E" w:rsidRPr="00C76AC6" w:rsidRDefault="00060B0E">
      <w:pPr>
        <w:pStyle w:val="00pmetxt"/>
        <w:numPr>
          <w:ilvl w:val="0"/>
          <w:numId w:val="5"/>
        </w:numPr>
      </w:pPr>
      <w:r w:rsidRPr="00C76AC6">
        <w:t>Informar a população acerca dos riscos existentes e dos sistemas de aviso implementados;</w:t>
      </w:r>
    </w:p>
    <w:p w14:paraId="67836E33" w14:textId="77777777" w:rsidR="00060B0E" w:rsidRPr="00C76AC6" w:rsidRDefault="00060B0E">
      <w:pPr>
        <w:pStyle w:val="00pmetxt"/>
        <w:numPr>
          <w:ilvl w:val="0"/>
          <w:numId w:val="5"/>
        </w:numPr>
      </w:pPr>
      <w:r w:rsidRPr="00C76AC6">
        <w:t>Sensibilizar a população para as medidas de autoproteção mais adequadas para as diferentes tipologias de risco.</w:t>
      </w:r>
    </w:p>
    <w:p w14:paraId="222A338B" w14:textId="77777777" w:rsidR="007D19E7" w:rsidRDefault="007D19E7" w:rsidP="00060B0E">
      <w:pPr>
        <w:pStyle w:val="00pmetxt"/>
      </w:pPr>
    </w:p>
    <w:p w14:paraId="16AFCF58" w14:textId="77777777" w:rsidR="003D090B" w:rsidRDefault="003D090B" w:rsidP="00EE56B7">
      <w:pPr>
        <w:pStyle w:val="Ttulo2"/>
        <w:numPr>
          <w:ilvl w:val="1"/>
          <w:numId w:val="3"/>
        </w:numPr>
        <w:ind w:left="578" w:hanging="578"/>
      </w:pPr>
      <w:bookmarkStart w:id="28" w:name="_Toc163553822"/>
      <w:r>
        <w:t>Exercícios de Proteção Civil</w:t>
      </w:r>
      <w:bookmarkEnd w:id="26"/>
      <w:bookmarkEnd w:id="27"/>
      <w:bookmarkEnd w:id="28"/>
    </w:p>
    <w:p w14:paraId="0208514E" w14:textId="6DAA5081" w:rsidR="00520586" w:rsidRDefault="00520586" w:rsidP="0077010C">
      <w:pPr>
        <w:pStyle w:val="00pmetxt"/>
      </w:pPr>
      <w:r w:rsidRPr="00520586">
        <w:t xml:space="preserve">O </w:t>
      </w:r>
      <w:r w:rsidR="00C5392A">
        <w:t>PMEPCC</w:t>
      </w:r>
      <w:r>
        <w:t xml:space="preserve"> </w:t>
      </w:r>
      <w:r w:rsidRPr="00520586">
        <w:t xml:space="preserve">deve ser regularmente treinado através de exercícios em que se simulam situações de acidente grave ou catástrofe a diferentes níveis. Com o planeamento e a realização de exercícios poderá, por um lado, testar-se o </w:t>
      </w:r>
      <w:r w:rsidR="00C5392A">
        <w:t>PMEPCC</w:t>
      </w:r>
      <w:r w:rsidRPr="00520586">
        <w:t xml:space="preserve">, adaptando-o e atualizando-o se for caso disso, e, por outro lado, </w:t>
      </w:r>
      <w:proofErr w:type="spellStart"/>
      <w:r w:rsidRPr="00520586">
        <w:t>rotinar</w:t>
      </w:r>
      <w:proofErr w:type="spellEnd"/>
      <w:r w:rsidRPr="00520586">
        <w:t xml:space="preserve"> os procedimentos a adotar em situação de emergência.</w:t>
      </w:r>
    </w:p>
    <w:p w14:paraId="7EE0F5AD" w14:textId="1638C883" w:rsidR="0077010C" w:rsidRPr="0077010C" w:rsidRDefault="0077010C" w:rsidP="0077010C">
      <w:pPr>
        <w:pStyle w:val="00pmetxt"/>
      </w:pPr>
      <w:r w:rsidRPr="0077010C">
        <w:t>Um exercício de proteção civil pode ser definido como “</w:t>
      </w:r>
      <w:r w:rsidRPr="0077010C">
        <w:rPr>
          <w:i/>
        </w:rPr>
        <w:t>toda a ação de treino realizada com base num cenário pré-definido que configure uma situação de acidente grave ou catástrofe, envolvendo estruturas e forças de proteção e socorro com o objetivo de testar procedimentos associados às ações típicas de decisão e de resposta, podendo assumir diferentes tipologias e natureza</w:t>
      </w:r>
      <w:r w:rsidRPr="0077010C">
        <w:t>” (ANPC</w:t>
      </w:r>
      <w:r w:rsidRPr="0077010C">
        <w:rPr>
          <w:vertAlign w:val="superscript"/>
        </w:rPr>
        <w:footnoteReference w:id="1"/>
      </w:r>
      <w:r w:rsidRPr="0077010C">
        <w:t>; 2012).</w:t>
      </w:r>
    </w:p>
    <w:p w14:paraId="3FF322AC" w14:textId="46133E84" w:rsidR="0077010C" w:rsidRPr="0077010C" w:rsidRDefault="0077010C" w:rsidP="0077010C">
      <w:pPr>
        <w:pStyle w:val="00pmetxt"/>
      </w:pPr>
      <w:r w:rsidRPr="0077010C">
        <w:lastRenderedPageBreak/>
        <w:t xml:space="preserve">Em conformidade com o disposto no n.º 3 do artigo 8.º da Resolução n.º 30/2015, de 7 de maio de 2015, o </w:t>
      </w:r>
      <w:r w:rsidR="00C5392A">
        <w:t>PMEPCC</w:t>
      </w:r>
      <w:r w:rsidRPr="0077010C">
        <w:t xml:space="preserve"> deve ser objeto de exercícios com periodicidade máxima de dois anos.</w:t>
      </w:r>
    </w:p>
    <w:p w14:paraId="6D8609D5" w14:textId="4200A0DB" w:rsidR="0077010C" w:rsidRDefault="0077010C" w:rsidP="0077010C">
      <w:pPr>
        <w:pStyle w:val="00pmetxt"/>
      </w:pPr>
      <w:r w:rsidRPr="0077010C">
        <w:t>Quanto à natureza, os exercícios de proteção civil poderão assumir as seguintes tipologias: exercícios de decisão [</w:t>
      </w:r>
      <w:proofErr w:type="spellStart"/>
      <w:r w:rsidRPr="0077010C">
        <w:t>table</w:t>
      </w:r>
      <w:proofErr w:type="spellEnd"/>
      <w:r w:rsidRPr="0077010C">
        <w:t>-top (TTX)], exercícios de postos de comando [</w:t>
      </w:r>
      <w:proofErr w:type="spellStart"/>
      <w:r w:rsidRPr="0077010C">
        <w:t>Command</w:t>
      </w:r>
      <w:proofErr w:type="spellEnd"/>
      <w:r w:rsidRPr="0077010C">
        <w:t xml:space="preserve"> </w:t>
      </w:r>
      <w:proofErr w:type="spellStart"/>
      <w:r w:rsidRPr="0077010C">
        <w:t>Post</w:t>
      </w:r>
      <w:proofErr w:type="spellEnd"/>
      <w:r w:rsidRPr="0077010C">
        <w:t xml:space="preserve"> </w:t>
      </w:r>
      <w:proofErr w:type="spellStart"/>
      <w:r w:rsidRPr="0077010C">
        <w:t>Exercises</w:t>
      </w:r>
      <w:proofErr w:type="spellEnd"/>
      <w:r w:rsidRPr="0077010C">
        <w:t xml:space="preserve"> (CPX)] ou exercícios à escala real [Live </w:t>
      </w:r>
      <w:proofErr w:type="spellStart"/>
      <w:r w:rsidRPr="0077010C">
        <w:t>Exercises</w:t>
      </w:r>
      <w:proofErr w:type="spellEnd"/>
      <w:r w:rsidRPr="0077010C">
        <w:t xml:space="preserve"> (LIVEX)]:</w:t>
      </w:r>
    </w:p>
    <w:p w14:paraId="4A34190E" w14:textId="45936560" w:rsidR="0077010C" w:rsidRDefault="0077010C" w:rsidP="0077010C">
      <w:pPr>
        <w:pStyle w:val="Legenda"/>
        <w:rPr>
          <w:noProof/>
          <w:lang w:bidi="ar-SA"/>
        </w:rPr>
      </w:pPr>
      <w:bookmarkStart w:id="29" w:name="_Toc374344368"/>
      <w:bookmarkStart w:id="30" w:name="_Toc489886292"/>
      <w:bookmarkStart w:id="31" w:name="_Toc490485294"/>
      <w:bookmarkStart w:id="32" w:name="_Toc18685831"/>
      <w:bookmarkStart w:id="33" w:name="_Toc163553824"/>
      <w:r w:rsidRPr="0077010C">
        <w:rPr>
          <w:noProof/>
          <w:lang w:bidi="ar-SA"/>
        </w:rPr>
        <w:t xml:space="preserve">Quadro </w:t>
      </w:r>
      <w:r w:rsidRPr="0077010C">
        <w:rPr>
          <w:noProof/>
          <w:lang w:bidi="ar-SA"/>
        </w:rPr>
        <w:fldChar w:fldCharType="begin"/>
      </w:r>
      <w:r w:rsidRPr="0077010C">
        <w:rPr>
          <w:noProof/>
          <w:lang w:bidi="ar-SA"/>
        </w:rPr>
        <w:instrText xml:space="preserve"> SEQ Quadro \* ARABIC </w:instrText>
      </w:r>
      <w:r w:rsidRPr="0077010C">
        <w:rPr>
          <w:noProof/>
          <w:lang w:bidi="ar-SA"/>
        </w:rPr>
        <w:fldChar w:fldCharType="separate"/>
      </w:r>
      <w:r w:rsidR="006C2467">
        <w:rPr>
          <w:noProof/>
          <w:lang w:bidi="ar-SA"/>
        </w:rPr>
        <w:t>1</w:t>
      </w:r>
      <w:r w:rsidRPr="0077010C">
        <w:rPr>
          <w:noProof/>
          <w:lang w:bidi="ar-SA"/>
        </w:rPr>
        <w:fldChar w:fldCharType="end"/>
      </w:r>
      <w:r w:rsidR="009F67C0">
        <w:rPr>
          <w:noProof/>
          <w:lang w:bidi="ar-SA"/>
        </w:rPr>
        <w:t xml:space="preserve">. </w:t>
      </w:r>
      <w:r w:rsidRPr="0077010C">
        <w:rPr>
          <w:noProof/>
          <w:lang w:bidi="ar-SA"/>
        </w:rPr>
        <w:t>Tipologia de exercícios de proteção civil quanto à natureza</w:t>
      </w:r>
      <w:bookmarkEnd w:id="29"/>
      <w:bookmarkEnd w:id="30"/>
      <w:bookmarkEnd w:id="31"/>
      <w:bookmarkEnd w:id="32"/>
      <w:bookmarkEnd w:id="33"/>
    </w:p>
    <w:tbl>
      <w:tblPr>
        <w:tblW w:w="8179"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E7E6E6"/>
          <w:insideV w:val="single" w:sz="4" w:space="0" w:color="E7E6E6"/>
        </w:tblBorders>
        <w:shd w:val="clear" w:color="auto" w:fill="F2F2F2"/>
        <w:tblCellMar>
          <w:left w:w="70" w:type="dxa"/>
          <w:right w:w="70" w:type="dxa"/>
        </w:tblCellMar>
        <w:tblLook w:val="04A0" w:firstRow="1" w:lastRow="0" w:firstColumn="1" w:lastColumn="0" w:noHBand="0" w:noVBand="1"/>
      </w:tblPr>
      <w:tblGrid>
        <w:gridCol w:w="2261"/>
        <w:gridCol w:w="5918"/>
      </w:tblGrid>
      <w:tr w:rsidR="008C0BB0" w14:paraId="2E7176BC" w14:textId="77777777" w:rsidTr="006F7993">
        <w:trPr>
          <w:cantSplit/>
          <w:trHeight w:val="17"/>
          <w:tblHeader/>
          <w:jc w:val="center"/>
        </w:trPr>
        <w:tc>
          <w:tcPr>
            <w:tcW w:w="2261" w:type="dxa"/>
            <w:shd w:val="clear" w:color="auto" w:fill="41919B"/>
            <w:vAlign w:val="center"/>
          </w:tcPr>
          <w:p w14:paraId="7F8ADEB3" w14:textId="703F0824" w:rsidR="008C0BB0" w:rsidRDefault="008C0BB0" w:rsidP="00106808">
            <w:pPr>
              <w:pStyle w:val="txttabelaslinha1"/>
              <w:rPr>
                <w:lang w:eastAsia="en-US"/>
              </w:rPr>
            </w:pPr>
            <w:r w:rsidRPr="0077010C">
              <w:t>Tipologia</w:t>
            </w:r>
          </w:p>
        </w:tc>
        <w:tc>
          <w:tcPr>
            <w:tcW w:w="5918" w:type="dxa"/>
            <w:shd w:val="clear" w:color="auto" w:fill="41919B"/>
            <w:noWrap/>
            <w:vAlign w:val="center"/>
          </w:tcPr>
          <w:p w14:paraId="0D8E7D81" w14:textId="4E49338E" w:rsidR="008C0BB0" w:rsidRDefault="008C0BB0" w:rsidP="00106808">
            <w:pPr>
              <w:pStyle w:val="txttabelaslinha1"/>
              <w:rPr>
                <w:lang w:eastAsia="en-US"/>
              </w:rPr>
            </w:pPr>
            <w:r w:rsidRPr="0077010C">
              <w:t>Descrição</w:t>
            </w:r>
          </w:p>
        </w:tc>
      </w:tr>
      <w:tr w:rsidR="008C0BB0" w14:paraId="4B1BF8E6" w14:textId="77777777" w:rsidTr="006F7993">
        <w:trPr>
          <w:cantSplit/>
          <w:trHeight w:val="17"/>
          <w:jc w:val="center"/>
        </w:trPr>
        <w:tc>
          <w:tcPr>
            <w:tcW w:w="2261" w:type="dxa"/>
            <w:shd w:val="clear" w:color="auto" w:fill="ADD7DD"/>
            <w:noWrap/>
            <w:vAlign w:val="center"/>
            <w:hideMark/>
          </w:tcPr>
          <w:p w14:paraId="51E4DEF7" w14:textId="17834405" w:rsidR="008C0BB0" w:rsidRDefault="008C0BB0" w:rsidP="00106808">
            <w:pPr>
              <w:pStyle w:val="txttabelaslinha1"/>
              <w:rPr>
                <w:lang w:eastAsia="en-US"/>
              </w:rPr>
            </w:pPr>
            <w:r w:rsidRPr="0077010C">
              <w:t>TTX</w:t>
            </w:r>
          </w:p>
        </w:tc>
        <w:tc>
          <w:tcPr>
            <w:tcW w:w="5918" w:type="dxa"/>
            <w:shd w:val="clear" w:color="auto" w:fill="auto"/>
            <w:noWrap/>
            <w:vAlign w:val="center"/>
            <w:hideMark/>
          </w:tcPr>
          <w:p w14:paraId="0D02EF60" w14:textId="77777777" w:rsidR="008C0BB0" w:rsidRPr="00F7211E" w:rsidRDefault="008C0BB0">
            <w:pPr>
              <w:pStyle w:val="txttabelas"/>
              <w:numPr>
                <w:ilvl w:val="0"/>
                <w:numId w:val="4"/>
              </w:numPr>
              <w:ind w:left="360"/>
            </w:pPr>
            <w:r w:rsidRPr="00F7211E">
              <w:t>Exercícios com cenários transmitidos de forma escrita e/ou verbal, com vista a avaliar a eficácia de determinados procedimentos, no âmbito da gestão de emergências que permitam identificar eventuais constrangimentos, normalmente ao nível da coordenação e da atribuição de missões específicas aos participantes;</w:t>
            </w:r>
          </w:p>
          <w:p w14:paraId="44A5DBCA" w14:textId="77777777" w:rsidR="008C0BB0" w:rsidRPr="00F7211E" w:rsidRDefault="008C0BB0">
            <w:pPr>
              <w:pStyle w:val="txttabelas"/>
              <w:numPr>
                <w:ilvl w:val="0"/>
                <w:numId w:val="4"/>
              </w:numPr>
              <w:ind w:left="360"/>
            </w:pPr>
            <w:r w:rsidRPr="00F7211E">
              <w:t>Servem para praticar procedimentos já definidos;</w:t>
            </w:r>
          </w:p>
          <w:p w14:paraId="29EDAAC7" w14:textId="77777777" w:rsidR="008C0BB0" w:rsidRPr="00F7211E" w:rsidRDefault="008C0BB0">
            <w:pPr>
              <w:pStyle w:val="txttabelas"/>
              <w:numPr>
                <w:ilvl w:val="0"/>
                <w:numId w:val="4"/>
              </w:numPr>
              <w:ind w:left="360"/>
            </w:pPr>
            <w:r w:rsidRPr="00F7211E">
              <w:t>Não são mobilizados recursos, meios ou equipamentos e não existe simulação física dos eventos associados ao cenário;</w:t>
            </w:r>
          </w:p>
          <w:p w14:paraId="544A8D4F" w14:textId="1DBD5855" w:rsidR="008C0BB0" w:rsidRPr="00F7211E" w:rsidRDefault="008C0BB0">
            <w:pPr>
              <w:pStyle w:val="txttabelas"/>
              <w:numPr>
                <w:ilvl w:val="0"/>
                <w:numId w:val="4"/>
              </w:numPr>
              <w:ind w:left="360"/>
            </w:pPr>
            <w:r w:rsidRPr="00F7211E">
              <w:t>São normalmente conduzidos em sala.</w:t>
            </w:r>
          </w:p>
        </w:tc>
      </w:tr>
      <w:tr w:rsidR="008C0BB0" w14:paraId="3506D4DD" w14:textId="77777777" w:rsidTr="006F7993">
        <w:trPr>
          <w:cantSplit/>
          <w:trHeight w:val="17"/>
          <w:jc w:val="center"/>
        </w:trPr>
        <w:tc>
          <w:tcPr>
            <w:tcW w:w="2261" w:type="dxa"/>
            <w:shd w:val="clear" w:color="auto" w:fill="ADD7DD"/>
            <w:noWrap/>
            <w:vAlign w:val="center"/>
            <w:hideMark/>
          </w:tcPr>
          <w:p w14:paraId="0B286A4C" w14:textId="0532C164" w:rsidR="008C0BB0" w:rsidRDefault="008C0BB0" w:rsidP="00106808">
            <w:pPr>
              <w:pStyle w:val="txttabelaslinha1"/>
              <w:rPr>
                <w:rFonts w:eastAsiaTheme="minorHAnsi"/>
              </w:rPr>
            </w:pPr>
            <w:r w:rsidRPr="0077010C">
              <w:t>CPX</w:t>
            </w:r>
          </w:p>
        </w:tc>
        <w:tc>
          <w:tcPr>
            <w:tcW w:w="5918" w:type="dxa"/>
            <w:shd w:val="clear" w:color="auto" w:fill="auto"/>
            <w:noWrap/>
            <w:vAlign w:val="center"/>
            <w:hideMark/>
          </w:tcPr>
          <w:p w14:paraId="1BB61615" w14:textId="77777777" w:rsidR="008C0BB0" w:rsidRPr="00F7211E" w:rsidRDefault="008C0BB0">
            <w:pPr>
              <w:pStyle w:val="txttabelas"/>
              <w:numPr>
                <w:ilvl w:val="0"/>
                <w:numId w:val="4"/>
              </w:numPr>
              <w:ind w:left="360"/>
            </w:pPr>
            <w:r w:rsidRPr="00F7211E">
              <w:t>Exercícios em que a emergência escolhida para cenário é simulada da forma mais realista possível, mas sem recorrer à movimentação real de meios de intervenção;</w:t>
            </w:r>
          </w:p>
          <w:p w14:paraId="3379D4B5" w14:textId="77777777" w:rsidR="008C0BB0" w:rsidRPr="00F7211E" w:rsidRDefault="008C0BB0">
            <w:pPr>
              <w:pStyle w:val="txttabelas"/>
              <w:numPr>
                <w:ilvl w:val="0"/>
                <w:numId w:val="4"/>
              </w:numPr>
              <w:ind w:left="360"/>
            </w:pPr>
            <w:r w:rsidRPr="00F7211E">
              <w:t>Nestes casos, deverá ser desenvolvida de forma exaustiva uma descrição do cenário e deverão ser geradas mensagens e comunicações que circulam entre os diversos jogadores, com vista a promover uma dinâmica que permita conduzir o exercício e envolver os jogadores na emergência simulada, injetando os incidentes decorrentes do cenário principal;</w:t>
            </w:r>
          </w:p>
          <w:p w14:paraId="288297D0" w14:textId="63E1FC9E" w:rsidR="008C0BB0" w:rsidRPr="00F7211E" w:rsidRDefault="008C0BB0">
            <w:pPr>
              <w:pStyle w:val="txttabelas"/>
              <w:numPr>
                <w:ilvl w:val="0"/>
                <w:numId w:val="4"/>
              </w:numPr>
              <w:ind w:left="360"/>
            </w:pPr>
            <w:r w:rsidRPr="00F7211E">
              <w:t>Podem e devem ser utilizados em preparação de um exercício à escala real.</w:t>
            </w:r>
          </w:p>
        </w:tc>
      </w:tr>
      <w:tr w:rsidR="008C0BB0" w14:paraId="13DCDE49" w14:textId="77777777" w:rsidTr="006F7993">
        <w:trPr>
          <w:cantSplit/>
          <w:trHeight w:val="17"/>
          <w:jc w:val="center"/>
        </w:trPr>
        <w:tc>
          <w:tcPr>
            <w:tcW w:w="2261" w:type="dxa"/>
            <w:shd w:val="clear" w:color="auto" w:fill="ADD7DD"/>
            <w:noWrap/>
            <w:vAlign w:val="center"/>
          </w:tcPr>
          <w:p w14:paraId="1C340558" w14:textId="6FA52392" w:rsidR="008C0BB0" w:rsidRDefault="008C0BB0" w:rsidP="00106808">
            <w:pPr>
              <w:pStyle w:val="txttabelaslinha1"/>
              <w:rPr>
                <w:rFonts w:eastAsiaTheme="minorHAnsi"/>
              </w:rPr>
            </w:pPr>
            <w:r w:rsidRPr="0077010C">
              <w:t>LIVEX</w:t>
            </w:r>
          </w:p>
        </w:tc>
        <w:tc>
          <w:tcPr>
            <w:tcW w:w="5918" w:type="dxa"/>
            <w:shd w:val="clear" w:color="auto" w:fill="auto"/>
            <w:noWrap/>
            <w:vAlign w:val="center"/>
          </w:tcPr>
          <w:p w14:paraId="2D5280A4" w14:textId="77777777" w:rsidR="008C0BB0" w:rsidRPr="00F7211E" w:rsidRDefault="008C0BB0">
            <w:pPr>
              <w:pStyle w:val="txttabelas"/>
              <w:numPr>
                <w:ilvl w:val="0"/>
                <w:numId w:val="4"/>
              </w:numPr>
              <w:ind w:left="360"/>
            </w:pPr>
            <w:r w:rsidRPr="00F7211E">
              <w:t>Nestes exercícios, existe mobilização real dos meios e recursos envolvidos nas ações de resposta, numa linha de tempo também real ou simulada;</w:t>
            </w:r>
          </w:p>
          <w:p w14:paraId="12BDBBDE" w14:textId="511DDCEF" w:rsidR="008C0BB0" w:rsidRPr="00F7211E" w:rsidRDefault="008C0BB0">
            <w:pPr>
              <w:pStyle w:val="txttabelas"/>
              <w:numPr>
                <w:ilvl w:val="0"/>
                <w:numId w:val="4"/>
              </w:numPr>
              <w:ind w:left="360"/>
            </w:pPr>
            <w:r w:rsidRPr="00F7211E">
              <w:t>Visam avaliar a capacidade operacional dos sistemas de gestão de operações nas suas várias valências, assim como a coordenação ao nível institucional.</w:t>
            </w:r>
          </w:p>
        </w:tc>
      </w:tr>
    </w:tbl>
    <w:p w14:paraId="2A1BAB7D" w14:textId="77777777" w:rsidR="0077010C" w:rsidRPr="0077010C" w:rsidRDefault="0077010C" w:rsidP="0077010C">
      <w:pPr>
        <w:pStyle w:val="fonte"/>
      </w:pPr>
      <w:r w:rsidRPr="0077010C">
        <w:t>Fonte: Adaptado de ANPC</w:t>
      </w:r>
      <w:r w:rsidRPr="0077010C">
        <w:rPr>
          <w:rFonts w:eastAsiaTheme="majorEastAsia"/>
          <w:vertAlign w:val="superscript"/>
        </w:rPr>
        <w:footnoteReference w:id="2"/>
      </w:r>
      <w:r w:rsidRPr="0077010C">
        <w:t xml:space="preserve"> (2012) Guia para o Planeamento e Condução de Exercícios no Âmbito da Proteção Civil.</w:t>
      </w:r>
    </w:p>
    <w:p w14:paraId="37621A24" w14:textId="77777777" w:rsidR="00312623" w:rsidRDefault="00312623" w:rsidP="0077010C">
      <w:pPr>
        <w:pStyle w:val="00pmetxt"/>
      </w:pPr>
    </w:p>
    <w:p w14:paraId="028EA39F" w14:textId="13657C66" w:rsidR="0077010C" w:rsidRPr="0077010C" w:rsidRDefault="0077010C" w:rsidP="0077010C">
      <w:pPr>
        <w:pStyle w:val="00pmetxt"/>
      </w:pPr>
      <w:r w:rsidRPr="0077010C">
        <w:t>A realização de um exercício de proteção civil deverá incluir as seguintes fases:</w:t>
      </w:r>
    </w:p>
    <w:p w14:paraId="7BA23800" w14:textId="77777777" w:rsidR="006F7993" w:rsidRDefault="006F7993">
      <w:pPr>
        <w:pStyle w:val="00pmetxt"/>
        <w:numPr>
          <w:ilvl w:val="0"/>
          <w:numId w:val="12"/>
        </w:numPr>
      </w:pPr>
      <w:r w:rsidRPr="006F7993">
        <w:rPr>
          <w:b/>
          <w:bCs/>
        </w:rPr>
        <w:t>Planeamento</w:t>
      </w:r>
      <w:r>
        <w:t>: fase em que são definidas as linhas orientadoras para o exercício.</w:t>
      </w:r>
    </w:p>
    <w:p w14:paraId="194B3F8E" w14:textId="77777777" w:rsidR="006F7993" w:rsidRDefault="006F7993">
      <w:pPr>
        <w:pStyle w:val="00pmetxt"/>
        <w:numPr>
          <w:ilvl w:val="0"/>
          <w:numId w:val="12"/>
        </w:numPr>
      </w:pPr>
      <w:r w:rsidRPr="006F7993">
        <w:rPr>
          <w:b/>
          <w:bCs/>
        </w:rPr>
        <w:t>Condução</w:t>
      </w:r>
      <w:r>
        <w:t>: fase em que o exercício propriamente dito se desenrola.</w:t>
      </w:r>
    </w:p>
    <w:p w14:paraId="76D1DF42" w14:textId="77777777" w:rsidR="006F7993" w:rsidRDefault="006F7993">
      <w:pPr>
        <w:pStyle w:val="00pmetxt"/>
        <w:numPr>
          <w:ilvl w:val="0"/>
          <w:numId w:val="12"/>
        </w:numPr>
      </w:pPr>
      <w:r w:rsidRPr="006F7993">
        <w:rPr>
          <w:b/>
          <w:bCs/>
        </w:rPr>
        <w:lastRenderedPageBreak/>
        <w:t>Avaliação</w:t>
      </w:r>
      <w:r>
        <w:t>: esta fase permite julgar o valor do exercício, identificar dificuldades, tirar conclusões e estabelecer as necessárias recomendações.</w:t>
      </w:r>
    </w:p>
    <w:p w14:paraId="711C88F1" w14:textId="6C6EDB6A" w:rsidR="00572739" w:rsidRDefault="006F7993">
      <w:pPr>
        <w:pStyle w:val="00pmetxt"/>
        <w:numPr>
          <w:ilvl w:val="0"/>
          <w:numId w:val="12"/>
        </w:numPr>
      </w:pPr>
      <w:r w:rsidRPr="006F7993">
        <w:rPr>
          <w:b/>
          <w:bCs/>
        </w:rPr>
        <w:t>Introdução de Correções</w:t>
      </w:r>
      <w:r>
        <w:t>: esta fase visa a correção de falhas e constrangimentos identificados e melhoraria dos processos de gestão de emergência.</w:t>
      </w:r>
    </w:p>
    <w:p w14:paraId="145B4AD8" w14:textId="4014981E" w:rsidR="0077010C" w:rsidRDefault="0077010C" w:rsidP="0077010C">
      <w:pPr>
        <w:pStyle w:val="00pmetxt"/>
      </w:pPr>
      <w:r w:rsidRPr="0077010C">
        <w:t>A execução de exercícios exige a realização de um briefing prévio a cada uma das forças intervenientes que deve incluir a seguinte informação:</w:t>
      </w:r>
    </w:p>
    <w:p w14:paraId="0D52EB55" w14:textId="401CABA9" w:rsidR="0077010C" w:rsidRDefault="0077010C" w:rsidP="007762BE">
      <w:pPr>
        <w:pStyle w:val="Legenda"/>
        <w:rPr>
          <w:noProof/>
          <w:lang w:bidi="ar-SA"/>
        </w:rPr>
      </w:pPr>
      <w:bookmarkStart w:id="34" w:name="_Toc296943791"/>
      <w:bookmarkStart w:id="35" w:name="_Toc308086902"/>
      <w:bookmarkStart w:id="36" w:name="_Toc357412388"/>
      <w:bookmarkStart w:id="37" w:name="_Toc361829180"/>
      <w:bookmarkStart w:id="38" w:name="_Toc374344369"/>
      <w:bookmarkStart w:id="39" w:name="_Toc489886293"/>
      <w:bookmarkStart w:id="40" w:name="_Toc490485295"/>
      <w:bookmarkStart w:id="41" w:name="_Toc18685832"/>
      <w:bookmarkStart w:id="42" w:name="_Toc163553825"/>
      <w:r w:rsidRPr="0077010C">
        <w:rPr>
          <w:noProof/>
          <w:lang w:bidi="ar-SA"/>
        </w:rPr>
        <w:t xml:space="preserve">Quadro </w:t>
      </w:r>
      <w:r w:rsidRPr="0077010C">
        <w:rPr>
          <w:noProof/>
          <w:lang w:bidi="ar-SA"/>
        </w:rPr>
        <w:fldChar w:fldCharType="begin"/>
      </w:r>
      <w:r w:rsidRPr="0077010C">
        <w:rPr>
          <w:noProof/>
          <w:lang w:bidi="ar-SA"/>
        </w:rPr>
        <w:instrText xml:space="preserve"> SEQ Quadro \* ARABIC </w:instrText>
      </w:r>
      <w:r w:rsidRPr="0077010C">
        <w:rPr>
          <w:noProof/>
          <w:lang w:bidi="ar-SA"/>
        </w:rPr>
        <w:fldChar w:fldCharType="separate"/>
      </w:r>
      <w:r w:rsidR="006C2467">
        <w:rPr>
          <w:noProof/>
          <w:lang w:bidi="ar-SA"/>
        </w:rPr>
        <w:t>2</w:t>
      </w:r>
      <w:r w:rsidRPr="0077010C">
        <w:rPr>
          <w:noProof/>
          <w:lang w:bidi="ar-SA"/>
        </w:rPr>
        <w:fldChar w:fldCharType="end"/>
      </w:r>
      <w:r w:rsidR="009F67C0">
        <w:rPr>
          <w:noProof/>
          <w:lang w:bidi="ar-SA"/>
        </w:rPr>
        <w:t xml:space="preserve">. </w:t>
      </w:r>
      <w:r w:rsidRPr="0077010C">
        <w:rPr>
          <w:noProof/>
          <w:lang w:bidi="ar-SA"/>
        </w:rPr>
        <w:t>Briefing prévio à realização de exercícios</w:t>
      </w:r>
      <w:bookmarkEnd w:id="34"/>
      <w:bookmarkEnd w:id="35"/>
      <w:bookmarkEnd w:id="36"/>
      <w:bookmarkEnd w:id="37"/>
      <w:bookmarkEnd w:id="38"/>
      <w:bookmarkEnd w:id="39"/>
      <w:bookmarkEnd w:id="40"/>
      <w:bookmarkEnd w:id="41"/>
      <w:bookmarkEnd w:id="42"/>
    </w:p>
    <w:tbl>
      <w:tblPr>
        <w:tblW w:w="8179"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E7E6E6"/>
          <w:insideV w:val="single" w:sz="4" w:space="0" w:color="E7E6E6"/>
        </w:tblBorders>
        <w:shd w:val="clear" w:color="auto" w:fill="F2F2F2"/>
        <w:tblCellMar>
          <w:left w:w="70" w:type="dxa"/>
          <w:right w:w="70" w:type="dxa"/>
        </w:tblCellMar>
        <w:tblLook w:val="04A0" w:firstRow="1" w:lastRow="0" w:firstColumn="1" w:lastColumn="0" w:noHBand="0" w:noVBand="1"/>
      </w:tblPr>
      <w:tblGrid>
        <w:gridCol w:w="2261"/>
        <w:gridCol w:w="5918"/>
      </w:tblGrid>
      <w:tr w:rsidR="008C0BB0" w14:paraId="27363F26" w14:textId="77777777" w:rsidTr="006F7993">
        <w:trPr>
          <w:cantSplit/>
          <w:trHeight w:val="17"/>
          <w:tblHeader/>
          <w:jc w:val="center"/>
        </w:trPr>
        <w:tc>
          <w:tcPr>
            <w:tcW w:w="2261" w:type="dxa"/>
            <w:shd w:val="clear" w:color="auto" w:fill="41919B"/>
            <w:vAlign w:val="center"/>
          </w:tcPr>
          <w:p w14:paraId="0314DDB8" w14:textId="633E7DFF" w:rsidR="008C0BB0" w:rsidRDefault="008C0BB0" w:rsidP="008C0BB0">
            <w:pPr>
              <w:pStyle w:val="txttabelaslinha1"/>
            </w:pPr>
            <w:r w:rsidRPr="0077010C">
              <w:rPr>
                <w:rFonts w:eastAsia="Arial Unicode MS"/>
              </w:rPr>
              <w:t>Conteúdo</w:t>
            </w:r>
          </w:p>
        </w:tc>
        <w:tc>
          <w:tcPr>
            <w:tcW w:w="5918" w:type="dxa"/>
            <w:shd w:val="clear" w:color="auto" w:fill="41919B"/>
            <w:noWrap/>
            <w:vAlign w:val="center"/>
          </w:tcPr>
          <w:p w14:paraId="528A85A7" w14:textId="6F747B6C" w:rsidR="008C0BB0" w:rsidRDefault="008C0BB0" w:rsidP="008C0BB0">
            <w:pPr>
              <w:pStyle w:val="txttabelaslinha1"/>
              <w:rPr>
                <w:lang w:eastAsia="en-US"/>
              </w:rPr>
            </w:pPr>
            <w:r w:rsidRPr="0077010C">
              <w:rPr>
                <w:rFonts w:eastAsia="Arial Unicode MS"/>
              </w:rPr>
              <w:t>Descrição</w:t>
            </w:r>
          </w:p>
        </w:tc>
      </w:tr>
      <w:tr w:rsidR="008C0BB0" w14:paraId="6DC1C479" w14:textId="77777777" w:rsidTr="006F7993">
        <w:trPr>
          <w:cantSplit/>
          <w:trHeight w:val="17"/>
          <w:jc w:val="center"/>
        </w:trPr>
        <w:tc>
          <w:tcPr>
            <w:tcW w:w="2261" w:type="dxa"/>
            <w:shd w:val="clear" w:color="auto" w:fill="ADD7DD"/>
            <w:noWrap/>
            <w:vAlign w:val="center"/>
          </w:tcPr>
          <w:p w14:paraId="6721595D" w14:textId="62AFCBA1" w:rsidR="008C0BB0" w:rsidRDefault="008C0BB0" w:rsidP="008C0BB0">
            <w:pPr>
              <w:pStyle w:val="txttabelaslinha1"/>
            </w:pPr>
            <w:r w:rsidRPr="0077010C">
              <w:rPr>
                <w:rFonts w:eastAsia="Arial Unicode MS"/>
              </w:rPr>
              <w:t>Resumo</w:t>
            </w:r>
          </w:p>
        </w:tc>
        <w:tc>
          <w:tcPr>
            <w:tcW w:w="5918" w:type="dxa"/>
            <w:shd w:val="clear" w:color="auto" w:fill="auto"/>
            <w:noWrap/>
            <w:vAlign w:val="center"/>
          </w:tcPr>
          <w:p w14:paraId="0D23C0D3" w14:textId="77777777" w:rsidR="008C0BB0" w:rsidRPr="00F7211E" w:rsidRDefault="008C0BB0">
            <w:pPr>
              <w:pStyle w:val="txttabelas"/>
              <w:numPr>
                <w:ilvl w:val="0"/>
                <w:numId w:val="5"/>
              </w:numPr>
              <w:ind w:left="360"/>
            </w:pPr>
            <w:r w:rsidRPr="00F7211E">
              <w:t>Intervenientes;</w:t>
            </w:r>
          </w:p>
          <w:p w14:paraId="2FA91042" w14:textId="77777777" w:rsidR="008C0BB0" w:rsidRPr="00F7211E" w:rsidRDefault="008C0BB0">
            <w:pPr>
              <w:pStyle w:val="txttabelas"/>
              <w:numPr>
                <w:ilvl w:val="0"/>
                <w:numId w:val="5"/>
              </w:numPr>
              <w:ind w:left="360"/>
            </w:pPr>
            <w:r w:rsidRPr="00F7211E">
              <w:t>Objetivos;</w:t>
            </w:r>
          </w:p>
          <w:p w14:paraId="056E2658" w14:textId="03E170E6" w:rsidR="008C0BB0" w:rsidRPr="00F7211E" w:rsidRDefault="008C0BB0">
            <w:pPr>
              <w:pStyle w:val="txttabelas"/>
              <w:numPr>
                <w:ilvl w:val="0"/>
                <w:numId w:val="5"/>
              </w:numPr>
              <w:ind w:left="360"/>
            </w:pPr>
            <w:r w:rsidRPr="00F7211E">
              <w:t>Horas e tempo de duração do exercício.</w:t>
            </w:r>
          </w:p>
        </w:tc>
      </w:tr>
      <w:tr w:rsidR="008C0BB0" w14:paraId="2C445655" w14:textId="77777777" w:rsidTr="006F7993">
        <w:trPr>
          <w:cantSplit/>
          <w:trHeight w:val="17"/>
          <w:jc w:val="center"/>
        </w:trPr>
        <w:tc>
          <w:tcPr>
            <w:tcW w:w="2261" w:type="dxa"/>
            <w:shd w:val="clear" w:color="auto" w:fill="ADD7DD"/>
            <w:noWrap/>
            <w:vAlign w:val="center"/>
          </w:tcPr>
          <w:p w14:paraId="3D9B533D" w14:textId="7AB4CE84" w:rsidR="008C0BB0" w:rsidRPr="008C0BB0" w:rsidRDefault="008C0BB0" w:rsidP="008C0BB0">
            <w:pPr>
              <w:pStyle w:val="txttabelaslinha1"/>
              <w:rPr>
                <w:rFonts w:eastAsiaTheme="minorEastAsia"/>
              </w:rPr>
            </w:pPr>
            <w:r w:rsidRPr="0077010C">
              <w:rPr>
                <w:rFonts w:eastAsia="Arial Unicode MS"/>
              </w:rPr>
              <w:t>Localização e área abrangida pelo exercício</w:t>
            </w:r>
          </w:p>
        </w:tc>
        <w:tc>
          <w:tcPr>
            <w:tcW w:w="5918" w:type="dxa"/>
            <w:shd w:val="clear" w:color="auto" w:fill="auto"/>
            <w:noWrap/>
            <w:vAlign w:val="center"/>
          </w:tcPr>
          <w:p w14:paraId="0AD5199D" w14:textId="0563892E" w:rsidR="008C0BB0" w:rsidRPr="00F7211E" w:rsidRDefault="008C0BB0">
            <w:pPr>
              <w:pStyle w:val="txttabelas"/>
              <w:numPr>
                <w:ilvl w:val="0"/>
                <w:numId w:val="5"/>
              </w:numPr>
              <w:ind w:left="360"/>
            </w:pPr>
            <w:r w:rsidRPr="00F7211E">
              <w:t>Local onde irá ocorrer o exercício e a respetiva área abrangida.</w:t>
            </w:r>
          </w:p>
        </w:tc>
      </w:tr>
      <w:tr w:rsidR="008C0BB0" w14:paraId="6ABAA39C" w14:textId="77777777" w:rsidTr="006F7993">
        <w:trPr>
          <w:cantSplit/>
          <w:trHeight w:val="17"/>
          <w:jc w:val="center"/>
        </w:trPr>
        <w:tc>
          <w:tcPr>
            <w:tcW w:w="2261" w:type="dxa"/>
            <w:shd w:val="clear" w:color="auto" w:fill="ADD7DD"/>
            <w:noWrap/>
            <w:vAlign w:val="center"/>
          </w:tcPr>
          <w:p w14:paraId="54B0BA7E" w14:textId="56925A7D" w:rsidR="008C0BB0" w:rsidRPr="008C0BB0" w:rsidRDefault="008C0BB0" w:rsidP="008C0BB0">
            <w:pPr>
              <w:pStyle w:val="txttabelaslinha1"/>
              <w:rPr>
                <w:rFonts w:eastAsiaTheme="minorEastAsia"/>
              </w:rPr>
            </w:pPr>
            <w:r w:rsidRPr="0077010C">
              <w:rPr>
                <w:rFonts w:eastAsia="Arial Unicode MS"/>
              </w:rPr>
              <w:t>Calendarização</w:t>
            </w:r>
          </w:p>
        </w:tc>
        <w:tc>
          <w:tcPr>
            <w:tcW w:w="5918" w:type="dxa"/>
            <w:shd w:val="clear" w:color="auto" w:fill="auto"/>
            <w:noWrap/>
            <w:vAlign w:val="center"/>
          </w:tcPr>
          <w:p w14:paraId="1AEF55C8" w14:textId="47A650C4" w:rsidR="008C0BB0" w:rsidRPr="00F7211E" w:rsidRDefault="008C0BB0">
            <w:pPr>
              <w:pStyle w:val="txttabelas"/>
              <w:numPr>
                <w:ilvl w:val="0"/>
                <w:numId w:val="5"/>
              </w:numPr>
              <w:ind w:left="360"/>
            </w:pPr>
            <w:r w:rsidRPr="00F7211E">
              <w:t>Data e hora da realização do exercício.</w:t>
            </w:r>
          </w:p>
        </w:tc>
      </w:tr>
      <w:tr w:rsidR="008C0BB0" w14:paraId="72888A17" w14:textId="77777777" w:rsidTr="006F7993">
        <w:trPr>
          <w:cantSplit/>
          <w:trHeight w:val="17"/>
          <w:jc w:val="center"/>
        </w:trPr>
        <w:tc>
          <w:tcPr>
            <w:tcW w:w="2261" w:type="dxa"/>
            <w:shd w:val="clear" w:color="auto" w:fill="ADD7DD"/>
            <w:noWrap/>
            <w:vAlign w:val="center"/>
          </w:tcPr>
          <w:p w14:paraId="15237C3B" w14:textId="5275437F" w:rsidR="008C0BB0" w:rsidRPr="008C0BB0" w:rsidRDefault="008C0BB0" w:rsidP="008C0BB0">
            <w:pPr>
              <w:pStyle w:val="txttabelaslinha1"/>
              <w:rPr>
                <w:rFonts w:eastAsiaTheme="minorEastAsia"/>
              </w:rPr>
            </w:pPr>
            <w:r w:rsidRPr="0077010C">
              <w:rPr>
                <w:rFonts w:eastAsia="Arial Unicode MS"/>
              </w:rPr>
              <w:t>Descrição do cenário</w:t>
            </w:r>
          </w:p>
        </w:tc>
        <w:tc>
          <w:tcPr>
            <w:tcW w:w="5918" w:type="dxa"/>
            <w:shd w:val="clear" w:color="auto" w:fill="auto"/>
            <w:noWrap/>
            <w:vAlign w:val="center"/>
          </w:tcPr>
          <w:p w14:paraId="0D618DC6" w14:textId="77AB463C" w:rsidR="008C0BB0" w:rsidRPr="00F7211E" w:rsidRDefault="008C0BB0">
            <w:pPr>
              <w:pStyle w:val="txttabelas"/>
              <w:numPr>
                <w:ilvl w:val="0"/>
                <w:numId w:val="5"/>
              </w:numPr>
              <w:ind w:left="360"/>
            </w:pPr>
            <w:r w:rsidRPr="00F7211E">
              <w:t>Elementos do cenário.</w:t>
            </w:r>
          </w:p>
        </w:tc>
      </w:tr>
      <w:tr w:rsidR="008C0BB0" w14:paraId="05B95CCF" w14:textId="77777777" w:rsidTr="006F7993">
        <w:trPr>
          <w:cantSplit/>
          <w:trHeight w:val="17"/>
          <w:jc w:val="center"/>
        </w:trPr>
        <w:tc>
          <w:tcPr>
            <w:tcW w:w="2261" w:type="dxa"/>
            <w:shd w:val="clear" w:color="auto" w:fill="ADD7DD"/>
            <w:noWrap/>
            <w:vAlign w:val="center"/>
          </w:tcPr>
          <w:p w14:paraId="2D48A833" w14:textId="00B2699B" w:rsidR="008C0BB0" w:rsidRPr="008C0BB0" w:rsidRDefault="008C0BB0" w:rsidP="008C0BB0">
            <w:pPr>
              <w:pStyle w:val="txttabelaslinha1"/>
              <w:rPr>
                <w:rFonts w:eastAsiaTheme="minorEastAsia"/>
              </w:rPr>
            </w:pPr>
            <w:r w:rsidRPr="0077010C">
              <w:rPr>
                <w:rFonts w:eastAsia="Arial Unicode MS"/>
              </w:rPr>
              <w:t>Controlo do exercício</w:t>
            </w:r>
          </w:p>
        </w:tc>
        <w:tc>
          <w:tcPr>
            <w:tcW w:w="5918" w:type="dxa"/>
            <w:shd w:val="clear" w:color="auto" w:fill="auto"/>
            <w:noWrap/>
            <w:vAlign w:val="center"/>
          </w:tcPr>
          <w:p w14:paraId="578A11E2" w14:textId="77777777" w:rsidR="008C0BB0" w:rsidRPr="00F7211E" w:rsidRDefault="008C0BB0">
            <w:pPr>
              <w:pStyle w:val="txttabelas"/>
              <w:numPr>
                <w:ilvl w:val="0"/>
                <w:numId w:val="5"/>
              </w:numPr>
              <w:ind w:left="360"/>
            </w:pPr>
            <w:r w:rsidRPr="00F7211E">
              <w:t xml:space="preserve">Documentação do exercício (lista cronológica de todos os eventos do cenário; resumo do processo de controlo e avaliação); </w:t>
            </w:r>
          </w:p>
          <w:p w14:paraId="57698252" w14:textId="66DCFC3E" w:rsidR="008C0BB0" w:rsidRPr="00F7211E" w:rsidRDefault="008C0BB0">
            <w:pPr>
              <w:pStyle w:val="txttabelas"/>
              <w:numPr>
                <w:ilvl w:val="0"/>
                <w:numId w:val="5"/>
              </w:numPr>
              <w:ind w:left="360"/>
            </w:pPr>
            <w:r w:rsidRPr="00F7211E">
              <w:t>Responsabilidades do controlador (monitorizar o progresso do exercício e tomar decisões relativamente a desvios e alterações; coordenar alterações requeridas; introduzir, manter e coordenar exercícios de acordo com a lista de eventos; observar e reportar artificialidades introduzidas no exercício que interferem como realismo do mesmo).</w:t>
            </w:r>
          </w:p>
        </w:tc>
      </w:tr>
      <w:tr w:rsidR="008C0BB0" w14:paraId="73456F28" w14:textId="77777777" w:rsidTr="006F7993">
        <w:trPr>
          <w:cantSplit/>
          <w:trHeight w:val="17"/>
          <w:jc w:val="center"/>
        </w:trPr>
        <w:tc>
          <w:tcPr>
            <w:tcW w:w="2261" w:type="dxa"/>
            <w:shd w:val="clear" w:color="auto" w:fill="ADD7DD"/>
            <w:noWrap/>
            <w:vAlign w:val="center"/>
          </w:tcPr>
          <w:p w14:paraId="744595D4" w14:textId="46C5C677" w:rsidR="008C0BB0" w:rsidRPr="008C0BB0" w:rsidRDefault="008C0BB0" w:rsidP="008C0BB0">
            <w:pPr>
              <w:pStyle w:val="txttabelaslinha1"/>
              <w:rPr>
                <w:rFonts w:eastAsiaTheme="minorEastAsia"/>
              </w:rPr>
            </w:pPr>
            <w:r w:rsidRPr="0077010C">
              <w:rPr>
                <w:rFonts w:eastAsia="Arial Unicode MS"/>
              </w:rPr>
              <w:t>Avaliação do exercício</w:t>
            </w:r>
          </w:p>
        </w:tc>
        <w:tc>
          <w:tcPr>
            <w:tcW w:w="5918" w:type="dxa"/>
            <w:shd w:val="clear" w:color="auto" w:fill="auto"/>
            <w:noWrap/>
            <w:vAlign w:val="center"/>
          </w:tcPr>
          <w:p w14:paraId="2C5BAB4F" w14:textId="77777777" w:rsidR="008C0BB0" w:rsidRPr="00F7211E" w:rsidRDefault="008C0BB0">
            <w:pPr>
              <w:pStyle w:val="txttabelas"/>
              <w:numPr>
                <w:ilvl w:val="0"/>
                <w:numId w:val="5"/>
              </w:numPr>
              <w:ind w:left="360"/>
            </w:pPr>
            <w:r w:rsidRPr="00F7211E">
              <w:t xml:space="preserve">Funções do avaliador (observar, registar, reportar e recolher dados); </w:t>
            </w:r>
          </w:p>
          <w:p w14:paraId="2C91DFDA" w14:textId="53C7B4A3" w:rsidR="008C0BB0" w:rsidRPr="00F7211E" w:rsidRDefault="008C0BB0">
            <w:pPr>
              <w:pStyle w:val="txttabelas"/>
              <w:numPr>
                <w:ilvl w:val="0"/>
                <w:numId w:val="5"/>
              </w:numPr>
              <w:ind w:left="360"/>
            </w:pPr>
            <w:r w:rsidRPr="00F7211E">
              <w:t>Responsabilidades de um avaliador (avaliar as várias áreas de atuação dos vários intervenientes; entender o conceito do exercício e o respetivo cenário; saber os procedimentos de todos os elementos avaliados; observar, reportar e registar as ações dos participantes; assegurar que todo o material de avaliação é devidamente recolhido).</w:t>
            </w:r>
          </w:p>
        </w:tc>
      </w:tr>
      <w:tr w:rsidR="008C0BB0" w14:paraId="6DFC1ADF" w14:textId="77777777" w:rsidTr="006F7993">
        <w:trPr>
          <w:cantSplit/>
          <w:trHeight w:val="17"/>
          <w:jc w:val="center"/>
        </w:trPr>
        <w:tc>
          <w:tcPr>
            <w:tcW w:w="2261" w:type="dxa"/>
            <w:shd w:val="clear" w:color="auto" w:fill="ADD7DD"/>
            <w:noWrap/>
            <w:vAlign w:val="center"/>
          </w:tcPr>
          <w:p w14:paraId="6044A42B" w14:textId="2F69C13C" w:rsidR="008C0BB0" w:rsidRPr="008C0BB0" w:rsidRDefault="008C0BB0" w:rsidP="008C0BB0">
            <w:pPr>
              <w:pStyle w:val="txttabelaslinha1"/>
              <w:rPr>
                <w:rFonts w:eastAsiaTheme="minorEastAsia"/>
              </w:rPr>
            </w:pPr>
            <w:r w:rsidRPr="0077010C">
              <w:rPr>
                <w:rFonts w:eastAsia="Arial Unicode MS"/>
              </w:rPr>
              <w:t>Comunicações</w:t>
            </w:r>
          </w:p>
        </w:tc>
        <w:tc>
          <w:tcPr>
            <w:tcW w:w="5918" w:type="dxa"/>
            <w:shd w:val="clear" w:color="auto" w:fill="auto"/>
            <w:noWrap/>
            <w:vAlign w:val="center"/>
          </w:tcPr>
          <w:p w14:paraId="445AE47B" w14:textId="0726E37B" w:rsidR="008C0BB0" w:rsidRPr="00F7211E" w:rsidRDefault="008C0BB0">
            <w:pPr>
              <w:pStyle w:val="txttabelas"/>
              <w:numPr>
                <w:ilvl w:val="0"/>
                <w:numId w:val="5"/>
              </w:numPr>
              <w:ind w:left="360"/>
            </w:pPr>
            <w:r w:rsidRPr="00F7211E">
              <w:t xml:space="preserve">Estabelecer os canais de comunicações a utilizar durante o exercício. </w:t>
            </w:r>
          </w:p>
        </w:tc>
      </w:tr>
      <w:tr w:rsidR="008C0BB0" w14:paraId="19D181A2" w14:textId="77777777" w:rsidTr="006F7993">
        <w:trPr>
          <w:cantSplit/>
          <w:trHeight w:val="17"/>
          <w:jc w:val="center"/>
        </w:trPr>
        <w:tc>
          <w:tcPr>
            <w:tcW w:w="2261" w:type="dxa"/>
            <w:shd w:val="clear" w:color="auto" w:fill="ADD7DD"/>
            <w:noWrap/>
            <w:vAlign w:val="center"/>
          </w:tcPr>
          <w:p w14:paraId="5C20A78F" w14:textId="79F1A080" w:rsidR="008C0BB0" w:rsidRPr="008C0BB0" w:rsidRDefault="008C0BB0" w:rsidP="008C0BB0">
            <w:pPr>
              <w:pStyle w:val="txttabelaslinha1"/>
              <w:rPr>
                <w:rFonts w:eastAsiaTheme="minorEastAsia"/>
              </w:rPr>
            </w:pPr>
            <w:r w:rsidRPr="0077010C">
              <w:rPr>
                <w:rFonts w:eastAsia="Arial Unicode MS"/>
              </w:rPr>
              <w:t>Conclusão</w:t>
            </w:r>
          </w:p>
        </w:tc>
        <w:tc>
          <w:tcPr>
            <w:tcW w:w="5918" w:type="dxa"/>
            <w:shd w:val="clear" w:color="auto" w:fill="auto"/>
            <w:noWrap/>
            <w:vAlign w:val="center"/>
          </w:tcPr>
          <w:p w14:paraId="6BC904FE" w14:textId="45A73EE4" w:rsidR="008C0BB0" w:rsidRPr="00F7211E" w:rsidRDefault="008C0BB0">
            <w:pPr>
              <w:pStyle w:val="txttabelas"/>
              <w:numPr>
                <w:ilvl w:val="0"/>
                <w:numId w:val="5"/>
              </w:numPr>
              <w:ind w:left="360"/>
            </w:pPr>
            <w:r w:rsidRPr="00F7211E">
              <w:t>Esclarecimento de dúvidas e outras informações relevantes.</w:t>
            </w:r>
          </w:p>
        </w:tc>
      </w:tr>
    </w:tbl>
    <w:p w14:paraId="439D42B4" w14:textId="77777777" w:rsidR="008C0BB0" w:rsidRDefault="008C0BB0" w:rsidP="003D090B">
      <w:pPr>
        <w:pStyle w:val="00pmetxt"/>
      </w:pPr>
    </w:p>
    <w:p w14:paraId="22560D40" w14:textId="48159C34" w:rsidR="00520586" w:rsidRDefault="00C65003" w:rsidP="003D090B">
      <w:pPr>
        <w:pStyle w:val="00pmetxt"/>
      </w:pPr>
      <w:r w:rsidRPr="00B9514D">
        <w:t xml:space="preserve">O programa de exercícios deve contemplar cenários onde seja possível testar o </w:t>
      </w:r>
      <w:r w:rsidR="00C5392A">
        <w:t>PMEPCC</w:t>
      </w:r>
      <w:r w:rsidRPr="00B9514D">
        <w:t xml:space="preserve"> perante os vários riscos que apresentam probabilidade de ocorrência ao longo do ter</w:t>
      </w:r>
      <w:r w:rsidR="003B63A9">
        <w:t>ritório concelhio (I-3</w:t>
      </w:r>
      <w:r w:rsidRPr="00B9514D">
        <w:t>).</w:t>
      </w:r>
      <w:r w:rsidR="00520586">
        <w:t xml:space="preserve"> De realçar que o programa de exercícios a realizar deve apresentar uma complexidade gradual, ou seja, após a realização dos exercícios o programa será revisto, de modo a realizar novos exercício com um grau de complexidade superior.</w:t>
      </w:r>
    </w:p>
    <w:p w14:paraId="36BC63B3" w14:textId="49F965A0" w:rsidR="00805388" w:rsidRDefault="008F4D6F" w:rsidP="008F4D6F">
      <w:pPr>
        <w:pStyle w:val="00pmetxt"/>
      </w:pPr>
      <w:bookmarkStart w:id="43" w:name="_Toc1402610"/>
      <w:bookmarkStart w:id="44" w:name="_Toc536694128"/>
      <w:r>
        <w:lastRenderedPageBreak/>
        <w:t>O exercício deverá ser ainda alvo de avaliação que permitirá julgar o valor do exercício, o grau de realização das suas finalidades e objetivos, identificar dificuldades, tirar conclusões e, no final, estabelecer as necessárias recomendações. Esta função deve assim ser desenvolvida da forma mais objetiva e imparcial possível, evitando-se juízos de valor que não possam ser traduzidos em factos mensuráveis.</w:t>
      </w:r>
    </w:p>
    <w:bookmarkEnd w:id="43"/>
    <w:bookmarkEnd w:id="44"/>
    <w:p w14:paraId="5C682504" w14:textId="6828D63A" w:rsidR="007D19E7" w:rsidRDefault="007D19E7" w:rsidP="006F7993">
      <w:pPr>
        <w:pStyle w:val="00pmetxt"/>
      </w:pPr>
      <w:r>
        <w:t xml:space="preserve">No </w:t>
      </w:r>
      <w:r>
        <w:fldChar w:fldCharType="begin"/>
      </w:r>
      <w:r>
        <w:instrText xml:space="preserve"> REF _Ref108616747 \h </w:instrText>
      </w:r>
      <w:r>
        <w:fldChar w:fldCharType="separate"/>
      </w:r>
      <w:r w:rsidR="006C2467">
        <w:t xml:space="preserve">Quadro </w:t>
      </w:r>
      <w:r w:rsidR="006C2467">
        <w:rPr>
          <w:noProof/>
        </w:rPr>
        <w:t>3</w:t>
      </w:r>
      <w:r>
        <w:fldChar w:fldCharType="end"/>
      </w:r>
      <w:r w:rsidR="006F7993">
        <w:t xml:space="preserve"> </w:t>
      </w:r>
      <w:r>
        <w:t xml:space="preserve">procedeu-se à identificação de um conjunto de </w:t>
      </w:r>
      <w:r w:rsidRPr="007D19E7">
        <w:t>medidas a implementar para</w:t>
      </w:r>
      <w:r w:rsidR="006F7993">
        <w:t xml:space="preserve"> a garantia da manutenção da operacionalidade do PMEPCC</w:t>
      </w:r>
      <w:r>
        <w:t>.</w:t>
      </w:r>
    </w:p>
    <w:p w14:paraId="35AC1035" w14:textId="12F7F7C2" w:rsidR="007D19E7" w:rsidRDefault="007D19E7" w:rsidP="007D19E7">
      <w:pPr>
        <w:pStyle w:val="00pmetxt"/>
      </w:pPr>
    </w:p>
    <w:p w14:paraId="13461A03" w14:textId="77777777" w:rsidR="006F7993" w:rsidRDefault="006F7993" w:rsidP="007D19E7">
      <w:pPr>
        <w:pStyle w:val="00pmetxt"/>
        <w:sectPr w:rsidR="006F7993" w:rsidSect="00A678B0">
          <w:headerReference w:type="default" r:id="rId24"/>
          <w:footerReference w:type="default" r:id="rId25"/>
          <w:pgSz w:w="11906" w:h="16838"/>
          <w:pgMar w:top="1418" w:right="1701" w:bottom="1418" w:left="1701" w:header="709" w:footer="709" w:gutter="0"/>
          <w:cols w:space="708"/>
          <w:docGrid w:linePitch="360"/>
        </w:sectPr>
      </w:pPr>
    </w:p>
    <w:p w14:paraId="42B4BB1D" w14:textId="4DD9D085" w:rsidR="007D19E7" w:rsidRDefault="007D19E7" w:rsidP="006F7993">
      <w:pPr>
        <w:pStyle w:val="Legenda"/>
      </w:pPr>
      <w:bookmarkStart w:id="45" w:name="_Ref108616747"/>
      <w:bookmarkStart w:id="46" w:name="_Toc163553826"/>
      <w:r>
        <w:lastRenderedPageBreak/>
        <w:t xml:space="preserve">Quadro </w:t>
      </w:r>
      <w:fldSimple w:instr=" SEQ Quadro \* ARABIC ">
        <w:r w:rsidR="006C2467">
          <w:rPr>
            <w:noProof/>
          </w:rPr>
          <w:t>3</w:t>
        </w:r>
      </w:fldSimple>
      <w:bookmarkEnd w:id="45"/>
      <w:r w:rsidR="009F67C0">
        <w:t xml:space="preserve">. </w:t>
      </w:r>
      <w:r>
        <w:t>M</w:t>
      </w:r>
      <w:r w:rsidRPr="006F5A59">
        <w:t xml:space="preserve">edidas a implementar </w:t>
      </w:r>
      <w:r w:rsidR="006F7993">
        <w:t>para a prevenção e mitigação dos riscos identificados e para a garantia da operacionalidade do PMEPC</w:t>
      </w:r>
      <w:bookmarkEnd w:id="46"/>
    </w:p>
    <w:tbl>
      <w:tblPr>
        <w:tblW w:w="12753"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E7E6E6"/>
          <w:insideV w:val="single" w:sz="4" w:space="0" w:color="E7E6E6"/>
        </w:tblBorders>
        <w:tblCellMar>
          <w:left w:w="70" w:type="dxa"/>
          <w:right w:w="70" w:type="dxa"/>
        </w:tblCellMar>
        <w:tblLook w:val="04A0" w:firstRow="1" w:lastRow="0" w:firstColumn="1" w:lastColumn="0" w:noHBand="0" w:noVBand="1"/>
      </w:tblPr>
      <w:tblGrid>
        <w:gridCol w:w="1800"/>
        <w:gridCol w:w="1431"/>
        <w:gridCol w:w="3985"/>
        <w:gridCol w:w="1361"/>
        <w:gridCol w:w="1972"/>
        <w:gridCol w:w="2204"/>
      </w:tblGrid>
      <w:tr w:rsidR="006F7993" w:rsidRPr="00FF7B44" w14:paraId="594EA389" w14:textId="77777777" w:rsidTr="00A63A00">
        <w:trPr>
          <w:cantSplit/>
          <w:trHeight w:val="20"/>
          <w:tblHeader/>
          <w:jc w:val="center"/>
        </w:trPr>
        <w:tc>
          <w:tcPr>
            <w:tcW w:w="1800" w:type="dxa"/>
            <w:shd w:val="clear" w:color="auto" w:fill="41919B"/>
            <w:noWrap/>
            <w:vAlign w:val="center"/>
          </w:tcPr>
          <w:p w14:paraId="737A859B" w14:textId="77777777" w:rsidR="006F7993" w:rsidRPr="00FF7B44" w:rsidRDefault="006F7993" w:rsidP="00A63A00">
            <w:pPr>
              <w:pStyle w:val="txttabelaslinha1"/>
            </w:pPr>
            <w:r w:rsidRPr="00FF7B44">
              <w:t>Objetivo</w:t>
            </w:r>
          </w:p>
        </w:tc>
        <w:tc>
          <w:tcPr>
            <w:tcW w:w="1431" w:type="dxa"/>
            <w:shd w:val="clear" w:color="auto" w:fill="41919B"/>
            <w:vAlign w:val="center"/>
          </w:tcPr>
          <w:p w14:paraId="3E647795" w14:textId="77777777" w:rsidR="006F7993" w:rsidRPr="00FF7B44" w:rsidRDefault="006F7993" w:rsidP="00A63A00">
            <w:pPr>
              <w:pStyle w:val="txttabelaslinha1"/>
            </w:pPr>
            <w:r w:rsidRPr="00FF7B44">
              <w:t xml:space="preserve">Área </w:t>
            </w:r>
            <w:r>
              <w:t>P</w:t>
            </w:r>
            <w:r w:rsidRPr="00FF7B44">
              <w:t>rioritária</w:t>
            </w:r>
          </w:p>
        </w:tc>
        <w:tc>
          <w:tcPr>
            <w:tcW w:w="3985" w:type="dxa"/>
            <w:shd w:val="clear" w:color="auto" w:fill="41919B"/>
            <w:vAlign w:val="center"/>
          </w:tcPr>
          <w:p w14:paraId="2F4C54BD" w14:textId="77777777" w:rsidR="006F7993" w:rsidRPr="00FF7B44" w:rsidRDefault="006F7993" w:rsidP="00A63A00">
            <w:pPr>
              <w:pStyle w:val="txttabelaslinha1"/>
            </w:pPr>
            <w:r>
              <w:t xml:space="preserve">Medida de </w:t>
            </w:r>
            <w:r w:rsidRPr="00E00E06">
              <w:t xml:space="preserve">Prevenção </w:t>
            </w:r>
            <w:r>
              <w:t>e/ou</w:t>
            </w:r>
            <w:r w:rsidRPr="00E00E06">
              <w:t xml:space="preserve"> Mitigação </w:t>
            </w:r>
            <w:r>
              <w:t>d</w:t>
            </w:r>
            <w:r w:rsidRPr="00E00E06">
              <w:t>os Riscos</w:t>
            </w:r>
          </w:p>
        </w:tc>
        <w:tc>
          <w:tcPr>
            <w:tcW w:w="1361" w:type="dxa"/>
            <w:shd w:val="clear" w:color="auto" w:fill="41919B"/>
            <w:vAlign w:val="center"/>
          </w:tcPr>
          <w:p w14:paraId="1E5BA6B0" w14:textId="77777777" w:rsidR="006F7993" w:rsidRPr="00FF7B44" w:rsidRDefault="006F7993" w:rsidP="00A63A00">
            <w:pPr>
              <w:pStyle w:val="txttabelaslinha1"/>
            </w:pPr>
            <w:r w:rsidRPr="00FF7B44">
              <w:t>Calendarização</w:t>
            </w:r>
          </w:p>
        </w:tc>
        <w:tc>
          <w:tcPr>
            <w:tcW w:w="1972" w:type="dxa"/>
            <w:shd w:val="clear" w:color="auto" w:fill="41919B"/>
            <w:vAlign w:val="center"/>
          </w:tcPr>
          <w:p w14:paraId="3D16611D" w14:textId="77777777" w:rsidR="006F7993" w:rsidRPr="00FF7B44" w:rsidRDefault="006F7993" w:rsidP="00A63A00">
            <w:pPr>
              <w:pStyle w:val="txttabelaslinha1"/>
            </w:pPr>
            <w:r w:rsidRPr="00FF7B44">
              <w:t xml:space="preserve">Entidade </w:t>
            </w:r>
            <w:r>
              <w:t>C</w:t>
            </w:r>
            <w:r w:rsidRPr="00FF7B44">
              <w:t>oordenadora</w:t>
            </w:r>
          </w:p>
        </w:tc>
        <w:tc>
          <w:tcPr>
            <w:tcW w:w="2204" w:type="dxa"/>
            <w:shd w:val="clear" w:color="auto" w:fill="41919B"/>
            <w:vAlign w:val="center"/>
          </w:tcPr>
          <w:p w14:paraId="1E9871B3" w14:textId="77777777" w:rsidR="006F7993" w:rsidRPr="00FF7B44" w:rsidRDefault="006F7993" w:rsidP="00A63A00">
            <w:pPr>
              <w:pStyle w:val="txttabelaslinha1"/>
            </w:pPr>
            <w:r w:rsidRPr="00FF7B44">
              <w:t>Outras Entidades Envolvidas</w:t>
            </w:r>
          </w:p>
        </w:tc>
      </w:tr>
      <w:tr w:rsidR="006F7993" w:rsidRPr="00FF7B44" w14:paraId="1581A389" w14:textId="77777777" w:rsidTr="00A63A00">
        <w:trPr>
          <w:cantSplit/>
          <w:trHeight w:val="20"/>
          <w:jc w:val="center"/>
        </w:trPr>
        <w:tc>
          <w:tcPr>
            <w:tcW w:w="1800" w:type="dxa"/>
            <w:shd w:val="clear" w:color="auto" w:fill="ADD7DD"/>
            <w:noWrap/>
            <w:vAlign w:val="center"/>
          </w:tcPr>
          <w:p w14:paraId="38E4B1DC" w14:textId="77777777" w:rsidR="006F7993" w:rsidRPr="00FF7B44" w:rsidRDefault="006F7993" w:rsidP="00A63A00">
            <w:pPr>
              <w:pStyle w:val="txttabelaslinha1"/>
            </w:pPr>
            <w:r>
              <w:t>1. Governança</w:t>
            </w:r>
          </w:p>
        </w:tc>
        <w:tc>
          <w:tcPr>
            <w:tcW w:w="1431" w:type="dxa"/>
            <w:shd w:val="clear" w:color="auto" w:fill="auto"/>
            <w:vAlign w:val="center"/>
            <w:hideMark/>
          </w:tcPr>
          <w:p w14:paraId="38881EC3" w14:textId="77777777" w:rsidR="006F7993" w:rsidRPr="00FF7B44" w:rsidRDefault="006F7993" w:rsidP="00A63A00">
            <w:pPr>
              <w:pStyle w:val="txttabelas"/>
              <w:jc w:val="center"/>
            </w:pPr>
            <w:r w:rsidRPr="00FF7B44">
              <w:t>1.1</w:t>
            </w:r>
            <w:r>
              <w:t xml:space="preserve">. </w:t>
            </w:r>
            <w:r w:rsidRPr="00FF7B44">
              <w:t xml:space="preserve">Articulação e </w:t>
            </w:r>
            <w:r>
              <w:t>C</w:t>
            </w:r>
            <w:r w:rsidRPr="00FF7B44">
              <w:t>ooperação</w:t>
            </w:r>
          </w:p>
        </w:tc>
        <w:tc>
          <w:tcPr>
            <w:tcW w:w="3985" w:type="dxa"/>
            <w:shd w:val="clear" w:color="auto" w:fill="auto"/>
            <w:vAlign w:val="center"/>
            <w:hideMark/>
          </w:tcPr>
          <w:p w14:paraId="5910F083" w14:textId="77777777" w:rsidR="006F7993" w:rsidRPr="00FF7B44" w:rsidRDefault="006F7993" w:rsidP="00A63A00">
            <w:pPr>
              <w:pStyle w:val="txttabelas"/>
              <w:jc w:val="center"/>
            </w:pPr>
            <w:r>
              <w:t>1.1.1. Constituição da Plataforma Local para a Redução do Risco de Catástrofes</w:t>
            </w:r>
          </w:p>
        </w:tc>
        <w:tc>
          <w:tcPr>
            <w:tcW w:w="1361" w:type="dxa"/>
            <w:shd w:val="clear" w:color="auto" w:fill="auto"/>
            <w:vAlign w:val="center"/>
            <w:hideMark/>
          </w:tcPr>
          <w:p w14:paraId="79E7AAFA" w14:textId="77777777" w:rsidR="006F7993" w:rsidRPr="00FF7B44" w:rsidRDefault="006F7993" w:rsidP="00A63A00">
            <w:pPr>
              <w:pStyle w:val="txttabelas"/>
              <w:jc w:val="center"/>
            </w:pPr>
            <w:r w:rsidRPr="00FF7B44">
              <w:t>202</w:t>
            </w:r>
            <w:r>
              <w:t>2</w:t>
            </w:r>
            <w:r w:rsidRPr="00FF7B44">
              <w:t xml:space="preserve"> -202</w:t>
            </w:r>
            <w:r>
              <w:t>7</w:t>
            </w:r>
          </w:p>
        </w:tc>
        <w:tc>
          <w:tcPr>
            <w:tcW w:w="1972" w:type="dxa"/>
            <w:shd w:val="clear" w:color="auto" w:fill="auto"/>
            <w:vAlign w:val="center"/>
          </w:tcPr>
          <w:p w14:paraId="47972D69" w14:textId="77777777" w:rsidR="006F7993" w:rsidRPr="00FF7B44" w:rsidRDefault="006F7993" w:rsidP="00A63A00">
            <w:pPr>
              <w:pStyle w:val="txttabelas"/>
              <w:jc w:val="center"/>
            </w:pPr>
            <w:r>
              <w:t>Município de Caminha</w:t>
            </w:r>
          </w:p>
        </w:tc>
        <w:tc>
          <w:tcPr>
            <w:tcW w:w="2204" w:type="dxa"/>
            <w:shd w:val="clear" w:color="auto" w:fill="auto"/>
            <w:vAlign w:val="center"/>
            <w:hideMark/>
          </w:tcPr>
          <w:p w14:paraId="0DB5E0E7" w14:textId="77777777" w:rsidR="006F7993" w:rsidRPr="00FF7B44" w:rsidRDefault="006F7993" w:rsidP="00A63A00">
            <w:pPr>
              <w:pStyle w:val="txttabelas"/>
              <w:jc w:val="center"/>
            </w:pPr>
            <w:r w:rsidRPr="00FF7B44">
              <w:t>ANEPC</w:t>
            </w:r>
          </w:p>
        </w:tc>
      </w:tr>
      <w:tr w:rsidR="006F7993" w:rsidRPr="00FF7B44" w14:paraId="2E437C59" w14:textId="77777777" w:rsidTr="00A63A00">
        <w:trPr>
          <w:cantSplit/>
          <w:trHeight w:val="20"/>
          <w:jc w:val="center"/>
        </w:trPr>
        <w:tc>
          <w:tcPr>
            <w:tcW w:w="1800" w:type="dxa"/>
            <w:shd w:val="clear" w:color="auto" w:fill="ADD7DD"/>
            <w:noWrap/>
            <w:vAlign w:val="center"/>
            <w:hideMark/>
          </w:tcPr>
          <w:p w14:paraId="296B794A" w14:textId="77777777" w:rsidR="006F7993" w:rsidRPr="00FF7B44" w:rsidRDefault="006F7993" w:rsidP="00A63A00">
            <w:pPr>
              <w:pStyle w:val="txttabelaslinha1"/>
            </w:pPr>
            <w:r>
              <w:t>1. Governança</w:t>
            </w:r>
          </w:p>
        </w:tc>
        <w:tc>
          <w:tcPr>
            <w:tcW w:w="1431" w:type="dxa"/>
            <w:shd w:val="clear" w:color="auto" w:fill="auto"/>
            <w:vAlign w:val="center"/>
            <w:hideMark/>
          </w:tcPr>
          <w:p w14:paraId="1B18E068" w14:textId="77777777" w:rsidR="006F7993" w:rsidRPr="00FF7B44" w:rsidRDefault="006F7993" w:rsidP="00A63A00">
            <w:pPr>
              <w:pStyle w:val="txttabelas"/>
              <w:jc w:val="center"/>
            </w:pPr>
            <w:r w:rsidRPr="00FF7B44">
              <w:t>1.1</w:t>
            </w:r>
            <w:r>
              <w:t xml:space="preserve">. </w:t>
            </w:r>
            <w:r w:rsidRPr="00FF7B44">
              <w:t xml:space="preserve">Articulação e </w:t>
            </w:r>
            <w:r>
              <w:t>C</w:t>
            </w:r>
            <w:r w:rsidRPr="00FF7B44">
              <w:t>ooperação</w:t>
            </w:r>
          </w:p>
        </w:tc>
        <w:tc>
          <w:tcPr>
            <w:tcW w:w="3985" w:type="dxa"/>
            <w:shd w:val="clear" w:color="auto" w:fill="auto"/>
            <w:vAlign w:val="center"/>
            <w:hideMark/>
          </w:tcPr>
          <w:p w14:paraId="2465A510" w14:textId="77777777" w:rsidR="006F7993" w:rsidRPr="00FF7B44" w:rsidRDefault="006F7993" w:rsidP="00A63A00">
            <w:pPr>
              <w:pStyle w:val="txttabelas"/>
              <w:jc w:val="center"/>
            </w:pPr>
            <w:r>
              <w:t xml:space="preserve">1.1.2. </w:t>
            </w:r>
            <w:r w:rsidRPr="00FF7B44">
              <w:t>Criar um Programa de Apoio à criação de Unidades Locais</w:t>
            </w:r>
            <w:r>
              <w:t xml:space="preserve"> </w:t>
            </w:r>
            <w:r w:rsidRPr="00FF7B44">
              <w:t>de Proteção Civil, ao nível de freguesia.</w:t>
            </w:r>
          </w:p>
        </w:tc>
        <w:tc>
          <w:tcPr>
            <w:tcW w:w="1361" w:type="dxa"/>
            <w:shd w:val="clear" w:color="auto" w:fill="auto"/>
            <w:vAlign w:val="center"/>
            <w:hideMark/>
          </w:tcPr>
          <w:p w14:paraId="6A7A21E3" w14:textId="77777777" w:rsidR="006F7993" w:rsidRPr="00FF7B44" w:rsidRDefault="006F7993" w:rsidP="00A63A00">
            <w:pPr>
              <w:pStyle w:val="txttabelas"/>
              <w:jc w:val="center"/>
            </w:pPr>
            <w:r w:rsidRPr="00FF7B44">
              <w:t>202</w:t>
            </w:r>
            <w:r>
              <w:t>2</w:t>
            </w:r>
            <w:r w:rsidRPr="00FF7B44">
              <w:t xml:space="preserve"> -202</w:t>
            </w:r>
            <w:r>
              <w:t>7</w:t>
            </w:r>
          </w:p>
        </w:tc>
        <w:tc>
          <w:tcPr>
            <w:tcW w:w="1972" w:type="dxa"/>
            <w:shd w:val="clear" w:color="auto" w:fill="auto"/>
            <w:vAlign w:val="center"/>
            <w:hideMark/>
          </w:tcPr>
          <w:p w14:paraId="6A7301D1" w14:textId="77777777" w:rsidR="006F7993" w:rsidRPr="00FF7B44" w:rsidRDefault="006F7993" w:rsidP="00A63A00">
            <w:pPr>
              <w:pStyle w:val="txttabelas"/>
              <w:jc w:val="center"/>
            </w:pPr>
            <w:r>
              <w:t>Município de Caminha</w:t>
            </w:r>
          </w:p>
        </w:tc>
        <w:tc>
          <w:tcPr>
            <w:tcW w:w="2204" w:type="dxa"/>
            <w:shd w:val="clear" w:color="auto" w:fill="auto"/>
            <w:vAlign w:val="center"/>
            <w:hideMark/>
          </w:tcPr>
          <w:p w14:paraId="59198E88" w14:textId="77777777" w:rsidR="006F7993" w:rsidRDefault="006F7993" w:rsidP="00A63A00">
            <w:pPr>
              <w:pStyle w:val="txttabelas"/>
              <w:jc w:val="center"/>
            </w:pPr>
            <w:r>
              <w:t>ANEPC;</w:t>
            </w:r>
          </w:p>
          <w:p w14:paraId="447DEEEB" w14:textId="77777777" w:rsidR="006F7993" w:rsidRPr="00FF7B44" w:rsidRDefault="006F7993" w:rsidP="00A63A00">
            <w:pPr>
              <w:pStyle w:val="txttabelas"/>
              <w:jc w:val="center"/>
            </w:pPr>
            <w:r>
              <w:t>Juntas de Freguesia.</w:t>
            </w:r>
          </w:p>
        </w:tc>
      </w:tr>
      <w:tr w:rsidR="006F7993" w:rsidRPr="00FF7B44" w14:paraId="46610C12" w14:textId="77777777" w:rsidTr="00A63A00">
        <w:trPr>
          <w:cantSplit/>
          <w:trHeight w:val="20"/>
          <w:jc w:val="center"/>
        </w:trPr>
        <w:tc>
          <w:tcPr>
            <w:tcW w:w="1800" w:type="dxa"/>
            <w:shd w:val="clear" w:color="auto" w:fill="ADD7DD"/>
            <w:noWrap/>
            <w:vAlign w:val="center"/>
            <w:hideMark/>
          </w:tcPr>
          <w:p w14:paraId="6E06270A" w14:textId="77777777" w:rsidR="006F7993" w:rsidRPr="00FF7B44" w:rsidRDefault="006F7993" w:rsidP="00A63A00">
            <w:pPr>
              <w:pStyle w:val="txttabelaslinha1"/>
            </w:pPr>
            <w:r>
              <w:t>1. Governança</w:t>
            </w:r>
          </w:p>
        </w:tc>
        <w:tc>
          <w:tcPr>
            <w:tcW w:w="1431" w:type="dxa"/>
            <w:shd w:val="clear" w:color="auto" w:fill="auto"/>
            <w:vAlign w:val="center"/>
            <w:hideMark/>
          </w:tcPr>
          <w:p w14:paraId="7D149A1F" w14:textId="77777777" w:rsidR="006F7993" w:rsidRPr="00FF7B44" w:rsidRDefault="006F7993" w:rsidP="00A63A00">
            <w:pPr>
              <w:pStyle w:val="txttabelas"/>
              <w:jc w:val="center"/>
            </w:pPr>
            <w:r w:rsidRPr="00FF7B44">
              <w:t>1.1</w:t>
            </w:r>
            <w:r>
              <w:t xml:space="preserve">. </w:t>
            </w:r>
            <w:r w:rsidRPr="00FF7B44">
              <w:t xml:space="preserve">Articulação e </w:t>
            </w:r>
            <w:r>
              <w:t>C</w:t>
            </w:r>
            <w:r w:rsidRPr="00FF7B44">
              <w:t>ooperação</w:t>
            </w:r>
          </w:p>
        </w:tc>
        <w:tc>
          <w:tcPr>
            <w:tcW w:w="3985" w:type="dxa"/>
            <w:shd w:val="clear" w:color="auto" w:fill="auto"/>
            <w:vAlign w:val="center"/>
            <w:hideMark/>
          </w:tcPr>
          <w:p w14:paraId="1A69A242" w14:textId="77777777" w:rsidR="006F7993" w:rsidRPr="00FF7B44" w:rsidRDefault="006F7993" w:rsidP="00A63A00">
            <w:pPr>
              <w:pStyle w:val="txttabelas"/>
              <w:jc w:val="center"/>
            </w:pPr>
            <w:r>
              <w:t xml:space="preserve">1.1.3. </w:t>
            </w:r>
            <w:r w:rsidRPr="00FF7B44">
              <w:t>Criar</w:t>
            </w:r>
            <w:r>
              <w:t xml:space="preserve"> um</w:t>
            </w:r>
            <w:r w:rsidRPr="00FF7B44">
              <w:t xml:space="preserve"> programa</w:t>
            </w:r>
            <w:r>
              <w:t xml:space="preserve"> </w:t>
            </w:r>
            <w:r w:rsidRPr="00FF7B44">
              <w:t>de voluntariado para apoio a ações de redução do risco de catástrofes.</w:t>
            </w:r>
          </w:p>
        </w:tc>
        <w:tc>
          <w:tcPr>
            <w:tcW w:w="1361" w:type="dxa"/>
            <w:shd w:val="clear" w:color="auto" w:fill="auto"/>
            <w:vAlign w:val="center"/>
            <w:hideMark/>
          </w:tcPr>
          <w:p w14:paraId="61826F5A" w14:textId="77777777" w:rsidR="006F7993" w:rsidRPr="00FF7B44" w:rsidRDefault="006F7993" w:rsidP="00A63A00">
            <w:pPr>
              <w:pStyle w:val="txttabelas"/>
              <w:jc w:val="center"/>
            </w:pPr>
            <w:r w:rsidRPr="00FF7B44">
              <w:t>202</w:t>
            </w:r>
            <w:r>
              <w:t>2</w:t>
            </w:r>
            <w:r w:rsidRPr="00FF7B44">
              <w:t xml:space="preserve"> -202</w:t>
            </w:r>
            <w:r>
              <w:t>7</w:t>
            </w:r>
          </w:p>
        </w:tc>
        <w:tc>
          <w:tcPr>
            <w:tcW w:w="1972" w:type="dxa"/>
            <w:shd w:val="clear" w:color="auto" w:fill="auto"/>
            <w:vAlign w:val="center"/>
          </w:tcPr>
          <w:p w14:paraId="63F6C46F" w14:textId="77777777" w:rsidR="006F7993" w:rsidRPr="00FF7B44" w:rsidRDefault="006F7993" w:rsidP="00A63A00">
            <w:pPr>
              <w:pStyle w:val="txttabelas"/>
              <w:jc w:val="center"/>
            </w:pPr>
            <w:r>
              <w:t>Município de Caminha</w:t>
            </w:r>
          </w:p>
        </w:tc>
        <w:tc>
          <w:tcPr>
            <w:tcW w:w="2204" w:type="dxa"/>
            <w:shd w:val="clear" w:color="auto" w:fill="auto"/>
            <w:vAlign w:val="center"/>
            <w:hideMark/>
          </w:tcPr>
          <w:p w14:paraId="0CDAB004" w14:textId="77777777" w:rsidR="006F7993" w:rsidRDefault="006F7993" w:rsidP="00A63A00">
            <w:pPr>
              <w:pStyle w:val="txttabelas"/>
              <w:jc w:val="center"/>
            </w:pPr>
            <w:r w:rsidRPr="00FF7B44">
              <w:t>ANEPC;</w:t>
            </w:r>
          </w:p>
          <w:p w14:paraId="3C9F4D30" w14:textId="77777777" w:rsidR="006F7993" w:rsidRPr="00FF7B44" w:rsidRDefault="006F7993" w:rsidP="00A63A00">
            <w:pPr>
              <w:pStyle w:val="txttabelas"/>
              <w:jc w:val="center"/>
            </w:pPr>
            <w:r w:rsidRPr="00FF7B44">
              <w:t>Organizaç</w:t>
            </w:r>
            <w:r>
              <w:t>ões</w:t>
            </w:r>
            <w:r w:rsidRPr="00FF7B44">
              <w:t xml:space="preserve"> de Voluntariado de Proteção Civil</w:t>
            </w:r>
            <w:r>
              <w:t>;</w:t>
            </w:r>
          </w:p>
        </w:tc>
      </w:tr>
      <w:tr w:rsidR="006F7993" w:rsidRPr="00FF7B44" w14:paraId="1115B03C" w14:textId="77777777" w:rsidTr="00A63A00">
        <w:trPr>
          <w:cantSplit/>
          <w:trHeight w:val="20"/>
          <w:jc w:val="center"/>
        </w:trPr>
        <w:tc>
          <w:tcPr>
            <w:tcW w:w="1800" w:type="dxa"/>
            <w:shd w:val="clear" w:color="auto" w:fill="ADD7DD"/>
            <w:noWrap/>
            <w:vAlign w:val="center"/>
            <w:hideMark/>
          </w:tcPr>
          <w:p w14:paraId="1418DC05" w14:textId="77777777" w:rsidR="006F7993" w:rsidRPr="00FF7B44" w:rsidRDefault="006F7993" w:rsidP="00A63A00">
            <w:pPr>
              <w:pStyle w:val="txttabelaslinha1"/>
            </w:pPr>
            <w:r>
              <w:t>1. Governança</w:t>
            </w:r>
          </w:p>
        </w:tc>
        <w:tc>
          <w:tcPr>
            <w:tcW w:w="1431" w:type="dxa"/>
            <w:shd w:val="clear" w:color="auto" w:fill="auto"/>
            <w:vAlign w:val="center"/>
            <w:hideMark/>
          </w:tcPr>
          <w:p w14:paraId="18BD5840" w14:textId="77777777" w:rsidR="006F7993" w:rsidRPr="00FF7B44" w:rsidRDefault="006F7993" w:rsidP="00A63A00">
            <w:pPr>
              <w:pStyle w:val="txttabelas"/>
              <w:jc w:val="center"/>
            </w:pPr>
            <w:r w:rsidRPr="00FF7B44">
              <w:t>1.2</w:t>
            </w:r>
            <w:r>
              <w:t xml:space="preserve">. </w:t>
            </w:r>
            <w:r w:rsidRPr="00FF7B44">
              <w:t xml:space="preserve">Capacitação para a </w:t>
            </w:r>
            <w:r>
              <w:t>G</w:t>
            </w:r>
            <w:r w:rsidRPr="00FF7B44">
              <w:t>estão</w:t>
            </w:r>
            <w:r>
              <w:t xml:space="preserve"> </w:t>
            </w:r>
            <w:r w:rsidRPr="00FF7B44">
              <w:t xml:space="preserve">do </w:t>
            </w:r>
            <w:r>
              <w:t>R</w:t>
            </w:r>
            <w:r w:rsidRPr="00FF7B44">
              <w:t>isco</w:t>
            </w:r>
          </w:p>
        </w:tc>
        <w:tc>
          <w:tcPr>
            <w:tcW w:w="3985" w:type="dxa"/>
            <w:shd w:val="clear" w:color="auto" w:fill="auto"/>
            <w:vAlign w:val="center"/>
            <w:hideMark/>
          </w:tcPr>
          <w:p w14:paraId="32EF5E13" w14:textId="77777777" w:rsidR="006F7993" w:rsidRPr="00FF7B44" w:rsidRDefault="006F7993" w:rsidP="00A63A00">
            <w:pPr>
              <w:pStyle w:val="txttabelas"/>
              <w:jc w:val="center"/>
            </w:pPr>
            <w:r>
              <w:t xml:space="preserve">1.2.1. </w:t>
            </w:r>
            <w:r w:rsidRPr="00FF7B44">
              <w:t>Promover cursos dirigidos aos técnicos municipais e das freguesias no âmbito da preparação para catástrofes e o apoio à decisão.</w:t>
            </w:r>
          </w:p>
        </w:tc>
        <w:tc>
          <w:tcPr>
            <w:tcW w:w="1361" w:type="dxa"/>
            <w:shd w:val="clear" w:color="auto" w:fill="auto"/>
            <w:vAlign w:val="center"/>
            <w:hideMark/>
          </w:tcPr>
          <w:p w14:paraId="23F8DC0A" w14:textId="77777777" w:rsidR="006F7993" w:rsidRPr="00FF7B44" w:rsidRDefault="006F7993" w:rsidP="00A63A00">
            <w:pPr>
              <w:pStyle w:val="txttabelas"/>
              <w:jc w:val="center"/>
            </w:pPr>
            <w:r w:rsidRPr="00FF7B44">
              <w:t>202</w:t>
            </w:r>
            <w:r>
              <w:t>2</w:t>
            </w:r>
            <w:r w:rsidRPr="00FF7B44">
              <w:t xml:space="preserve"> -202</w:t>
            </w:r>
            <w:r>
              <w:t>7</w:t>
            </w:r>
          </w:p>
        </w:tc>
        <w:tc>
          <w:tcPr>
            <w:tcW w:w="1972" w:type="dxa"/>
            <w:shd w:val="clear" w:color="auto" w:fill="auto"/>
            <w:vAlign w:val="center"/>
            <w:hideMark/>
          </w:tcPr>
          <w:p w14:paraId="1D1E3D02" w14:textId="77777777" w:rsidR="006F7993" w:rsidRPr="00FF7B44" w:rsidRDefault="006F7993" w:rsidP="00A63A00">
            <w:pPr>
              <w:pStyle w:val="txttabelas"/>
              <w:jc w:val="center"/>
            </w:pPr>
            <w:r>
              <w:t>Município de Caminha</w:t>
            </w:r>
          </w:p>
        </w:tc>
        <w:tc>
          <w:tcPr>
            <w:tcW w:w="2204" w:type="dxa"/>
            <w:shd w:val="clear" w:color="auto" w:fill="auto"/>
            <w:vAlign w:val="center"/>
            <w:hideMark/>
          </w:tcPr>
          <w:p w14:paraId="2C17333F" w14:textId="77777777" w:rsidR="006F7993" w:rsidRPr="00FF7B44" w:rsidRDefault="006F7993" w:rsidP="00A63A00">
            <w:pPr>
              <w:pStyle w:val="txttabelas"/>
              <w:jc w:val="center"/>
            </w:pPr>
            <w:r>
              <w:t>Juntas de Freguesia</w:t>
            </w:r>
          </w:p>
        </w:tc>
      </w:tr>
      <w:tr w:rsidR="006F7993" w:rsidRPr="00FF7B44" w14:paraId="160023FE" w14:textId="77777777" w:rsidTr="00A63A00">
        <w:trPr>
          <w:cantSplit/>
          <w:trHeight w:val="20"/>
          <w:jc w:val="center"/>
        </w:trPr>
        <w:tc>
          <w:tcPr>
            <w:tcW w:w="1800" w:type="dxa"/>
            <w:shd w:val="clear" w:color="auto" w:fill="ADD7DD"/>
            <w:noWrap/>
            <w:vAlign w:val="center"/>
            <w:hideMark/>
          </w:tcPr>
          <w:p w14:paraId="0816B80E" w14:textId="77777777" w:rsidR="006F7993" w:rsidRPr="00FF7B44" w:rsidRDefault="006F7993" w:rsidP="00A63A00">
            <w:pPr>
              <w:pStyle w:val="txttabelaslinha1"/>
            </w:pPr>
            <w:r>
              <w:t>1. Governança</w:t>
            </w:r>
          </w:p>
        </w:tc>
        <w:tc>
          <w:tcPr>
            <w:tcW w:w="1431" w:type="dxa"/>
            <w:shd w:val="clear" w:color="auto" w:fill="auto"/>
            <w:vAlign w:val="center"/>
            <w:hideMark/>
          </w:tcPr>
          <w:p w14:paraId="6A9FA4C9" w14:textId="77777777" w:rsidR="006F7993" w:rsidRPr="00FF7B44" w:rsidRDefault="006F7993" w:rsidP="00A63A00">
            <w:pPr>
              <w:pStyle w:val="txttabelas"/>
              <w:jc w:val="center"/>
            </w:pPr>
            <w:r w:rsidRPr="00FF7B44">
              <w:t>1.2</w:t>
            </w:r>
            <w:r>
              <w:t xml:space="preserve">. </w:t>
            </w:r>
            <w:r w:rsidRPr="00FF7B44">
              <w:t xml:space="preserve">Capacitação para a </w:t>
            </w:r>
            <w:r>
              <w:t>G</w:t>
            </w:r>
            <w:r w:rsidRPr="00FF7B44">
              <w:t>estão</w:t>
            </w:r>
            <w:r>
              <w:t xml:space="preserve"> </w:t>
            </w:r>
            <w:r w:rsidRPr="00FF7B44">
              <w:t xml:space="preserve">do </w:t>
            </w:r>
            <w:r>
              <w:t>R</w:t>
            </w:r>
            <w:r w:rsidRPr="00FF7B44">
              <w:t>isco</w:t>
            </w:r>
          </w:p>
        </w:tc>
        <w:tc>
          <w:tcPr>
            <w:tcW w:w="3985" w:type="dxa"/>
            <w:shd w:val="clear" w:color="auto" w:fill="auto"/>
            <w:vAlign w:val="center"/>
            <w:hideMark/>
          </w:tcPr>
          <w:p w14:paraId="0981999A" w14:textId="77777777" w:rsidR="006F7993" w:rsidRPr="00FF7B44" w:rsidRDefault="006F7993" w:rsidP="00A63A00">
            <w:pPr>
              <w:pStyle w:val="txttabelas"/>
              <w:jc w:val="center"/>
            </w:pPr>
            <w:r>
              <w:t xml:space="preserve">1.2.2. </w:t>
            </w:r>
            <w:r w:rsidRPr="00FF7B44">
              <w:t>Realizar ações de capacitação para voluntários de organizações de voluntariado de proteção civil e de outras associações envolvidas na prevenção e redução de risco.</w:t>
            </w:r>
          </w:p>
        </w:tc>
        <w:tc>
          <w:tcPr>
            <w:tcW w:w="1361" w:type="dxa"/>
            <w:shd w:val="clear" w:color="auto" w:fill="auto"/>
            <w:vAlign w:val="center"/>
            <w:hideMark/>
          </w:tcPr>
          <w:p w14:paraId="4BEE4F9C" w14:textId="77777777" w:rsidR="006F7993" w:rsidRPr="00FF7B44" w:rsidRDefault="006F7993" w:rsidP="00A63A00">
            <w:pPr>
              <w:pStyle w:val="txttabelas"/>
              <w:jc w:val="center"/>
            </w:pPr>
            <w:r w:rsidRPr="00FF7B44">
              <w:t>202</w:t>
            </w:r>
            <w:r>
              <w:t>2</w:t>
            </w:r>
            <w:r w:rsidRPr="00FF7B44">
              <w:t xml:space="preserve"> -202</w:t>
            </w:r>
            <w:r>
              <w:t>7</w:t>
            </w:r>
          </w:p>
        </w:tc>
        <w:tc>
          <w:tcPr>
            <w:tcW w:w="1972" w:type="dxa"/>
            <w:shd w:val="clear" w:color="auto" w:fill="auto"/>
            <w:vAlign w:val="center"/>
            <w:hideMark/>
          </w:tcPr>
          <w:p w14:paraId="1070E306" w14:textId="77777777" w:rsidR="006F7993" w:rsidRPr="00FF7B44" w:rsidRDefault="006F7993" w:rsidP="00A63A00">
            <w:pPr>
              <w:pStyle w:val="txttabelas"/>
              <w:jc w:val="center"/>
            </w:pPr>
            <w:r>
              <w:t>Município de Caminha</w:t>
            </w:r>
          </w:p>
        </w:tc>
        <w:tc>
          <w:tcPr>
            <w:tcW w:w="2204" w:type="dxa"/>
            <w:shd w:val="clear" w:color="auto" w:fill="auto"/>
            <w:vAlign w:val="center"/>
            <w:hideMark/>
          </w:tcPr>
          <w:p w14:paraId="55C21E5E" w14:textId="77777777" w:rsidR="006F7993" w:rsidRPr="003F63F2" w:rsidRDefault="006F7993" w:rsidP="00A63A00">
            <w:pPr>
              <w:pStyle w:val="txttabelas"/>
              <w:jc w:val="center"/>
            </w:pPr>
            <w:r w:rsidRPr="003F63F2">
              <w:t>ANEPC;</w:t>
            </w:r>
          </w:p>
          <w:p w14:paraId="1313D70A" w14:textId="77777777" w:rsidR="006F7993" w:rsidRPr="003F63F2" w:rsidRDefault="006F7993" w:rsidP="00A63A00">
            <w:pPr>
              <w:pStyle w:val="txttabelas"/>
              <w:jc w:val="center"/>
            </w:pPr>
            <w:r w:rsidRPr="003F63F2">
              <w:rPr>
                <w:lang w:bidi="ar-SA"/>
              </w:rPr>
              <w:t>Organizaç</w:t>
            </w:r>
            <w:r w:rsidRPr="003F63F2">
              <w:t>ões</w:t>
            </w:r>
            <w:r w:rsidRPr="003F63F2">
              <w:rPr>
                <w:lang w:bidi="ar-SA"/>
              </w:rPr>
              <w:t xml:space="preserve"> de Voluntariado de Proteção Civil</w:t>
            </w:r>
            <w:r w:rsidRPr="003F63F2">
              <w:t>;</w:t>
            </w:r>
          </w:p>
          <w:p w14:paraId="7B2D5AC5" w14:textId="77777777" w:rsidR="006F7993" w:rsidRPr="003F63F2" w:rsidRDefault="006F7993" w:rsidP="00A63A00">
            <w:pPr>
              <w:pStyle w:val="txttabelas"/>
              <w:jc w:val="center"/>
              <w:rPr>
                <w:lang w:bidi="ar-SA"/>
              </w:rPr>
            </w:pPr>
            <w:r w:rsidRPr="003F63F2">
              <w:t>Agentes de Proteção Civil.</w:t>
            </w:r>
          </w:p>
        </w:tc>
      </w:tr>
      <w:tr w:rsidR="006F7993" w:rsidRPr="00FF7B44" w14:paraId="5ACD763D" w14:textId="77777777" w:rsidTr="00A63A00">
        <w:trPr>
          <w:cantSplit/>
          <w:trHeight w:val="20"/>
          <w:jc w:val="center"/>
        </w:trPr>
        <w:tc>
          <w:tcPr>
            <w:tcW w:w="1800" w:type="dxa"/>
            <w:shd w:val="clear" w:color="auto" w:fill="ADD7DD"/>
            <w:noWrap/>
            <w:vAlign w:val="center"/>
            <w:hideMark/>
          </w:tcPr>
          <w:p w14:paraId="1E717475" w14:textId="77777777" w:rsidR="006F7993" w:rsidRPr="00FF7B44" w:rsidRDefault="006F7993" w:rsidP="00A63A00">
            <w:pPr>
              <w:pStyle w:val="txttabelaslinha1"/>
            </w:pPr>
            <w:r w:rsidRPr="00FF7B44">
              <w:t>2</w:t>
            </w:r>
            <w:r>
              <w:t xml:space="preserve">. </w:t>
            </w:r>
            <w:r w:rsidRPr="00FF7B44">
              <w:t xml:space="preserve">Melhorar o </w:t>
            </w:r>
            <w:r>
              <w:t xml:space="preserve">Nível de </w:t>
            </w:r>
            <w:r w:rsidRPr="00FF7B44">
              <w:t xml:space="preserve">Conhecimento </w:t>
            </w:r>
            <w:r>
              <w:t>s</w:t>
            </w:r>
            <w:r w:rsidRPr="00FF7B44">
              <w:t xml:space="preserve">obre </w:t>
            </w:r>
            <w:r>
              <w:t>o</w:t>
            </w:r>
            <w:r w:rsidRPr="00FF7B44">
              <w:t>s Riscos</w:t>
            </w:r>
          </w:p>
        </w:tc>
        <w:tc>
          <w:tcPr>
            <w:tcW w:w="1431" w:type="dxa"/>
            <w:shd w:val="clear" w:color="auto" w:fill="auto"/>
            <w:vAlign w:val="center"/>
            <w:hideMark/>
          </w:tcPr>
          <w:p w14:paraId="018D744A" w14:textId="77777777" w:rsidR="006F7993" w:rsidRPr="00FF7B44" w:rsidRDefault="006F7993" w:rsidP="00A63A00">
            <w:pPr>
              <w:pStyle w:val="txttabelas"/>
              <w:jc w:val="center"/>
            </w:pPr>
            <w:r w:rsidRPr="00FF7B44">
              <w:t>2.1</w:t>
            </w:r>
            <w:r>
              <w:t xml:space="preserve">. </w:t>
            </w:r>
            <w:r w:rsidRPr="00FF7B44">
              <w:t xml:space="preserve">Avaliação de </w:t>
            </w:r>
            <w:r>
              <w:t>R</w:t>
            </w:r>
            <w:r w:rsidRPr="00FF7B44">
              <w:t>iscos</w:t>
            </w:r>
          </w:p>
        </w:tc>
        <w:tc>
          <w:tcPr>
            <w:tcW w:w="3985" w:type="dxa"/>
            <w:shd w:val="clear" w:color="auto" w:fill="auto"/>
            <w:vAlign w:val="center"/>
            <w:hideMark/>
          </w:tcPr>
          <w:p w14:paraId="2AB2EECF" w14:textId="77777777" w:rsidR="006F7993" w:rsidRPr="00FF7B44" w:rsidRDefault="006F7993" w:rsidP="00A63A00">
            <w:pPr>
              <w:pStyle w:val="txttabelas"/>
              <w:jc w:val="center"/>
            </w:pPr>
            <w:r>
              <w:t xml:space="preserve">2.1.1. </w:t>
            </w:r>
            <w:r w:rsidRPr="00FF7B44">
              <w:t>Atualizar os estudos de avaliação e cartografia de risco ao</w:t>
            </w:r>
            <w:r>
              <w:t xml:space="preserve"> </w:t>
            </w:r>
            <w:r w:rsidRPr="00FF7B44">
              <w:t>nível municipal, de modo a permitir identificar situações de</w:t>
            </w:r>
            <w:r>
              <w:t xml:space="preserve"> </w:t>
            </w:r>
            <w:r w:rsidRPr="00FF7B44">
              <w:t>risco e elementos expostos associados</w:t>
            </w:r>
          </w:p>
        </w:tc>
        <w:tc>
          <w:tcPr>
            <w:tcW w:w="1361" w:type="dxa"/>
            <w:shd w:val="clear" w:color="auto" w:fill="auto"/>
            <w:vAlign w:val="center"/>
            <w:hideMark/>
          </w:tcPr>
          <w:p w14:paraId="2D805052" w14:textId="77777777" w:rsidR="006F7993" w:rsidRPr="00FF7B44" w:rsidRDefault="006F7993" w:rsidP="00A63A00">
            <w:pPr>
              <w:pStyle w:val="txttabelas"/>
              <w:jc w:val="center"/>
            </w:pPr>
            <w:r w:rsidRPr="00FF7B44">
              <w:t>202</w:t>
            </w:r>
            <w:r>
              <w:t>2</w:t>
            </w:r>
            <w:r w:rsidRPr="00FF7B44">
              <w:t xml:space="preserve"> -202</w:t>
            </w:r>
            <w:r>
              <w:t>7</w:t>
            </w:r>
          </w:p>
        </w:tc>
        <w:tc>
          <w:tcPr>
            <w:tcW w:w="1972" w:type="dxa"/>
            <w:shd w:val="clear" w:color="auto" w:fill="auto"/>
            <w:vAlign w:val="center"/>
            <w:hideMark/>
          </w:tcPr>
          <w:p w14:paraId="2E9625F4" w14:textId="77777777" w:rsidR="006F7993" w:rsidRPr="00FF7B44" w:rsidRDefault="006F7993" w:rsidP="00A63A00">
            <w:pPr>
              <w:pStyle w:val="txttabelas"/>
              <w:jc w:val="center"/>
            </w:pPr>
            <w:r>
              <w:t>Município de Caminha</w:t>
            </w:r>
          </w:p>
        </w:tc>
        <w:tc>
          <w:tcPr>
            <w:tcW w:w="2204" w:type="dxa"/>
            <w:shd w:val="clear" w:color="auto" w:fill="auto"/>
            <w:vAlign w:val="center"/>
            <w:hideMark/>
          </w:tcPr>
          <w:p w14:paraId="513AE0C3" w14:textId="77777777" w:rsidR="006F7993" w:rsidRPr="00FF7B44" w:rsidRDefault="006F7993" w:rsidP="00A63A00">
            <w:pPr>
              <w:pStyle w:val="txttabelas"/>
              <w:jc w:val="center"/>
            </w:pPr>
          </w:p>
        </w:tc>
      </w:tr>
      <w:tr w:rsidR="006F7993" w:rsidRPr="00FF7B44" w14:paraId="53213D9A" w14:textId="77777777" w:rsidTr="00A63A00">
        <w:trPr>
          <w:cantSplit/>
          <w:trHeight w:val="20"/>
          <w:jc w:val="center"/>
        </w:trPr>
        <w:tc>
          <w:tcPr>
            <w:tcW w:w="1800" w:type="dxa"/>
            <w:shd w:val="clear" w:color="auto" w:fill="ADD7DD"/>
            <w:noWrap/>
            <w:vAlign w:val="center"/>
            <w:hideMark/>
          </w:tcPr>
          <w:p w14:paraId="173DD8C8" w14:textId="77777777" w:rsidR="006F7993" w:rsidRPr="00FF7B44" w:rsidRDefault="006F7993" w:rsidP="00A63A00">
            <w:pPr>
              <w:pStyle w:val="txttabelaslinha1"/>
            </w:pPr>
            <w:r w:rsidRPr="00FF7B44">
              <w:t>2</w:t>
            </w:r>
            <w:r>
              <w:t xml:space="preserve">. </w:t>
            </w:r>
            <w:r w:rsidRPr="00FF7B44">
              <w:t xml:space="preserve">Melhorar o </w:t>
            </w:r>
            <w:r>
              <w:t xml:space="preserve">Nível de </w:t>
            </w:r>
            <w:r w:rsidRPr="00FF7B44">
              <w:t xml:space="preserve">Conhecimento </w:t>
            </w:r>
            <w:r>
              <w:t>s</w:t>
            </w:r>
            <w:r w:rsidRPr="00FF7B44">
              <w:t xml:space="preserve">obre </w:t>
            </w:r>
            <w:r>
              <w:t>o</w:t>
            </w:r>
            <w:r w:rsidRPr="00FF7B44">
              <w:t>s Riscos</w:t>
            </w:r>
          </w:p>
        </w:tc>
        <w:tc>
          <w:tcPr>
            <w:tcW w:w="1431" w:type="dxa"/>
            <w:shd w:val="clear" w:color="auto" w:fill="auto"/>
            <w:vAlign w:val="center"/>
            <w:hideMark/>
          </w:tcPr>
          <w:p w14:paraId="3AB2233C" w14:textId="77777777" w:rsidR="006F7993" w:rsidRPr="00FF7B44" w:rsidRDefault="006F7993" w:rsidP="00A63A00">
            <w:pPr>
              <w:pStyle w:val="txttabelas"/>
              <w:jc w:val="center"/>
            </w:pPr>
            <w:r w:rsidRPr="00FF7B44">
              <w:t>2.2</w:t>
            </w:r>
            <w:r>
              <w:t xml:space="preserve">. </w:t>
            </w:r>
            <w:r w:rsidRPr="00FF7B44">
              <w:t xml:space="preserve">Avaliação de </w:t>
            </w:r>
            <w:r>
              <w:t>D</w:t>
            </w:r>
            <w:r w:rsidRPr="00FF7B44">
              <w:t>anos</w:t>
            </w:r>
          </w:p>
        </w:tc>
        <w:tc>
          <w:tcPr>
            <w:tcW w:w="3985" w:type="dxa"/>
            <w:shd w:val="clear" w:color="auto" w:fill="auto"/>
            <w:vAlign w:val="center"/>
            <w:hideMark/>
          </w:tcPr>
          <w:p w14:paraId="5EFE7F93" w14:textId="77777777" w:rsidR="006F7993" w:rsidRPr="00FF7B44" w:rsidRDefault="006F7993" w:rsidP="00A63A00">
            <w:pPr>
              <w:pStyle w:val="txttabelas"/>
              <w:jc w:val="center"/>
            </w:pPr>
            <w:r>
              <w:t xml:space="preserve">2.2.1. </w:t>
            </w:r>
            <w:r w:rsidRPr="00FF7B44">
              <w:t>Desenvolver bases de dados municipais com registo de danos associados a acidentes graves e catástrofes.</w:t>
            </w:r>
          </w:p>
        </w:tc>
        <w:tc>
          <w:tcPr>
            <w:tcW w:w="1361" w:type="dxa"/>
            <w:shd w:val="clear" w:color="auto" w:fill="auto"/>
            <w:vAlign w:val="center"/>
            <w:hideMark/>
          </w:tcPr>
          <w:p w14:paraId="64710EE1" w14:textId="77777777" w:rsidR="006F7993" w:rsidRPr="00FF7B44" w:rsidRDefault="006F7993" w:rsidP="00A63A00">
            <w:pPr>
              <w:pStyle w:val="txttabelas"/>
              <w:jc w:val="center"/>
            </w:pPr>
            <w:r w:rsidRPr="00FF7B44">
              <w:t>202</w:t>
            </w:r>
            <w:r>
              <w:t>2</w:t>
            </w:r>
            <w:r w:rsidRPr="00FF7B44">
              <w:t xml:space="preserve"> -202</w:t>
            </w:r>
            <w:r>
              <w:t>7</w:t>
            </w:r>
          </w:p>
        </w:tc>
        <w:tc>
          <w:tcPr>
            <w:tcW w:w="1972" w:type="dxa"/>
            <w:shd w:val="clear" w:color="auto" w:fill="auto"/>
            <w:vAlign w:val="center"/>
            <w:hideMark/>
          </w:tcPr>
          <w:p w14:paraId="6054BDD4" w14:textId="77777777" w:rsidR="006F7993" w:rsidRPr="00FF7B44" w:rsidRDefault="006F7993" w:rsidP="00A63A00">
            <w:pPr>
              <w:pStyle w:val="txttabelas"/>
              <w:jc w:val="center"/>
            </w:pPr>
            <w:r>
              <w:t>Município de Caminha</w:t>
            </w:r>
          </w:p>
        </w:tc>
        <w:tc>
          <w:tcPr>
            <w:tcW w:w="2204" w:type="dxa"/>
            <w:shd w:val="clear" w:color="auto" w:fill="auto"/>
            <w:vAlign w:val="center"/>
            <w:hideMark/>
          </w:tcPr>
          <w:p w14:paraId="2E036407" w14:textId="77777777" w:rsidR="006F7993" w:rsidRPr="00FF7B44" w:rsidRDefault="006F7993" w:rsidP="00A63A00">
            <w:pPr>
              <w:pStyle w:val="txttabelas"/>
              <w:jc w:val="center"/>
            </w:pPr>
          </w:p>
        </w:tc>
      </w:tr>
      <w:tr w:rsidR="006F7993" w:rsidRPr="00FF7B44" w14:paraId="6B504123" w14:textId="77777777" w:rsidTr="00A63A00">
        <w:trPr>
          <w:cantSplit/>
          <w:trHeight w:val="20"/>
          <w:jc w:val="center"/>
        </w:trPr>
        <w:tc>
          <w:tcPr>
            <w:tcW w:w="1800" w:type="dxa"/>
            <w:shd w:val="clear" w:color="auto" w:fill="ADD7DD"/>
            <w:noWrap/>
            <w:vAlign w:val="center"/>
            <w:hideMark/>
          </w:tcPr>
          <w:p w14:paraId="3D452DB6" w14:textId="77777777" w:rsidR="006F7993" w:rsidRPr="00FF7B44" w:rsidRDefault="006F7993" w:rsidP="00A63A00">
            <w:pPr>
              <w:pStyle w:val="txttabelaslinha1"/>
            </w:pPr>
            <w:r w:rsidRPr="00FF7B44">
              <w:lastRenderedPageBreak/>
              <w:t>2</w:t>
            </w:r>
            <w:r>
              <w:t xml:space="preserve">. </w:t>
            </w:r>
            <w:r w:rsidRPr="00FF7B44">
              <w:t xml:space="preserve">Melhorar o </w:t>
            </w:r>
            <w:r>
              <w:t xml:space="preserve">Nível de </w:t>
            </w:r>
            <w:r w:rsidRPr="00FF7B44">
              <w:t xml:space="preserve">Conhecimento </w:t>
            </w:r>
            <w:r>
              <w:t>s</w:t>
            </w:r>
            <w:r w:rsidRPr="00FF7B44">
              <w:t xml:space="preserve">obre </w:t>
            </w:r>
            <w:r>
              <w:t>o</w:t>
            </w:r>
            <w:r w:rsidRPr="00FF7B44">
              <w:t>s Riscos</w:t>
            </w:r>
          </w:p>
        </w:tc>
        <w:tc>
          <w:tcPr>
            <w:tcW w:w="1431" w:type="dxa"/>
            <w:shd w:val="clear" w:color="auto" w:fill="auto"/>
            <w:vAlign w:val="center"/>
            <w:hideMark/>
          </w:tcPr>
          <w:p w14:paraId="21F7871F" w14:textId="77777777" w:rsidR="006F7993" w:rsidRPr="00FF7B44" w:rsidRDefault="006F7993" w:rsidP="00A63A00">
            <w:pPr>
              <w:pStyle w:val="txttabelas"/>
              <w:jc w:val="center"/>
            </w:pPr>
            <w:r w:rsidRPr="00FF7B44">
              <w:t>2.2</w:t>
            </w:r>
            <w:r>
              <w:t xml:space="preserve">. </w:t>
            </w:r>
            <w:r w:rsidRPr="00FF7B44">
              <w:t xml:space="preserve">Avaliação de </w:t>
            </w:r>
            <w:r>
              <w:t>D</w:t>
            </w:r>
            <w:r w:rsidRPr="00FF7B44">
              <w:t>anos</w:t>
            </w:r>
          </w:p>
        </w:tc>
        <w:tc>
          <w:tcPr>
            <w:tcW w:w="3985" w:type="dxa"/>
            <w:shd w:val="clear" w:color="auto" w:fill="auto"/>
            <w:vAlign w:val="center"/>
            <w:hideMark/>
          </w:tcPr>
          <w:p w14:paraId="3007683C" w14:textId="77777777" w:rsidR="006F7993" w:rsidRPr="00FF7B44" w:rsidRDefault="006F7993" w:rsidP="00A63A00">
            <w:pPr>
              <w:pStyle w:val="txttabelas"/>
              <w:jc w:val="center"/>
            </w:pPr>
            <w:r>
              <w:t xml:space="preserve">2.2.2. </w:t>
            </w:r>
            <w:r w:rsidRPr="00FF7B44">
              <w:t>Preparar e treinar equipas de especialistas para avaliação rápida de danos em edifícios e infraestruturas (Equipas de Avaliação Técnica) após um acidente grave ou catástrofe.</w:t>
            </w:r>
          </w:p>
        </w:tc>
        <w:tc>
          <w:tcPr>
            <w:tcW w:w="1361" w:type="dxa"/>
            <w:shd w:val="clear" w:color="auto" w:fill="auto"/>
            <w:vAlign w:val="center"/>
            <w:hideMark/>
          </w:tcPr>
          <w:p w14:paraId="27369393" w14:textId="77777777" w:rsidR="006F7993" w:rsidRPr="00FF7B44" w:rsidRDefault="006F7993" w:rsidP="00A63A00">
            <w:pPr>
              <w:pStyle w:val="txttabelas"/>
              <w:jc w:val="center"/>
            </w:pPr>
            <w:r w:rsidRPr="00FF7B44">
              <w:t>202</w:t>
            </w:r>
            <w:r>
              <w:t>2</w:t>
            </w:r>
            <w:r w:rsidRPr="00FF7B44">
              <w:t xml:space="preserve"> -202</w:t>
            </w:r>
            <w:r>
              <w:t>7</w:t>
            </w:r>
          </w:p>
        </w:tc>
        <w:tc>
          <w:tcPr>
            <w:tcW w:w="1972" w:type="dxa"/>
            <w:shd w:val="clear" w:color="auto" w:fill="auto"/>
            <w:vAlign w:val="center"/>
            <w:hideMark/>
          </w:tcPr>
          <w:p w14:paraId="73C836B5" w14:textId="77777777" w:rsidR="006F7993" w:rsidRPr="00FF7B44" w:rsidRDefault="006F7993" w:rsidP="00A63A00">
            <w:pPr>
              <w:pStyle w:val="txttabelas"/>
              <w:jc w:val="center"/>
            </w:pPr>
            <w:r>
              <w:t>Município de Caminha</w:t>
            </w:r>
          </w:p>
        </w:tc>
        <w:tc>
          <w:tcPr>
            <w:tcW w:w="2204" w:type="dxa"/>
            <w:shd w:val="clear" w:color="auto" w:fill="auto"/>
            <w:vAlign w:val="center"/>
            <w:hideMark/>
          </w:tcPr>
          <w:p w14:paraId="62E7A275" w14:textId="77777777" w:rsidR="006F7993" w:rsidRPr="00FF7B44" w:rsidRDefault="006F7993" w:rsidP="00A63A00">
            <w:pPr>
              <w:pStyle w:val="txttabelas"/>
              <w:jc w:val="center"/>
            </w:pPr>
            <w:r>
              <w:t>ANEPC</w:t>
            </w:r>
          </w:p>
        </w:tc>
      </w:tr>
      <w:tr w:rsidR="006F7993" w:rsidRPr="00FF7B44" w14:paraId="42D31C06" w14:textId="77777777" w:rsidTr="00A63A00">
        <w:trPr>
          <w:cantSplit/>
          <w:trHeight w:val="20"/>
          <w:jc w:val="center"/>
        </w:trPr>
        <w:tc>
          <w:tcPr>
            <w:tcW w:w="1800" w:type="dxa"/>
            <w:shd w:val="clear" w:color="auto" w:fill="ADD7DD"/>
            <w:noWrap/>
            <w:vAlign w:val="center"/>
            <w:hideMark/>
          </w:tcPr>
          <w:p w14:paraId="00DFC55E" w14:textId="77777777" w:rsidR="006F7993" w:rsidRPr="00FF7B44" w:rsidRDefault="006F7993" w:rsidP="00A63A00">
            <w:pPr>
              <w:pStyle w:val="txttabelaslinha1"/>
            </w:pPr>
            <w:r>
              <w:t>3. Reduzir os R</w:t>
            </w:r>
            <w:r w:rsidRPr="00FF7B44">
              <w:t>iscos</w:t>
            </w:r>
          </w:p>
        </w:tc>
        <w:tc>
          <w:tcPr>
            <w:tcW w:w="1431" w:type="dxa"/>
            <w:shd w:val="clear" w:color="auto" w:fill="auto"/>
            <w:vAlign w:val="center"/>
            <w:hideMark/>
          </w:tcPr>
          <w:p w14:paraId="23A35F1F" w14:textId="77777777" w:rsidR="006F7993" w:rsidRPr="00FF7B44" w:rsidRDefault="006F7993" w:rsidP="00A63A00">
            <w:pPr>
              <w:pStyle w:val="txttabelas"/>
              <w:jc w:val="center"/>
            </w:pPr>
            <w:r w:rsidRPr="00FF7B44">
              <w:t>3.1</w:t>
            </w:r>
            <w:r>
              <w:t xml:space="preserve">. </w:t>
            </w:r>
            <w:r w:rsidRPr="00FF7B44">
              <w:t xml:space="preserve">Prevenção </w:t>
            </w:r>
            <w:r>
              <w:t>I</w:t>
            </w:r>
            <w:r w:rsidRPr="00FF7B44">
              <w:t>materia</w:t>
            </w:r>
            <w:r>
              <w:t>l</w:t>
            </w:r>
          </w:p>
        </w:tc>
        <w:tc>
          <w:tcPr>
            <w:tcW w:w="3985" w:type="dxa"/>
            <w:shd w:val="clear" w:color="auto" w:fill="auto"/>
            <w:vAlign w:val="center"/>
            <w:hideMark/>
          </w:tcPr>
          <w:p w14:paraId="4D84F60A" w14:textId="77777777" w:rsidR="006F7993" w:rsidRPr="00FF7B44" w:rsidRDefault="006F7993" w:rsidP="00A63A00">
            <w:pPr>
              <w:pStyle w:val="txttabelas"/>
              <w:jc w:val="center"/>
            </w:pPr>
            <w:r>
              <w:t xml:space="preserve">3.1.1. </w:t>
            </w:r>
            <w:r w:rsidRPr="00FF7B44">
              <w:t>Desenvolver e implementar planos e estratégias municipais</w:t>
            </w:r>
            <w:r>
              <w:t xml:space="preserve"> </w:t>
            </w:r>
            <w:r w:rsidRPr="00FF7B44">
              <w:t>de adaptação às alterações climáticas, tendo em conta os</w:t>
            </w:r>
            <w:r>
              <w:t xml:space="preserve"> </w:t>
            </w:r>
            <w:r w:rsidRPr="00FF7B44">
              <w:t>impactos destas na saúde pública.</w:t>
            </w:r>
          </w:p>
        </w:tc>
        <w:tc>
          <w:tcPr>
            <w:tcW w:w="1361" w:type="dxa"/>
            <w:shd w:val="clear" w:color="auto" w:fill="auto"/>
            <w:vAlign w:val="center"/>
            <w:hideMark/>
          </w:tcPr>
          <w:p w14:paraId="00DFB172" w14:textId="77777777" w:rsidR="006F7993" w:rsidRPr="00FF7B44" w:rsidRDefault="006F7993" w:rsidP="00A63A00">
            <w:pPr>
              <w:pStyle w:val="txttabelas"/>
              <w:jc w:val="center"/>
            </w:pPr>
            <w:r w:rsidRPr="00FF7B44">
              <w:t>202</w:t>
            </w:r>
            <w:r>
              <w:t>2</w:t>
            </w:r>
            <w:r w:rsidRPr="00FF7B44">
              <w:t xml:space="preserve"> -202</w:t>
            </w:r>
            <w:r>
              <w:t>7</w:t>
            </w:r>
          </w:p>
        </w:tc>
        <w:tc>
          <w:tcPr>
            <w:tcW w:w="1972" w:type="dxa"/>
            <w:shd w:val="clear" w:color="auto" w:fill="auto"/>
            <w:vAlign w:val="center"/>
            <w:hideMark/>
          </w:tcPr>
          <w:p w14:paraId="20A70914" w14:textId="77777777" w:rsidR="006F7993" w:rsidRPr="00FF7B44" w:rsidRDefault="006F7993" w:rsidP="00A63A00">
            <w:pPr>
              <w:pStyle w:val="txttabelas"/>
              <w:jc w:val="center"/>
            </w:pPr>
            <w:r>
              <w:t>Município de Caminha</w:t>
            </w:r>
          </w:p>
        </w:tc>
        <w:tc>
          <w:tcPr>
            <w:tcW w:w="2204" w:type="dxa"/>
            <w:shd w:val="clear" w:color="auto" w:fill="auto"/>
            <w:vAlign w:val="center"/>
            <w:hideMark/>
          </w:tcPr>
          <w:p w14:paraId="4314139E" w14:textId="77777777" w:rsidR="006F7993" w:rsidRDefault="006F7993" w:rsidP="00A63A00">
            <w:pPr>
              <w:pStyle w:val="txttabelas"/>
              <w:jc w:val="center"/>
            </w:pPr>
            <w:r w:rsidRPr="00FF7B44">
              <w:t>APA, I.P.</w:t>
            </w:r>
            <w:r>
              <w:t>;</w:t>
            </w:r>
          </w:p>
          <w:p w14:paraId="74416116" w14:textId="77777777" w:rsidR="006F7993" w:rsidRDefault="006F7993" w:rsidP="00A63A00">
            <w:pPr>
              <w:pStyle w:val="txttabelas"/>
              <w:jc w:val="center"/>
            </w:pPr>
            <w:r w:rsidRPr="00FF7B44">
              <w:t>IPMA, I. P.</w:t>
            </w:r>
            <w:r>
              <w:t>;</w:t>
            </w:r>
          </w:p>
          <w:p w14:paraId="0B36727F" w14:textId="77777777" w:rsidR="006F7993" w:rsidRPr="003F63F2" w:rsidRDefault="006F7993" w:rsidP="00A63A00">
            <w:pPr>
              <w:pStyle w:val="txttabelas"/>
              <w:jc w:val="center"/>
            </w:pPr>
            <w:r>
              <w:t>ACES.</w:t>
            </w:r>
          </w:p>
        </w:tc>
      </w:tr>
      <w:tr w:rsidR="006F7993" w:rsidRPr="00FF7B44" w14:paraId="69874020" w14:textId="77777777" w:rsidTr="00A63A00">
        <w:trPr>
          <w:cantSplit/>
          <w:trHeight w:val="20"/>
          <w:jc w:val="center"/>
        </w:trPr>
        <w:tc>
          <w:tcPr>
            <w:tcW w:w="1800" w:type="dxa"/>
            <w:shd w:val="clear" w:color="auto" w:fill="ADD7DD"/>
            <w:noWrap/>
            <w:vAlign w:val="center"/>
            <w:hideMark/>
          </w:tcPr>
          <w:p w14:paraId="37E6DA43" w14:textId="77777777" w:rsidR="006F7993" w:rsidRPr="00FF7B44" w:rsidRDefault="006F7993" w:rsidP="00A63A00">
            <w:pPr>
              <w:pStyle w:val="txttabelaslinha1"/>
            </w:pPr>
            <w:r>
              <w:t>3. Reduzir os R</w:t>
            </w:r>
            <w:r w:rsidRPr="00FF7B44">
              <w:t>iscos</w:t>
            </w:r>
          </w:p>
        </w:tc>
        <w:tc>
          <w:tcPr>
            <w:tcW w:w="1431" w:type="dxa"/>
            <w:shd w:val="clear" w:color="auto" w:fill="auto"/>
            <w:vAlign w:val="center"/>
            <w:hideMark/>
          </w:tcPr>
          <w:p w14:paraId="2E500C24" w14:textId="77777777" w:rsidR="006F7993" w:rsidRPr="00FF7B44" w:rsidRDefault="006F7993" w:rsidP="00A63A00">
            <w:pPr>
              <w:pStyle w:val="txttabelas"/>
              <w:jc w:val="center"/>
            </w:pPr>
            <w:r w:rsidRPr="00FF7B44">
              <w:t>3.2</w:t>
            </w:r>
            <w:r>
              <w:t xml:space="preserve">. </w:t>
            </w:r>
            <w:r w:rsidRPr="00FF7B44">
              <w:t>Prevenção estrutural</w:t>
            </w:r>
          </w:p>
        </w:tc>
        <w:tc>
          <w:tcPr>
            <w:tcW w:w="3985" w:type="dxa"/>
            <w:shd w:val="clear" w:color="auto" w:fill="auto"/>
            <w:vAlign w:val="center"/>
            <w:hideMark/>
          </w:tcPr>
          <w:p w14:paraId="4FEE85B6" w14:textId="77777777" w:rsidR="006F7993" w:rsidRPr="00FF7B44" w:rsidRDefault="006F7993" w:rsidP="00A63A00">
            <w:pPr>
              <w:pStyle w:val="txttabelas"/>
              <w:jc w:val="center"/>
            </w:pPr>
            <w:r w:rsidRPr="00FF7B44">
              <w:t>3.2.</w:t>
            </w:r>
            <w:r>
              <w:t>1.</w:t>
            </w:r>
            <w:r w:rsidRPr="00FF7B44">
              <w:t xml:space="preserve"> Reduzir os efeitos das inundações através do aumento das</w:t>
            </w:r>
            <w:r>
              <w:t xml:space="preserve"> </w:t>
            </w:r>
            <w:r w:rsidRPr="00FF7B44">
              <w:t>áreas de infiltração em meio urbano (aumento de áreas</w:t>
            </w:r>
            <w:r>
              <w:t xml:space="preserve"> </w:t>
            </w:r>
            <w:r w:rsidRPr="00FF7B44">
              <w:t xml:space="preserve">verdes e utilização de pavimentos permeáveis em </w:t>
            </w:r>
            <w:r>
              <w:t xml:space="preserve">espaços </w:t>
            </w:r>
            <w:r w:rsidRPr="00FF7B44">
              <w:t>públicos).</w:t>
            </w:r>
          </w:p>
        </w:tc>
        <w:tc>
          <w:tcPr>
            <w:tcW w:w="1361" w:type="dxa"/>
            <w:shd w:val="clear" w:color="auto" w:fill="auto"/>
            <w:vAlign w:val="center"/>
            <w:hideMark/>
          </w:tcPr>
          <w:p w14:paraId="0C8C7FA5" w14:textId="77777777" w:rsidR="006F7993" w:rsidRPr="00FF7B44" w:rsidRDefault="006F7993" w:rsidP="00A63A00">
            <w:pPr>
              <w:pStyle w:val="txttabelas"/>
              <w:jc w:val="center"/>
            </w:pPr>
            <w:r w:rsidRPr="00FF7B44">
              <w:t>202</w:t>
            </w:r>
            <w:r>
              <w:t>2</w:t>
            </w:r>
            <w:r w:rsidRPr="00FF7B44">
              <w:t xml:space="preserve"> -202</w:t>
            </w:r>
            <w:r>
              <w:t>7</w:t>
            </w:r>
          </w:p>
        </w:tc>
        <w:tc>
          <w:tcPr>
            <w:tcW w:w="1972" w:type="dxa"/>
            <w:shd w:val="clear" w:color="auto" w:fill="auto"/>
            <w:vAlign w:val="center"/>
            <w:hideMark/>
          </w:tcPr>
          <w:p w14:paraId="05099F55" w14:textId="77777777" w:rsidR="006F7993" w:rsidRPr="00FF7B44" w:rsidRDefault="006F7993" w:rsidP="00A63A00">
            <w:pPr>
              <w:pStyle w:val="txttabelas"/>
              <w:jc w:val="center"/>
            </w:pPr>
            <w:r>
              <w:t>Município de Caminha</w:t>
            </w:r>
          </w:p>
        </w:tc>
        <w:tc>
          <w:tcPr>
            <w:tcW w:w="2204" w:type="dxa"/>
            <w:shd w:val="clear" w:color="auto" w:fill="auto"/>
            <w:vAlign w:val="center"/>
            <w:hideMark/>
          </w:tcPr>
          <w:p w14:paraId="5D3230CE" w14:textId="77777777" w:rsidR="006F7993" w:rsidRPr="00FF7B44" w:rsidRDefault="006F7993" w:rsidP="00A63A00">
            <w:pPr>
              <w:pStyle w:val="txttabelas"/>
              <w:jc w:val="center"/>
            </w:pPr>
            <w:r w:rsidRPr="00FF7B44">
              <w:t>APA, I.P.</w:t>
            </w:r>
          </w:p>
        </w:tc>
      </w:tr>
      <w:tr w:rsidR="006F7993" w:rsidRPr="00FF7B44" w14:paraId="371747F2" w14:textId="77777777" w:rsidTr="00A63A00">
        <w:trPr>
          <w:cantSplit/>
          <w:trHeight w:val="20"/>
          <w:jc w:val="center"/>
        </w:trPr>
        <w:tc>
          <w:tcPr>
            <w:tcW w:w="1800" w:type="dxa"/>
            <w:shd w:val="clear" w:color="auto" w:fill="ADD7DD"/>
            <w:noWrap/>
            <w:vAlign w:val="center"/>
            <w:hideMark/>
          </w:tcPr>
          <w:p w14:paraId="04B3FE0B" w14:textId="77777777" w:rsidR="006F7993" w:rsidRPr="00FF7B44" w:rsidRDefault="006F7993" w:rsidP="00A63A00">
            <w:pPr>
              <w:pStyle w:val="txttabelaslinha1"/>
            </w:pPr>
            <w:r>
              <w:t>3. Reduzir os R</w:t>
            </w:r>
            <w:r w:rsidRPr="00FF7B44">
              <w:t>iscos</w:t>
            </w:r>
          </w:p>
        </w:tc>
        <w:tc>
          <w:tcPr>
            <w:tcW w:w="1431" w:type="dxa"/>
            <w:shd w:val="clear" w:color="auto" w:fill="auto"/>
            <w:vAlign w:val="center"/>
            <w:hideMark/>
          </w:tcPr>
          <w:p w14:paraId="0825AD7D" w14:textId="77777777" w:rsidR="006F7993" w:rsidRPr="00FF7B44" w:rsidRDefault="006F7993" w:rsidP="00A63A00">
            <w:pPr>
              <w:pStyle w:val="txttabelas"/>
              <w:jc w:val="center"/>
            </w:pPr>
            <w:r w:rsidRPr="00FF7B44">
              <w:t>3.2</w:t>
            </w:r>
            <w:r>
              <w:t xml:space="preserve">. </w:t>
            </w:r>
            <w:r w:rsidRPr="00FF7B44">
              <w:t>Prevenção estrutural</w:t>
            </w:r>
          </w:p>
        </w:tc>
        <w:tc>
          <w:tcPr>
            <w:tcW w:w="3985" w:type="dxa"/>
            <w:shd w:val="clear" w:color="auto" w:fill="auto"/>
            <w:vAlign w:val="center"/>
            <w:hideMark/>
          </w:tcPr>
          <w:p w14:paraId="287D3E72" w14:textId="77777777" w:rsidR="006F7993" w:rsidRPr="00FF7B44" w:rsidRDefault="006F7993" w:rsidP="00A63A00">
            <w:pPr>
              <w:pStyle w:val="txttabelas"/>
              <w:jc w:val="center"/>
            </w:pPr>
            <w:r>
              <w:t xml:space="preserve">3.2.2. </w:t>
            </w:r>
            <w:r w:rsidRPr="00FF7B44">
              <w:t>Executar ações de proteção costeira em zonas de risco,</w:t>
            </w:r>
            <w:r>
              <w:t xml:space="preserve"> </w:t>
            </w:r>
            <w:r w:rsidRPr="00FF7B44">
              <w:t>incluindo a construção e reabilitação de estruturas de</w:t>
            </w:r>
            <w:r>
              <w:t xml:space="preserve"> </w:t>
            </w:r>
            <w:r w:rsidRPr="00FF7B44">
              <w:t>defesa costeira, intervenções de alimentação artificial de</w:t>
            </w:r>
            <w:r>
              <w:t xml:space="preserve"> </w:t>
            </w:r>
            <w:r w:rsidRPr="00FF7B44">
              <w:t>praias, estabilização de arribas e eventual reformulação</w:t>
            </w:r>
            <w:r>
              <w:t xml:space="preserve"> </w:t>
            </w:r>
            <w:r w:rsidRPr="00FF7B44">
              <w:t>da ocupação humana nessas zonas.</w:t>
            </w:r>
          </w:p>
        </w:tc>
        <w:tc>
          <w:tcPr>
            <w:tcW w:w="1361" w:type="dxa"/>
            <w:shd w:val="clear" w:color="auto" w:fill="auto"/>
            <w:vAlign w:val="center"/>
            <w:hideMark/>
          </w:tcPr>
          <w:p w14:paraId="67D1716E" w14:textId="77777777" w:rsidR="006F7993" w:rsidRPr="00FF7B44" w:rsidRDefault="006F7993" w:rsidP="00A63A00">
            <w:pPr>
              <w:pStyle w:val="txttabelas"/>
              <w:jc w:val="center"/>
            </w:pPr>
            <w:r w:rsidRPr="00FF7B44">
              <w:t>202</w:t>
            </w:r>
            <w:r>
              <w:t>2</w:t>
            </w:r>
            <w:r w:rsidRPr="00FF7B44">
              <w:t xml:space="preserve"> -202</w:t>
            </w:r>
            <w:r>
              <w:t>7</w:t>
            </w:r>
          </w:p>
        </w:tc>
        <w:tc>
          <w:tcPr>
            <w:tcW w:w="1972" w:type="dxa"/>
            <w:shd w:val="clear" w:color="auto" w:fill="auto"/>
            <w:vAlign w:val="center"/>
            <w:hideMark/>
          </w:tcPr>
          <w:p w14:paraId="68F976E1" w14:textId="77777777" w:rsidR="006F7993" w:rsidRPr="00FF7B44" w:rsidRDefault="006F7993" w:rsidP="00A63A00">
            <w:pPr>
              <w:pStyle w:val="txttabelas"/>
              <w:jc w:val="center"/>
            </w:pPr>
            <w:r>
              <w:t>Município de Caminha</w:t>
            </w:r>
          </w:p>
        </w:tc>
        <w:tc>
          <w:tcPr>
            <w:tcW w:w="2204" w:type="dxa"/>
            <w:shd w:val="clear" w:color="auto" w:fill="auto"/>
            <w:vAlign w:val="center"/>
            <w:hideMark/>
          </w:tcPr>
          <w:p w14:paraId="4552817C" w14:textId="77777777" w:rsidR="006F7993" w:rsidRDefault="006F7993" w:rsidP="00A63A00">
            <w:pPr>
              <w:pStyle w:val="txttabelas"/>
              <w:jc w:val="center"/>
            </w:pPr>
            <w:r w:rsidRPr="00FF7B44">
              <w:t>APA, I.P.</w:t>
            </w:r>
            <w:r>
              <w:t>;</w:t>
            </w:r>
          </w:p>
          <w:p w14:paraId="093E5388" w14:textId="77777777" w:rsidR="006F7993" w:rsidRPr="00FF7B44" w:rsidRDefault="006F7993" w:rsidP="00A63A00">
            <w:pPr>
              <w:pStyle w:val="txttabelas"/>
              <w:jc w:val="center"/>
            </w:pPr>
            <w:r w:rsidRPr="00FF7B44">
              <w:t>AMN</w:t>
            </w:r>
            <w:r>
              <w:t>.</w:t>
            </w:r>
          </w:p>
        </w:tc>
      </w:tr>
      <w:tr w:rsidR="006F7993" w:rsidRPr="00FF7B44" w14:paraId="622E9590" w14:textId="77777777" w:rsidTr="00A63A00">
        <w:trPr>
          <w:cantSplit/>
          <w:trHeight w:val="20"/>
          <w:jc w:val="center"/>
        </w:trPr>
        <w:tc>
          <w:tcPr>
            <w:tcW w:w="1800" w:type="dxa"/>
            <w:shd w:val="clear" w:color="auto" w:fill="ADD7DD"/>
            <w:noWrap/>
            <w:vAlign w:val="center"/>
            <w:hideMark/>
          </w:tcPr>
          <w:p w14:paraId="132FE9F4" w14:textId="77777777" w:rsidR="006F7993" w:rsidRPr="00FF7B44" w:rsidRDefault="006F7993" w:rsidP="00A63A00">
            <w:pPr>
              <w:pStyle w:val="txttabelaslinha1"/>
            </w:pPr>
            <w:r>
              <w:t>3. Reduzir os R</w:t>
            </w:r>
            <w:r w:rsidRPr="00FF7B44">
              <w:t>iscos</w:t>
            </w:r>
          </w:p>
        </w:tc>
        <w:tc>
          <w:tcPr>
            <w:tcW w:w="1431" w:type="dxa"/>
            <w:shd w:val="clear" w:color="auto" w:fill="auto"/>
            <w:vAlign w:val="center"/>
            <w:hideMark/>
          </w:tcPr>
          <w:p w14:paraId="302F03B8" w14:textId="77777777" w:rsidR="006F7993" w:rsidRPr="00FF7B44" w:rsidRDefault="006F7993" w:rsidP="00A63A00">
            <w:pPr>
              <w:pStyle w:val="txttabelas"/>
              <w:jc w:val="center"/>
            </w:pPr>
            <w:r w:rsidRPr="00FF7B44">
              <w:t>3.2</w:t>
            </w:r>
            <w:r>
              <w:t xml:space="preserve">. </w:t>
            </w:r>
            <w:r w:rsidRPr="00FF7B44">
              <w:t>Prevenção estrutural</w:t>
            </w:r>
          </w:p>
        </w:tc>
        <w:tc>
          <w:tcPr>
            <w:tcW w:w="3985" w:type="dxa"/>
            <w:shd w:val="clear" w:color="auto" w:fill="auto"/>
            <w:vAlign w:val="center"/>
            <w:hideMark/>
          </w:tcPr>
          <w:p w14:paraId="16AE67AA" w14:textId="77777777" w:rsidR="006F7993" w:rsidRPr="00FF7B44" w:rsidRDefault="006F7993" w:rsidP="00A63A00">
            <w:pPr>
              <w:pStyle w:val="txttabelas"/>
              <w:jc w:val="center"/>
            </w:pPr>
            <w:r>
              <w:t xml:space="preserve">3.2.3. </w:t>
            </w:r>
            <w:r w:rsidRPr="00FF7B44">
              <w:t>Executar intervenções estruturais para estabilização de vertentes em áreas suscetíveis a movimentos de massa em</w:t>
            </w:r>
            <w:r>
              <w:t xml:space="preserve"> </w:t>
            </w:r>
            <w:r w:rsidRPr="00FF7B44">
              <w:t>vertentes, que possam colocar em risco pessoas, animais</w:t>
            </w:r>
            <w:r>
              <w:t xml:space="preserve"> </w:t>
            </w:r>
            <w:r w:rsidRPr="00FF7B44">
              <w:t>e bens.</w:t>
            </w:r>
          </w:p>
        </w:tc>
        <w:tc>
          <w:tcPr>
            <w:tcW w:w="1361" w:type="dxa"/>
            <w:shd w:val="clear" w:color="auto" w:fill="auto"/>
            <w:vAlign w:val="center"/>
            <w:hideMark/>
          </w:tcPr>
          <w:p w14:paraId="3BCB929D" w14:textId="77777777" w:rsidR="006F7993" w:rsidRPr="00FF7B44" w:rsidRDefault="006F7993" w:rsidP="00A63A00">
            <w:pPr>
              <w:pStyle w:val="txttabelas"/>
              <w:jc w:val="center"/>
            </w:pPr>
            <w:r w:rsidRPr="00FF7B44">
              <w:t>202</w:t>
            </w:r>
            <w:r>
              <w:t>2</w:t>
            </w:r>
            <w:r w:rsidRPr="00FF7B44">
              <w:t xml:space="preserve"> -202</w:t>
            </w:r>
            <w:r>
              <w:t>7</w:t>
            </w:r>
          </w:p>
        </w:tc>
        <w:tc>
          <w:tcPr>
            <w:tcW w:w="1972" w:type="dxa"/>
            <w:shd w:val="clear" w:color="auto" w:fill="auto"/>
            <w:vAlign w:val="center"/>
            <w:hideMark/>
          </w:tcPr>
          <w:p w14:paraId="0BC4712C" w14:textId="77777777" w:rsidR="006F7993" w:rsidRPr="00FF7B44" w:rsidRDefault="006F7993" w:rsidP="00A63A00">
            <w:pPr>
              <w:pStyle w:val="txttabelas"/>
              <w:jc w:val="center"/>
            </w:pPr>
            <w:r>
              <w:t>Município de Caminha</w:t>
            </w:r>
          </w:p>
        </w:tc>
        <w:tc>
          <w:tcPr>
            <w:tcW w:w="2204" w:type="dxa"/>
            <w:shd w:val="clear" w:color="auto" w:fill="auto"/>
            <w:vAlign w:val="center"/>
            <w:hideMark/>
          </w:tcPr>
          <w:p w14:paraId="0A365A30" w14:textId="77777777" w:rsidR="006F7993" w:rsidRPr="00FF7B44" w:rsidRDefault="006F7993" w:rsidP="00A63A00">
            <w:pPr>
              <w:pStyle w:val="txttabelas"/>
              <w:jc w:val="center"/>
            </w:pPr>
          </w:p>
        </w:tc>
      </w:tr>
      <w:tr w:rsidR="006F7993" w:rsidRPr="00FF7B44" w14:paraId="703A9BFC" w14:textId="77777777" w:rsidTr="00A63A00">
        <w:trPr>
          <w:cantSplit/>
          <w:trHeight w:val="20"/>
          <w:jc w:val="center"/>
        </w:trPr>
        <w:tc>
          <w:tcPr>
            <w:tcW w:w="1800" w:type="dxa"/>
            <w:shd w:val="clear" w:color="auto" w:fill="ADD7DD"/>
            <w:noWrap/>
            <w:vAlign w:val="center"/>
            <w:hideMark/>
          </w:tcPr>
          <w:p w14:paraId="302CA302" w14:textId="77777777" w:rsidR="006F7993" w:rsidRPr="00FF7B44" w:rsidRDefault="006F7993" w:rsidP="00A63A00">
            <w:pPr>
              <w:pStyle w:val="txttabelaslinha1"/>
            </w:pPr>
            <w:r>
              <w:t>3. Reduzir os R</w:t>
            </w:r>
            <w:r w:rsidRPr="00FF7B44">
              <w:t>iscos</w:t>
            </w:r>
          </w:p>
        </w:tc>
        <w:tc>
          <w:tcPr>
            <w:tcW w:w="1431" w:type="dxa"/>
            <w:shd w:val="clear" w:color="auto" w:fill="auto"/>
            <w:vAlign w:val="center"/>
            <w:hideMark/>
          </w:tcPr>
          <w:p w14:paraId="3B765A92" w14:textId="77777777" w:rsidR="006F7993" w:rsidRPr="00FF7B44" w:rsidRDefault="006F7993" w:rsidP="00A63A00">
            <w:pPr>
              <w:pStyle w:val="txttabelas"/>
              <w:jc w:val="center"/>
            </w:pPr>
            <w:r w:rsidRPr="00FF7B44">
              <w:t>3.2</w:t>
            </w:r>
            <w:r>
              <w:t xml:space="preserve">. </w:t>
            </w:r>
            <w:r w:rsidRPr="00FF7B44">
              <w:t>Prevenção estrutural</w:t>
            </w:r>
          </w:p>
        </w:tc>
        <w:tc>
          <w:tcPr>
            <w:tcW w:w="3985" w:type="dxa"/>
            <w:shd w:val="clear" w:color="auto" w:fill="auto"/>
            <w:vAlign w:val="center"/>
            <w:hideMark/>
          </w:tcPr>
          <w:p w14:paraId="467D5A85" w14:textId="77777777" w:rsidR="006F7993" w:rsidRPr="00FF7B44" w:rsidRDefault="006F7993" w:rsidP="00A63A00">
            <w:pPr>
              <w:pStyle w:val="txttabelas"/>
              <w:jc w:val="center"/>
            </w:pPr>
            <w:r>
              <w:t xml:space="preserve">3.2.4. </w:t>
            </w:r>
            <w:r w:rsidRPr="00FF7B44">
              <w:t>Construir pontos de água em zonas vulneráveis à ocorrência</w:t>
            </w:r>
            <w:r>
              <w:t xml:space="preserve"> </w:t>
            </w:r>
            <w:r w:rsidRPr="00FF7B44">
              <w:t>de incêndios rurais para apoiar o combate.</w:t>
            </w:r>
          </w:p>
        </w:tc>
        <w:tc>
          <w:tcPr>
            <w:tcW w:w="1361" w:type="dxa"/>
            <w:shd w:val="clear" w:color="auto" w:fill="auto"/>
            <w:vAlign w:val="center"/>
            <w:hideMark/>
          </w:tcPr>
          <w:p w14:paraId="52068518" w14:textId="77777777" w:rsidR="006F7993" w:rsidRPr="00FF7B44" w:rsidRDefault="006F7993" w:rsidP="00A63A00">
            <w:pPr>
              <w:pStyle w:val="txttabelas"/>
              <w:jc w:val="center"/>
            </w:pPr>
            <w:r w:rsidRPr="00FF7B44">
              <w:t>202</w:t>
            </w:r>
            <w:r>
              <w:t>2</w:t>
            </w:r>
            <w:r w:rsidRPr="00FF7B44">
              <w:t xml:space="preserve"> -202</w:t>
            </w:r>
            <w:r>
              <w:t>7</w:t>
            </w:r>
          </w:p>
        </w:tc>
        <w:tc>
          <w:tcPr>
            <w:tcW w:w="1972" w:type="dxa"/>
            <w:shd w:val="clear" w:color="auto" w:fill="auto"/>
            <w:vAlign w:val="center"/>
            <w:hideMark/>
          </w:tcPr>
          <w:p w14:paraId="5F2CCF52" w14:textId="77777777" w:rsidR="006F7993" w:rsidRPr="00FF7B44" w:rsidRDefault="006F7993" w:rsidP="00A63A00">
            <w:pPr>
              <w:pStyle w:val="txttabelas"/>
              <w:jc w:val="center"/>
            </w:pPr>
            <w:r>
              <w:t>Município de Caminha</w:t>
            </w:r>
          </w:p>
        </w:tc>
        <w:tc>
          <w:tcPr>
            <w:tcW w:w="2204" w:type="dxa"/>
            <w:shd w:val="clear" w:color="auto" w:fill="auto"/>
            <w:vAlign w:val="center"/>
            <w:hideMark/>
          </w:tcPr>
          <w:p w14:paraId="551A6251" w14:textId="77777777" w:rsidR="006F7993" w:rsidRPr="00FF7B44" w:rsidRDefault="006F7993" w:rsidP="00A63A00">
            <w:pPr>
              <w:pStyle w:val="txttabelas"/>
              <w:jc w:val="center"/>
            </w:pPr>
          </w:p>
        </w:tc>
      </w:tr>
      <w:tr w:rsidR="006F7993" w:rsidRPr="00FF7B44" w14:paraId="58F4CCEF" w14:textId="77777777" w:rsidTr="00A63A00">
        <w:trPr>
          <w:cantSplit/>
          <w:trHeight w:val="20"/>
          <w:jc w:val="center"/>
        </w:trPr>
        <w:tc>
          <w:tcPr>
            <w:tcW w:w="1800" w:type="dxa"/>
            <w:shd w:val="clear" w:color="auto" w:fill="ADD7DD"/>
            <w:noWrap/>
            <w:vAlign w:val="center"/>
            <w:hideMark/>
          </w:tcPr>
          <w:p w14:paraId="137EF53B" w14:textId="77777777" w:rsidR="006F7993" w:rsidRPr="00FF7B44" w:rsidRDefault="006F7993" w:rsidP="00A63A00">
            <w:pPr>
              <w:pStyle w:val="txttabelaslinha1"/>
            </w:pPr>
            <w:r>
              <w:t>3. Reduzir os R</w:t>
            </w:r>
            <w:r w:rsidRPr="00FF7B44">
              <w:t>iscos</w:t>
            </w:r>
          </w:p>
        </w:tc>
        <w:tc>
          <w:tcPr>
            <w:tcW w:w="1431" w:type="dxa"/>
            <w:shd w:val="clear" w:color="auto" w:fill="auto"/>
            <w:vAlign w:val="center"/>
            <w:hideMark/>
          </w:tcPr>
          <w:p w14:paraId="08929474" w14:textId="77777777" w:rsidR="006F7993" w:rsidRPr="00FF7B44" w:rsidRDefault="006F7993" w:rsidP="00A63A00">
            <w:pPr>
              <w:pStyle w:val="txttabelas"/>
              <w:jc w:val="center"/>
            </w:pPr>
            <w:r w:rsidRPr="00FF7B44">
              <w:t>3.2</w:t>
            </w:r>
            <w:r>
              <w:t xml:space="preserve">. </w:t>
            </w:r>
            <w:r w:rsidRPr="00FF7B44">
              <w:t>Prevenção estrutural</w:t>
            </w:r>
          </w:p>
        </w:tc>
        <w:tc>
          <w:tcPr>
            <w:tcW w:w="3985" w:type="dxa"/>
            <w:shd w:val="clear" w:color="auto" w:fill="auto"/>
            <w:vAlign w:val="center"/>
            <w:hideMark/>
          </w:tcPr>
          <w:p w14:paraId="7A55EC92" w14:textId="77777777" w:rsidR="006F7993" w:rsidRPr="00FF7B44" w:rsidRDefault="006F7993" w:rsidP="00A63A00">
            <w:pPr>
              <w:pStyle w:val="txttabelas"/>
              <w:jc w:val="center"/>
            </w:pPr>
            <w:r>
              <w:t xml:space="preserve">3.2.5. </w:t>
            </w:r>
            <w:r w:rsidRPr="00FF7B44">
              <w:t>Implementar medidas de proteção do edificado, no âmbito dos incêndios rurais.</w:t>
            </w:r>
          </w:p>
        </w:tc>
        <w:tc>
          <w:tcPr>
            <w:tcW w:w="1361" w:type="dxa"/>
            <w:shd w:val="clear" w:color="auto" w:fill="auto"/>
            <w:vAlign w:val="center"/>
            <w:hideMark/>
          </w:tcPr>
          <w:p w14:paraId="4D61935A" w14:textId="77777777" w:rsidR="006F7993" w:rsidRPr="00FF7B44" w:rsidRDefault="006F7993" w:rsidP="00A63A00">
            <w:pPr>
              <w:pStyle w:val="txttabelas"/>
              <w:jc w:val="center"/>
            </w:pPr>
            <w:r w:rsidRPr="00FF7B44">
              <w:t>202</w:t>
            </w:r>
            <w:r>
              <w:t>2</w:t>
            </w:r>
            <w:r w:rsidRPr="00FF7B44">
              <w:t xml:space="preserve"> -202</w:t>
            </w:r>
            <w:r>
              <w:t>7</w:t>
            </w:r>
          </w:p>
        </w:tc>
        <w:tc>
          <w:tcPr>
            <w:tcW w:w="1972" w:type="dxa"/>
            <w:shd w:val="clear" w:color="auto" w:fill="auto"/>
            <w:vAlign w:val="center"/>
            <w:hideMark/>
          </w:tcPr>
          <w:p w14:paraId="335EB658" w14:textId="77777777" w:rsidR="006F7993" w:rsidRPr="00FF7B44" w:rsidRDefault="006F7993" w:rsidP="00A63A00">
            <w:pPr>
              <w:pStyle w:val="txttabelas"/>
              <w:jc w:val="center"/>
            </w:pPr>
            <w:r>
              <w:t>Município de Caminha</w:t>
            </w:r>
          </w:p>
        </w:tc>
        <w:tc>
          <w:tcPr>
            <w:tcW w:w="2204" w:type="dxa"/>
            <w:shd w:val="clear" w:color="auto" w:fill="auto"/>
            <w:vAlign w:val="center"/>
            <w:hideMark/>
          </w:tcPr>
          <w:p w14:paraId="53860EDB" w14:textId="77777777" w:rsidR="006F7993" w:rsidRPr="00FF7B44" w:rsidRDefault="006F7993" w:rsidP="00A63A00">
            <w:pPr>
              <w:pStyle w:val="txttabelas"/>
              <w:jc w:val="center"/>
            </w:pPr>
          </w:p>
        </w:tc>
      </w:tr>
      <w:tr w:rsidR="006F7993" w:rsidRPr="00FF7B44" w14:paraId="01365FD5" w14:textId="77777777" w:rsidTr="00A63A00">
        <w:trPr>
          <w:cantSplit/>
          <w:trHeight w:val="20"/>
          <w:jc w:val="center"/>
        </w:trPr>
        <w:tc>
          <w:tcPr>
            <w:tcW w:w="1800" w:type="dxa"/>
            <w:shd w:val="clear" w:color="auto" w:fill="ADD7DD"/>
            <w:noWrap/>
            <w:vAlign w:val="center"/>
            <w:hideMark/>
          </w:tcPr>
          <w:p w14:paraId="4266E3CF" w14:textId="77777777" w:rsidR="006F7993" w:rsidRPr="00FF7B44" w:rsidRDefault="006F7993" w:rsidP="00A63A00">
            <w:pPr>
              <w:pStyle w:val="txttabelaslinha1"/>
            </w:pPr>
            <w:r>
              <w:lastRenderedPageBreak/>
              <w:t>3. Reduzir os R</w:t>
            </w:r>
            <w:r w:rsidRPr="00FF7B44">
              <w:t>iscos</w:t>
            </w:r>
          </w:p>
        </w:tc>
        <w:tc>
          <w:tcPr>
            <w:tcW w:w="1431" w:type="dxa"/>
            <w:shd w:val="clear" w:color="auto" w:fill="auto"/>
            <w:vAlign w:val="center"/>
            <w:hideMark/>
          </w:tcPr>
          <w:p w14:paraId="003E6720" w14:textId="77777777" w:rsidR="006F7993" w:rsidRPr="00FF7B44" w:rsidRDefault="006F7993" w:rsidP="00A63A00">
            <w:pPr>
              <w:pStyle w:val="txttabelas"/>
              <w:jc w:val="center"/>
            </w:pPr>
            <w:r w:rsidRPr="00FF7B44">
              <w:t>3.2</w:t>
            </w:r>
            <w:r>
              <w:t xml:space="preserve">. </w:t>
            </w:r>
            <w:r w:rsidRPr="00FF7B44">
              <w:t>Prevenção estrutural</w:t>
            </w:r>
          </w:p>
        </w:tc>
        <w:tc>
          <w:tcPr>
            <w:tcW w:w="3985" w:type="dxa"/>
            <w:shd w:val="clear" w:color="auto" w:fill="auto"/>
            <w:vAlign w:val="center"/>
            <w:hideMark/>
          </w:tcPr>
          <w:p w14:paraId="7506F1D1" w14:textId="77777777" w:rsidR="006F7993" w:rsidRPr="00FF7B44" w:rsidRDefault="006F7993" w:rsidP="00A63A00">
            <w:pPr>
              <w:pStyle w:val="txttabelas"/>
              <w:jc w:val="center"/>
            </w:pPr>
            <w:r>
              <w:t xml:space="preserve">3.2.6. </w:t>
            </w:r>
            <w:r w:rsidRPr="00FF7B44">
              <w:t>Promover ações de reabilitação urbana no centro histórico, fomentando a recuperação e beneficiação do edificado, atendendo aos riscos existentes.</w:t>
            </w:r>
          </w:p>
        </w:tc>
        <w:tc>
          <w:tcPr>
            <w:tcW w:w="1361" w:type="dxa"/>
            <w:shd w:val="clear" w:color="auto" w:fill="auto"/>
            <w:vAlign w:val="center"/>
            <w:hideMark/>
          </w:tcPr>
          <w:p w14:paraId="2677CBCD" w14:textId="77777777" w:rsidR="006F7993" w:rsidRPr="00FF7B44" w:rsidRDefault="006F7993" w:rsidP="00A63A00">
            <w:pPr>
              <w:pStyle w:val="txttabelas"/>
              <w:jc w:val="center"/>
            </w:pPr>
            <w:r w:rsidRPr="00FF7B44">
              <w:t>202</w:t>
            </w:r>
            <w:r>
              <w:t>2</w:t>
            </w:r>
            <w:r w:rsidRPr="00FF7B44">
              <w:t xml:space="preserve"> -202</w:t>
            </w:r>
            <w:r>
              <w:t>7</w:t>
            </w:r>
          </w:p>
        </w:tc>
        <w:tc>
          <w:tcPr>
            <w:tcW w:w="1972" w:type="dxa"/>
            <w:shd w:val="clear" w:color="auto" w:fill="auto"/>
            <w:vAlign w:val="center"/>
            <w:hideMark/>
          </w:tcPr>
          <w:p w14:paraId="5CD2367C" w14:textId="77777777" w:rsidR="006F7993" w:rsidRPr="00FF7B44" w:rsidRDefault="006F7993" w:rsidP="00A63A00">
            <w:pPr>
              <w:pStyle w:val="txttabelas"/>
              <w:jc w:val="center"/>
            </w:pPr>
            <w:r>
              <w:t>Município de Caminha</w:t>
            </w:r>
          </w:p>
        </w:tc>
        <w:tc>
          <w:tcPr>
            <w:tcW w:w="2204" w:type="dxa"/>
            <w:shd w:val="clear" w:color="auto" w:fill="auto"/>
            <w:vAlign w:val="center"/>
            <w:hideMark/>
          </w:tcPr>
          <w:p w14:paraId="07812A09" w14:textId="77777777" w:rsidR="006F7993" w:rsidRPr="00FF7B44" w:rsidRDefault="006F7993" w:rsidP="00A63A00">
            <w:pPr>
              <w:pStyle w:val="txttabelas"/>
              <w:jc w:val="center"/>
            </w:pPr>
          </w:p>
        </w:tc>
      </w:tr>
      <w:tr w:rsidR="006F7993" w:rsidRPr="00FF7B44" w14:paraId="7F9A29B0" w14:textId="77777777" w:rsidTr="00A63A00">
        <w:trPr>
          <w:cantSplit/>
          <w:trHeight w:val="20"/>
          <w:jc w:val="center"/>
        </w:trPr>
        <w:tc>
          <w:tcPr>
            <w:tcW w:w="1800" w:type="dxa"/>
            <w:shd w:val="clear" w:color="auto" w:fill="ADD7DD"/>
            <w:noWrap/>
            <w:vAlign w:val="center"/>
            <w:hideMark/>
          </w:tcPr>
          <w:p w14:paraId="1E072993" w14:textId="77777777" w:rsidR="006F7993" w:rsidRPr="00FF7B44" w:rsidRDefault="006F7993" w:rsidP="00A63A00">
            <w:pPr>
              <w:pStyle w:val="txttabelaslinha1"/>
            </w:pPr>
            <w:r>
              <w:t xml:space="preserve">4. </w:t>
            </w:r>
            <w:r w:rsidRPr="00FF7B44">
              <w:t xml:space="preserve">Melhorar a </w:t>
            </w:r>
            <w:r>
              <w:t>Resposta</w:t>
            </w:r>
            <w:r w:rsidRPr="00FF7B44">
              <w:t xml:space="preserve"> à</w:t>
            </w:r>
            <w:r>
              <w:t>s O</w:t>
            </w:r>
            <w:r w:rsidRPr="00FF7B44">
              <w:t>corrência</w:t>
            </w:r>
            <w:r>
              <w:t>s</w:t>
            </w:r>
            <w:r w:rsidRPr="00FF7B44">
              <w:t xml:space="preserve"> de </w:t>
            </w:r>
            <w:r>
              <w:t>R</w:t>
            </w:r>
            <w:r w:rsidRPr="00FF7B44">
              <w:t>iscos</w:t>
            </w:r>
          </w:p>
        </w:tc>
        <w:tc>
          <w:tcPr>
            <w:tcW w:w="1431" w:type="dxa"/>
            <w:shd w:val="clear" w:color="auto" w:fill="auto"/>
            <w:vAlign w:val="center"/>
            <w:hideMark/>
          </w:tcPr>
          <w:p w14:paraId="13D2B2EA" w14:textId="77777777" w:rsidR="006F7993" w:rsidRPr="00FF7B44" w:rsidRDefault="006F7993" w:rsidP="00A63A00">
            <w:pPr>
              <w:pStyle w:val="txttabelas"/>
              <w:jc w:val="center"/>
            </w:pPr>
            <w:r w:rsidRPr="00FF7B44">
              <w:t>4.1</w:t>
            </w:r>
            <w:r>
              <w:t xml:space="preserve">. </w:t>
            </w:r>
            <w:r w:rsidRPr="00FF7B44">
              <w:t>Monitorização, Alerta e</w:t>
            </w:r>
            <w:r>
              <w:t xml:space="preserve"> </w:t>
            </w:r>
            <w:r w:rsidRPr="00FF7B44">
              <w:t>Aviso</w:t>
            </w:r>
          </w:p>
        </w:tc>
        <w:tc>
          <w:tcPr>
            <w:tcW w:w="3985" w:type="dxa"/>
            <w:shd w:val="clear" w:color="auto" w:fill="auto"/>
            <w:vAlign w:val="center"/>
            <w:hideMark/>
          </w:tcPr>
          <w:p w14:paraId="15267711" w14:textId="77777777" w:rsidR="006F7993" w:rsidRPr="00FF7B44" w:rsidRDefault="006F7993" w:rsidP="00A63A00">
            <w:pPr>
              <w:pStyle w:val="txttabelas"/>
              <w:jc w:val="center"/>
            </w:pPr>
            <w:r>
              <w:t xml:space="preserve">4.1.1. </w:t>
            </w:r>
            <w:r w:rsidRPr="00FF7B44">
              <w:t>Monitorizar a estabilidade das arribas em zonas de maior</w:t>
            </w:r>
            <w:r>
              <w:t xml:space="preserve"> </w:t>
            </w:r>
            <w:r w:rsidRPr="00FF7B44">
              <w:t>suscetibilidade à erosão costeira.</w:t>
            </w:r>
          </w:p>
        </w:tc>
        <w:tc>
          <w:tcPr>
            <w:tcW w:w="1361" w:type="dxa"/>
            <w:shd w:val="clear" w:color="auto" w:fill="auto"/>
            <w:vAlign w:val="center"/>
            <w:hideMark/>
          </w:tcPr>
          <w:p w14:paraId="7FB27DE8" w14:textId="77777777" w:rsidR="006F7993" w:rsidRPr="00FF7B44" w:rsidRDefault="006F7993" w:rsidP="00A63A00">
            <w:pPr>
              <w:pStyle w:val="txttabelas"/>
              <w:jc w:val="center"/>
            </w:pPr>
            <w:r w:rsidRPr="00FF7B44">
              <w:t>202</w:t>
            </w:r>
            <w:r>
              <w:t>2</w:t>
            </w:r>
            <w:r w:rsidRPr="00FF7B44">
              <w:t xml:space="preserve"> -202</w:t>
            </w:r>
            <w:r>
              <w:t>7</w:t>
            </w:r>
          </w:p>
        </w:tc>
        <w:tc>
          <w:tcPr>
            <w:tcW w:w="1972" w:type="dxa"/>
            <w:shd w:val="clear" w:color="auto" w:fill="auto"/>
            <w:vAlign w:val="center"/>
            <w:hideMark/>
          </w:tcPr>
          <w:p w14:paraId="7D9534B6" w14:textId="77777777" w:rsidR="006F7993" w:rsidRPr="00FF7B44" w:rsidRDefault="006F7993" w:rsidP="00A63A00">
            <w:pPr>
              <w:pStyle w:val="txttabelas"/>
              <w:jc w:val="center"/>
            </w:pPr>
            <w:r>
              <w:t>Município de Caminha</w:t>
            </w:r>
          </w:p>
        </w:tc>
        <w:tc>
          <w:tcPr>
            <w:tcW w:w="2204" w:type="dxa"/>
            <w:shd w:val="clear" w:color="auto" w:fill="auto"/>
            <w:vAlign w:val="center"/>
            <w:hideMark/>
          </w:tcPr>
          <w:p w14:paraId="60142346" w14:textId="77777777" w:rsidR="006F7993" w:rsidRPr="00FF7B44" w:rsidRDefault="006F7993" w:rsidP="00A63A00">
            <w:pPr>
              <w:pStyle w:val="txttabelas"/>
              <w:jc w:val="center"/>
            </w:pPr>
            <w:r w:rsidRPr="00FF7B44">
              <w:t>APA, I.P.</w:t>
            </w:r>
          </w:p>
        </w:tc>
      </w:tr>
      <w:tr w:rsidR="006F7993" w:rsidRPr="00FF7B44" w14:paraId="5BE3DDEC" w14:textId="77777777" w:rsidTr="00A63A00">
        <w:trPr>
          <w:cantSplit/>
          <w:trHeight w:val="20"/>
          <w:jc w:val="center"/>
        </w:trPr>
        <w:tc>
          <w:tcPr>
            <w:tcW w:w="1800" w:type="dxa"/>
            <w:shd w:val="clear" w:color="auto" w:fill="ADD7DD"/>
            <w:noWrap/>
            <w:vAlign w:val="center"/>
            <w:hideMark/>
          </w:tcPr>
          <w:p w14:paraId="583E4F67" w14:textId="77777777" w:rsidR="006F7993" w:rsidRPr="00FF7B44" w:rsidRDefault="006F7993" w:rsidP="00A63A00">
            <w:pPr>
              <w:pStyle w:val="txttabelaslinha1"/>
            </w:pPr>
            <w:r>
              <w:t xml:space="preserve">4. </w:t>
            </w:r>
            <w:r w:rsidRPr="00FF7B44">
              <w:t xml:space="preserve">Melhorar a </w:t>
            </w:r>
            <w:r>
              <w:t>Resposta</w:t>
            </w:r>
            <w:r w:rsidRPr="00FF7B44">
              <w:t xml:space="preserve"> à</w:t>
            </w:r>
            <w:r>
              <w:t>s O</w:t>
            </w:r>
            <w:r w:rsidRPr="00FF7B44">
              <w:t>corrência</w:t>
            </w:r>
            <w:r>
              <w:t>s</w:t>
            </w:r>
            <w:r w:rsidRPr="00FF7B44">
              <w:t xml:space="preserve"> de </w:t>
            </w:r>
            <w:r>
              <w:t>R</w:t>
            </w:r>
            <w:r w:rsidRPr="00FF7B44">
              <w:t>iscos</w:t>
            </w:r>
          </w:p>
        </w:tc>
        <w:tc>
          <w:tcPr>
            <w:tcW w:w="1431" w:type="dxa"/>
            <w:shd w:val="clear" w:color="auto" w:fill="auto"/>
            <w:vAlign w:val="center"/>
            <w:hideMark/>
          </w:tcPr>
          <w:p w14:paraId="69791608" w14:textId="77777777" w:rsidR="006F7993" w:rsidRPr="00FF7B44" w:rsidRDefault="006F7993" w:rsidP="00A63A00">
            <w:pPr>
              <w:pStyle w:val="txttabelas"/>
              <w:jc w:val="center"/>
            </w:pPr>
            <w:r w:rsidRPr="00FF7B44">
              <w:t>4.1</w:t>
            </w:r>
            <w:r>
              <w:t xml:space="preserve">. </w:t>
            </w:r>
            <w:r w:rsidRPr="00FF7B44">
              <w:t>Monitorização, Alerta e</w:t>
            </w:r>
            <w:r>
              <w:t xml:space="preserve"> </w:t>
            </w:r>
            <w:r w:rsidRPr="00FF7B44">
              <w:t>Aviso</w:t>
            </w:r>
          </w:p>
        </w:tc>
        <w:tc>
          <w:tcPr>
            <w:tcW w:w="3985" w:type="dxa"/>
            <w:shd w:val="clear" w:color="auto" w:fill="auto"/>
            <w:vAlign w:val="center"/>
            <w:hideMark/>
          </w:tcPr>
          <w:p w14:paraId="654F1529" w14:textId="77777777" w:rsidR="006F7993" w:rsidRPr="00FF7B44" w:rsidRDefault="006F7993" w:rsidP="00A63A00">
            <w:pPr>
              <w:pStyle w:val="txttabelas"/>
              <w:jc w:val="center"/>
            </w:pPr>
            <w:r>
              <w:t xml:space="preserve">4.1.2. </w:t>
            </w:r>
            <w:r w:rsidRPr="00FF7B44">
              <w:t>Monitorizar a estabilidade de áreas mais suscetíveis a movimentos de massas potenciados por situações meteorológicas adversas.</w:t>
            </w:r>
          </w:p>
        </w:tc>
        <w:tc>
          <w:tcPr>
            <w:tcW w:w="1361" w:type="dxa"/>
            <w:shd w:val="clear" w:color="auto" w:fill="auto"/>
            <w:vAlign w:val="center"/>
            <w:hideMark/>
          </w:tcPr>
          <w:p w14:paraId="25EBA116" w14:textId="77777777" w:rsidR="006F7993" w:rsidRPr="00FF7B44" w:rsidRDefault="006F7993" w:rsidP="00A63A00">
            <w:pPr>
              <w:pStyle w:val="txttabelas"/>
              <w:jc w:val="center"/>
            </w:pPr>
            <w:r w:rsidRPr="00FF7B44">
              <w:t>202</w:t>
            </w:r>
            <w:r>
              <w:t>2</w:t>
            </w:r>
            <w:r w:rsidRPr="00FF7B44">
              <w:t xml:space="preserve"> -202</w:t>
            </w:r>
            <w:r>
              <w:t>7</w:t>
            </w:r>
          </w:p>
        </w:tc>
        <w:tc>
          <w:tcPr>
            <w:tcW w:w="1972" w:type="dxa"/>
            <w:shd w:val="clear" w:color="auto" w:fill="auto"/>
            <w:vAlign w:val="center"/>
            <w:hideMark/>
          </w:tcPr>
          <w:p w14:paraId="5B8F7EA4" w14:textId="77777777" w:rsidR="006F7993" w:rsidRPr="00FF7B44" w:rsidRDefault="006F7993" w:rsidP="00A63A00">
            <w:pPr>
              <w:pStyle w:val="txttabelas"/>
              <w:jc w:val="center"/>
            </w:pPr>
            <w:r>
              <w:t>Município de Caminha</w:t>
            </w:r>
          </w:p>
        </w:tc>
        <w:tc>
          <w:tcPr>
            <w:tcW w:w="2204" w:type="dxa"/>
            <w:shd w:val="clear" w:color="auto" w:fill="auto"/>
            <w:vAlign w:val="center"/>
            <w:hideMark/>
          </w:tcPr>
          <w:p w14:paraId="2AFA3584" w14:textId="77777777" w:rsidR="006F7993" w:rsidRPr="00FF7B44" w:rsidRDefault="006F7993" w:rsidP="00A63A00">
            <w:pPr>
              <w:pStyle w:val="txttabelas"/>
              <w:jc w:val="center"/>
            </w:pPr>
          </w:p>
        </w:tc>
      </w:tr>
      <w:tr w:rsidR="00235BA2" w:rsidRPr="00FF7B44" w14:paraId="73866B88" w14:textId="77777777" w:rsidTr="00A63A00">
        <w:trPr>
          <w:cantSplit/>
          <w:trHeight w:val="20"/>
          <w:jc w:val="center"/>
        </w:trPr>
        <w:tc>
          <w:tcPr>
            <w:tcW w:w="1800" w:type="dxa"/>
            <w:shd w:val="clear" w:color="auto" w:fill="ADD7DD"/>
            <w:noWrap/>
            <w:vAlign w:val="center"/>
          </w:tcPr>
          <w:p w14:paraId="500B73A9" w14:textId="2F750FB2" w:rsidR="00235BA2" w:rsidRDefault="00235BA2" w:rsidP="00235BA2">
            <w:pPr>
              <w:pStyle w:val="txttabelaslinha1"/>
            </w:pPr>
            <w:r>
              <w:t xml:space="preserve">4. </w:t>
            </w:r>
            <w:r w:rsidRPr="00FF7B44">
              <w:t xml:space="preserve">Melhorar a </w:t>
            </w:r>
            <w:r>
              <w:t>Resposta</w:t>
            </w:r>
            <w:r w:rsidRPr="00FF7B44">
              <w:t xml:space="preserve"> à</w:t>
            </w:r>
            <w:r>
              <w:t>s O</w:t>
            </w:r>
            <w:r w:rsidRPr="00FF7B44">
              <w:t>corrência</w:t>
            </w:r>
            <w:r>
              <w:t>s</w:t>
            </w:r>
            <w:r w:rsidRPr="00FF7B44">
              <w:t xml:space="preserve"> de </w:t>
            </w:r>
            <w:r>
              <w:t>R</w:t>
            </w:r>
            <w:r w:rsidRPr="00FF7B44">
              <w:t>iscos</w:t>
            </w:r>
          </w:p>
        </w:tc>
        <w:tc>
          <w:tcPr>
            <w:tcW w:w="1431" w:type="dxa"/>
            <w:shd w:val="clear" w:color="auto" w:fill="auto"/>
            <w:vAlign w:val="center"/>
          </w:tcPr>
          <w:p w14:paraId="626106AA" w14:textId="0BA6B83F" w:rsidR="00235BA2" w:rsidRPr="00FF7B44" w:rsidRDefault="00235BA2" w:rsidP="00235BA2">
            <w:pPr>
              <w:pStyle w:val="txttabelas"/>
              <w:jc w:val="center"/>
            </w:pPr>
            <w:r w:rsidRPr="00FF7B44">
              <w:t>4.1</w:t>
            </w:r>
            <w:r>
              <w:t xml:space="preserve">. </w:t>
            </w:r>
            <w:r w:rsidRPr="00FF7B44">
              <w:t>Monitorização, Alerta e</w:t>
            </w:r>
            <w:r>
              <w:t xml:space="preserve"> </w:t>
            </w:r>
            <w:r w:rsidRPr="00FF7B44">
              <w:t>Aviso</w:t>
            </w:r>
          </w:p>
        </w:tc>
        <w:tc>
          <w:tcPr>
            <w:tcW w:w="3985" w:type="dxa"/>
            <w:shd w:val="clear" w:color="auto" w:fill="auto"/>
            <w:vAlign w:val="center"/>
          </w:tcPr>
          <w:p w14:paraId="3F4993A8" w14:textId="3E5C9C25" w:rsidR="00235BA2" w:rsidRDefault="00235BA2" w:rsidP="00235BA2">
            <w:pPr>
              <w:pStyle w:val="txttabelas"/>
              <w:jc w:val="center"/>
            </w:pPr>
            <w:r>
              <w:t>4.1.3. Elaborar diretivas e planos operacionais ou planos prévios de intervenção.</w:t>
            </w:r>
          </w:p>
        </w:tc>
        <w:tc>
          <w:tcPr>
            <w:tcW w:w="1361" w:type="dxa"/>
            <w:shd w:val="clear" w:color="auto" w:fill="auto"/>
            <w:vAlign w:val="center"/>
          </w:tcPr>
          <w:p w14:paraId="04B25D17" w14:textId="7C40DD16" w:rsidR="00235BA2" w:rsidRPr="00FF7B44" w:rsidRDefault="00235BA2" w:rsidP="00235BA2">
            <w:pPr>
              <w:pStyle w:val="txttabelas"/>
              <w:jc w:val="center"/>
            </w:pPr>
            <w:r w:rsidRPr="00FF7B44">
              <w:t>202</w:t>
            </w:r>
            <w:r>
              <w:t>2</w:t>
            </w:r>
            <w:r w:rsidRPr="00FF7B44">
              <w:t xml:space="preserve"> -202</w:t>
            </w:r>
            <w:r>
              <w:t>7</w:t>
            </w:r>
          </w:p>
        </w:tc>
        <w:tc>
          <w:tcPr>
            <w:tcW w:w="1972" w:type="dxa"/>
            <w:shd w:val="clear" w:color="auto" w:fill="auto"/>
            <w:vAlign w:val="center"/>
          </w:tcPr>
          <w:p w14:paraId="49A9F2A7" w14:textId="5F6E83E2" w:rsidR="00235BA2" w:rsidRDefault="00235BA2" w:rsidP="00235BA2">
            <w:pPr>
              <w:pStyle w:val="txttabelas"/>
              <w:jc w:val="center"/>
            </w:pPr>
            <w:r>
              <w:t>Município de Caminha</w:t>
            </w:r>
          </w:p>
        </w:tc>
        <w:tc>
          <w:tcPr>
            <w:tcW w:w="2204" w:type="dxa"/>
            <w:shd w:val="clear" w:color="auto" w:fill="auto"/>
            <w:vAlign w:val="center"/>
          </w:tcPr>
          <w:p w14:paraId="17CECC75" w14:textId="77777777" w:rsidR="00235BA2" w:rsidRPr="00FF7B44" w:rsidRDefault="00235BA2" w:rsidP="00235BA2">
            <w:pPr>
              <w:pStyle w:val="txttabelas"/>
              <w:jc w:val="center"/>
            </w:pPr>
          </w:p>
        </w:tc>
      </w:tr>
      <w:tr w:rsidR="00235BA2" w:rsidRPr="00FF7B44" w14:paraId="48FD69D5" w14:textId="77777777" w:rsidTr="00A63A00">
        <w:trPr>
          <w:cantSplit/>
          <w:trHeight w:val="20"/>
          <w:jc w:val="center"/>
        </w:trPr>
        <w:tc>
          <w:tcPr>
            <w:tcW w:w="1800" w:type="dxa"/>
            <w:shd w:val="clear" w:color="auto" w:fill="ADD7DD"/>
            <w:noWrap/>
            <w:vAlign w:val="center"/>
          </w:tcPr>
          <w:p w14:paraId="06D8481B" w14:textId="714A07FD" w:rsidR="00235BA2" w:rsidRDefault="00235BA2" w:rsidP="00235BA2">
            <w:pPr>
              <w:pStyle w:val="txttabelaslinha1"/>
            </w:pPr>
            <w:r>
              <w:t xml:space="preserve">4. </w:t>
            </w:r>
            <w:r w:rsidRPr="00FF7B44">
              <w:t xml:space="preserve">Melhorar a </w:t>
            </w:r>
            <w:r>
              <w:t>Resposta</w:t>
            </w:r>
            <w:r w:rsidRPr="00FF7B44">
              <w:t xml:space="preserve"> à</w:t>
            </w:r>
            <w:r>
              <w:t>s O</w:t>
            </w:r>
            <w:r w:rsidRPr="00FF7B44">
              <w:t>corrência</w:t>
            </w:r>
            <w:r>
              <w:t>s</w:t>
            </w:r>
            <w:r w:rsidRPr="00FF7B44">
              <w:t xml:space="preserve"> de </w:t>
            </w:r>
            <w:r>
              <w:t>R</w:t>
            </w:r>
            <w:r w:rsidRPr="00FF7B44">
              <w:t>iscos</w:t>
            </w:r>
          </w:p>
        </w:tc>
        <w:tc>
          <w:tcPr>
            <w:tcW w:w="1431" w:type="dxa"/>
            <w:shd w:val="clear" w:color="auto" w:fill="auto"/>
            <w:vAlign w:val="center"/>
          </w:tcPr>
          <w:p w14:paraId="3252E57D" w14:textId="1B35C74A" w:rsidR="00235BA2" w:rsidRPr="00FF7B44" w:rsidRDefault="00235BA2" w:rsidP="00235BA2">
            <w:pPr>
              <w:pStyle w:val="txttabelas"/>
              <w:jc w:val="center"/>
            </w:pPr>
            <w:r w:rsidRPr="00FF7B44">
              <w:t>4.1</w:t>
            </w:r>
            <w:r>
              <w:t xml:space="preserve">. </w:t>
            </w:r>
            <w:r w:rsidRPr="00FF7B44">
              <w:t>Monitorização, Alerta e</w:t>
            </w:r>
            <w:r>
              <w:t xml:space="preserve"> </w:t>
            </w:r>
            <w:r w:rsidRPr="00FF7B44">
              <w:t>Aviso</w:t>
            </w:r>
          </w:p>
        </w:tc>
        <w:tc>
          <w:tcPr>
            <w:tcW w:w="3985" w:type="dxa"/>
            <w:shd w:val="clear" w:color="auto" w:fill="auto"/>
            <w:vAlign w:val="center"/>
          </w:tcPr>
          <w:p w14:paraId="313AB04C" w14:textId="71AA4C2B" w:rsidR="00235BA2" w:rsidRDefault="00235BA2" w:rsidP="00235BA2">
            <w:pPr>
              <w:pStyle w:val="txttabelas"/>
              <w:jc w:val="center"/>
            </w:pPr>
            <w:r>
              <w:t>4.1.4. Implementar sistemas de alerta, aviso e monitorização.</w:t>
            </w:r>
          </w:p>
        </w:tc>
        <w:tc>
          <w:tcPr>
            <w:tcW w:w="1361" w:type="dxa"/>
            <w:shd w:val="clear" w:color="auto" w:fill="auto"/>
            <w:vAlign w:val="center"/>
          </w:tcPr>
          <w:p w14:paraId="338A1CD1" w14:textId="1F0A928D" w:rsidR="00235BA2" w:rsidRPr="00FF7B44" w:rsidRDefault="00235BA2" w:rsidP="00235BA2">
            <w:pPr>
              <w:pStyle w:val="txttabelas"/>
              <w:jc w:val="center"/>
            </w:pPr>
            <w:r w:rsidRPr="00FF7B44">
              <w:t>202</w:t>
            </w:r>
            <w:r>
              <w:t>2</w:t>
            </w:r>
            <w:r w:rsidRPr="00FF7B44">
              <w:t xml:space="preserve"> -202</w:t>
            </w:r>
            <w:r>
              <w:t>7</w:t>
            </w:r>
          </w:p>
        </w:tc>
        <w:tc>
          <w:tcPr>
            <w:tcW w:w="1972" w:type="dxa"/>
            <w:shd w:val="clear" w:color="auto" w:fill="auto"/>
            <w:vAlign w:val="center"/>
          </w:tcPr>
          <w:p w14:paraId="54804329" w14:textId="73A4FD7E" w:rsidR="00235BA2" w:rsidRDefault="00235BA2" w:rsidP="00235BA2">
            <w:pPr>
              <w:pStyle w:val="txttabelas"/>
              <w:jc w:val="center"/>
            </w:pPr>
            <w:r>
              <w:t>Município de Caminha</w:t>
            </w:r>
          </w:p>
        </w:tc>
        <w:tc>
          <w:tcPr>
            <w:tcW w:w="2204" w:type="dxa"/>
            <w:shd w:val="clear" w:color="auto" w:fill="auto"/>
            <w:vAlign w:val="center"/>
          </w:tcPr>
          <w:p w14:paraId="579D4F70" w14:textId="77777777" w:rsidR="00235BA2" w:rsidRPr="00FF7B44" w:rsidRDefault="00235BA2" w:rsidP="00235BA2">
            <w:pPr>
              <w:pStyle w:val="txttabelas"/>
              <w:jc w:val="center"/>
            </w:pPr>
          </w:p>
        </w:tc>
      </w:tr>
      <w:tr w:rsidR="00235BA2" w:rsidRPr="00FF7B44" w14:paraId="102664EE" w14:textId="77777777" w:rsidTr="00A63A00">
        <w:trPr>
          <w:cantSplit/>
          <w:trHeight w:val="20"/>
          <w:jc w:val="center"/>
        </w:trPr>
        <w:tc>
          <w:tcPr>
            <w:tcW w:w="1800" w:type="dxa"/>
            <w:shd w:val="clear" w:color="auto" w:fill="ADD7DD"/>
            <w:noWrap/>
            <w:vAlign w:val="center"/>
            <w:hideMark/>
          </w:tcPr>
          <w:p w14:paraId="4FC57FD3" w14:textId="77777777" w:rsidR="00235BA2" w:rsidRPr="00FF7B44" w:rsidRDefault="00235BA2" w:rsidP="00235BA2">
            <w:pPr>
              <w:pStyle w:val="txttabelaslinha1"/>
            </w:pPr>
            <w:r>
              <w:t xml:space="preserve">4. </w:t>
            </w:r>
            <w:r w:rsidRPr="00FF7B44">
              <w:t xml:space="preserve">Melhorar a </w:t>
            </w:r>
            <w:r>
              <w:t>Resposta</w:t>
            </w:r>
            <w:r w:rsidRPr="00FF7B44">
              <w:t xml:space="preserve"> à</w:t>
            </w:r>
            <w:r>
              <w:t>s O</w:t>
            </w:r>
            <w:r w:rsidRPr="00FF7B44">
              <w:t>corrência</w:t>
            </w:r>
            <w:r>
              <w:t>s</w:t>
            </w:r>
            <w:r w:rsidRPr="00FF7B44">
              <w:t xml:space="preserve"> de </w:t>
            </w:r>
            <w:r>
              <w:t>R</w:t>
            </w:r>
            <w:r w:rsidRPr="00FF7B44">
              <w:t>iscos</w:t>
            </w:r>
          </w:p>
        </w:tc>
        <w:tc>
          <w:tcPr>
            <w:tcW w:w="1431" w:type="dxa"/>
            <w:shd w:val="clear" w:color="auto" w:fill="auto"/>
            <w:vAlign w:val="center"/>
            <w:hideMark/>
          </w:tcPr>
          <w:p w14:paraId="66C59A5E" w14:textId="77777777" w:rsidR="00235BA2" w:rsidRPr="00FF7B44" w:rsidRDefault="00235BA2" w:rsidP="00235BA2">
            <w:pPr>
              <w:pStyle w:val="txttabelas"/>
              <w:jc w:val="center"/>
            </w:pPr>
            <w:r w:rsidRPr="00FF7B44">
              <w:t>4.1</w:t>
            </w:r>
            <w:r>
              <w:t xml:space="preserve">. </w:t>
            </w:r>
            <w:r w:rsidRPr="00FF7B44">
              <w:t>Monitorização, Alerta e</w:t>
            </w:r>
            <w:r>
              <w:t xml:space="preserve"> </w:t>
            </w:r>
            <w:r w:rsidRPr="00FF7B44">
              <w:t>Aviso</w:t>
            </w:r>
          </w:p>
        </w:tc>
        <w:tc>
          <w:tcPr>
            <w:tcW w:w="3985" w:type="dxa"/>
            <w:shd w:val="clear" w:color="auto" w:fill="auto"/>
            <w:vAlign w:val="center"/>
            <w:hideMark/>
          </w:tcPr>
          <w:p w14:paraId="45BFE463" w14:textId="6629C5BE" w:rsidR="00235BA2" w:rsidRPr="00FF7B44" w:rsidRDefault="00235BA2" w:rsidP="00235BA2">
            <w:pPr>
              <w:pStyle w:val="txttabelas"/>
              <w:jc w:val="center"/>
            </w:pPr>
            <w:r>
              <w:t xml:space="preserve">4.1.5. </w:t>
            </w:r>
            <w:r w:rsidRPr="00FF7B44">
              <w:t>Dotar os SMPC de ferramentas atualizadas de apoio à decisão.</w:t>
            </w:r>
          </w:p>
        </w:tc>
        <w:tc>
          <w:tcPr>
            <w:tcW w:w="1361" w:type="dxa"/>
            <w:shd w:val="clear" w:color="auto" w:fill="auto"/>
            <w:vAlign w:val="center"/>
            <w:hideMark/>
          </w:tcPr>
          <w:p w14:paraId="6DA97471" w14:textId="77777777" w:rsidR="00235BA2" w:rsidRPr="00FF7B44" w:rsidRDefault="00235BA2" w:rsidP="00235BA2">
            <w:pPr>
              <w:pStyle w:val="txttabelas"/>
              <w:jc w:val="center"/>
            </w:pPr>
            <w:r w:rsidRPr="00FF7B44">
              <w:t>202</w:t>
            </w:r>
            <w:r>
              <w:t>2</w:t>
            </w:r>
            <w:r w:rsidRPr="00FF7B44">
              <w:t xml:space="preserve"> -202</w:t>
            </w:r>
            <w:r>
              <w:t>7</w:t>
            </w:r>
          </w:p>
        </w:tc>
        <w:tc>
          <w:tcPr>
            <w:tcW w:w="1972" w:type="dxa"/>
            <w:shd w:val="clear" w:color="auto" w:fill="auto"/>
            <w:vAlign w:val="center"/>
            <w:hideMark/>
          </w:tcPr>
          <w:p w14:paraId="18E50206" w14:textId="77777777" w:rsidR="00235BA2" w:rsidRPr="00FF7B44" w:rsidRDefault="00235BA2" w:rsidP="00235BA2">
            <w:pPr>
              <w:pStyle w:val="txttabelas"/>
              <w:jc w:val="center"/>
            </w:pPr>
            <w:r>
              <w:t>Município de Caminha</w:t>
            </w:r>
          </w:p>
        </w:tc>
        <w:tc>
          <w:tcPr>
            <w:tcW w:w="2204" w:type="dxa"/>
            <w:shd w:val="clear" w:color="auto" w:fill="auto"/>
            <w:vAlign w:val="center"/>
            <w:hideMark/>
          </w:tcPr>
          <w:p w14:paraId="248B541B" w14:textId="77777777" w:rsidR="00235BA2" w:rsidRPr="00FF7B44" w:rsidRDefault="00235BA2" w:rsidP="00235BA2">
            <w:pPr>
              <w:pStyle w:val="txttabelas"/>
              <w:jc w:val="center"/>
            </w:pPr>
          </w:p>
        </w:tc>
      </w:tr>
      <w:tr w:rsidR="00235BA2" w:rsidRPr="00FF7B44" w14:paraId="5530B88F" w14:textId="77777777" w:rsidTr="00A63A00">
        <w:trPr>
          <w:cantSplit/>
          <w:trHeight w:val="20"/>
          <w:jc w:val="center"/>
        </w:trPr>
        <w:tc>
          <w:tcPr>
            <w:tcW w:w="1800" w:type="dxa"/>
            <w:shd w:val="clear" w:color="auto" w:fill="ADD7DD"/>
            <w:noWrap/>
            <w:vAlign w:val="center"/>
            <w:hideMark/>
          </w:tcPr>
          <w:p w14:paraId="2BFABF20" w14:textId="77777777" w:rsidR="00235BA2" w:rsidRPr="00FF7B44" w:rsidRDefault="00235BA2" w:rsidP="00235BA2">
            <w:pPr>
              <w:pStyle w:val="txttabelaslinha1"/>
            </w:pPr>
            <w:r>
              <w:t xml:space="preserve">4. </w:t>
            </w:r>
            <w:r w:rsidRPr="00FF7B44">
              <w:t xml:space="preserve">Melhorar a </w:t>
            </w:r>
            <w:r>
              <w:t>Resposta</w:t>
            </w:r>
            <w:r w:rsidRPr="00FF7B44">
              <w:t xml:space="preserve"> à</w:t>
            </w:r>
            <w:r>
              <w:t>s O</w:t>
            </w:r>
            <w:r w:rsidRPr="00FF7B44">
              <w:t>corrência</w:t>
            </w:r>
            <w:r>
              <w:t>s</w:t>
            </w:r>
            <w:r w:rsidRPr="00FF7B44">
              <w:t xml:space="preserve"> de </w:t>
            </w:r>
            <w:r>
              <w:t>R</w:t>
            </w:r>
            <w:r w:rsidRPr="00FF7B44">
              <w:t>iscos</w:t>
            </w:r>
          </w:p>
        </w:tc>
        <w:tc>
          <w:tcPr>
            <w:tcW w:w="1431" w:type="dxa"/>
            <w:shd w:val="clear" w:color="auto" w:fill="auto"/>
            <w:vAlign w:val="center"/>
            <w:hideMark/>
          </w:tcPr>
          <w:p w14:paraId="4D82FF19" w14:textId="77777777" w:rsidR="00235BA2" w:rsidRPr="00FF7B44" w:rsidRDefault="00235BA2" w:rsidP="00235BA2">
            <w:pPr>
              <w:pStyle w:val="txttabelas"/>
              <w:jc w:val="center"/>
            </w:pPr>
            <w:r w:rsidRPr="00FF7B44">
              <w:t>4.2</w:t>
            </w:r>
            <w:r>
              <w:t xml:space="preserve">. </w:t>
            </w:r>
            <w:r w:rsidRPr="00FF7B44">
              <w:t xml:space="preserve">Planeamento de </w:t>
            </w:r>
            <w:r>
              <w:t>E</w:t>
            </w:r>
            <w:r w:rsidRPr="00FF7B44">
              <w:t>mergência</w:t>
            </w:r>
          </w:p>
        </w:tc>
        <w:tc>
          <w:tcPr>
            <w:tcW w:w="3985" w:type="dxa"/>
            <w:shd w:val="clear" w:color="auto" w:fill="auto"/>
            <w:vAlign w:val="center"/>
            <w:hideMark/>
          </w:tcPr>
          <w:p w14:paraId="35813F12" w14:textId="77777777" w:rsidR="00235BA2" w:rsidRPr="00FF7B44" w:rsidRDefault="00235BA2" w:rsidP="00235BA2">
            <w:pPr>
              <w:pStyle w:val="txttabelas"/>
              <w:jc w:val="center"/>
            </w:pPr>
            <w:r>
              <w:t xml:space="preserve">4.2.1. </w:t>
            </w:r>
            <w:r w:rsidRPr="00FF7B44">
              <w:t xml:space="preserve">Atualizar e exercitar </w:t>
            </w:r>
            <w:r>
              <w:t>o PMEPCC.</w:t>
            </w:r>
          </w:p>
        </w:tc>
        <w:tc>
          <w:tcPr>
            <w:tcW w:w="1361" w:type="dxa"/>
            <w:shd w:val="clear" w:color="auto" w:fill="auto"/>
            <w:vAlign w:val="center"/>
            <w:hideMark/>
          </w:tcPr>
          <w:p w14:paraId="3A5D58FA" w14:textId="77777777" w:rsidR="00235BA2" w:rsidRPr="00FF7B44" w:rsidRDefault="00235BA2" w:rsidP="00235BA2">
            <w:pPr>
              <w:pStyle w:val="txttabelas"/>
              <w:jc w:val="center"/>
            </w:pPr>
            <w:r w:rsidRPr="00FF7B44">
              <w:t>202</w:t>
            </w:r>
            <w:r>
              <w:t>2</w:t>
            </w:r>
            <w:r w:rsidRPr="00FF7B44">
              <w:t xml:space="preserve"> -202</w:t>
            </w:r>
            <w:r>
              <w:t>7</w:t>
            </w:r>
          </w:p>
        </w:tc>
        <w:tc>
          <w:tcPr>
            <w:tcW w:w="1972" w:type="dxa"/>
            <w:shd w:val="clear" w:color="auto" w:fill="auto"/>
            <w:vAlign w:val="center"/>
            <w:hideMark/>
          </w:tcPr>
          <w:p w14:paraId="2A2B3495" w14:textId="77777777" w:rsidR="00235BA2" w:rsidRPr="00FF7B44" w:rsidRDefault="00235BA2" w:rsidP="00235BA2">
            <w:pPr>
              <w:pStyle w:val="txttabelas"/>
              <w:jc w:val="center"/>
            </w:pPr>
            <w:r>
              <w:t>Município de Caminha</w:t>
            </w:r>
          </w:p>
        </w:tc>
        <w:tc>
          <w:tcPr>
            <w:tcW w:w="2204" w:type="dxa"/>
            <w:shd w:val="clear" w:color="auto" w:fill="auto"/>
            <w:vAlign w:val="center"/>
            <w:hideMark/>
          </w:tcPr>
          <w:p w14:paraId="568CEFBA" w14:textId="77777777" w:rsidR="00235BA2" w:rsidRDefault="00235BA2" w:rsidP="00235BA2">
            <w:pPr>
              <w:pStyle w:val="txttabelas"/>
              <w:jc w:val="center"/>
            </w:pPr>
            <w:r>
              <w:t>Agentes de Proteção Civil;</w:t>
            </w:r>
          </w:p>
          <w:p w14:paraId="77D583DD" w14:textId="77777777" w:rsidR="00235BA2" w:rsidRPr="00FF7B44" w:rsidRDefault="00235BA2" w:rsidP="00235BA2">
            <w:pPr>
              <w:pStyle w:val="txttabelas"/>
              <w:jc w:val="center"/>
            </w:pPr>
            <w:r>
              <w:t>Entidades com Dever de Cooperação.</w:t>
            </w:r>
          </w:p>
        </w:tc>
      </w:tr>
      <w:tr w:rsidR="00235BA2" w:rsidRPr="008C7D42" w14:paraId="2B6A97A4" w14:textId="77777777" w:rsidTr="00A63A00">
        <w:trPr>
          <w:cantSplit/>
          <w:trHeight w:val="20"/>
          <w:jc w:val="center"/>
        </w:trPr>
        <w:tc>
          <w:tcPr>
            <w:tcW w:w="1800" w:type="dxa"/>
            <w:shd w:val="clear" w:color="auto" w:fill="ADD7DD"/>
            <w:noWrap/>
            <w:vAlign w:val="center"/>
            <w:hideMark/>
          </w:tcPr>
          <w:p w14:paraId="492528C8" w14:textId="77777777" w:rsidR="00235BA2" w:rsidRPr="00FF7B44" w:rsidRDefault="00235BA2" w:rsidP="00235BA2">
            <w:pPr>
              <w:pStyle w:val="txttabelaslinha1"/>
            </w:pPr>
            <w:r>
              <w:t xml:space="preserve">4. </w:t>
            </w:r>
            <w:r w:rsidRPr="00FF7B44">
              <w:t xml:space="preserve">Melhorar a </w:t>
            </w:r>
            <w:r>
              <w:t>Resposta</w:t>
            </w:r>
            <w:r w:rsidRPr="00FF7B44">
              <w:t xml:space="preserve"> à</w:t>
            </w:r>
            <w:r>
              <w:t>s O</w:t>
            </w:r>
            <w:r w:rsidRPr="00FF7B44">
              <w:t>corrência</w:t>
            </w:r>
            <w:r>
              <w:t>s</w:t>
            </w:r>
            <w:r w:rsidRPr="00FF7B44">
              <w:t xml:space="preserve"> de </w:t>
            </w:r>
            <w:r>
              <w:t>R</w:t>
            </w:r>
            <w:r w:rsidRPr="00FF7B44">
              <w:t>iscos</w:t>
            </w:r>
          </w:p>
        </w:tc>
        <w:tc>
          <w:tcPr>
            <w:tcW w:w="1431" w:type="dxa"/>
            <w:shd w:val="clear" w:color="auto" w:fill="auto"/>
            <w:vAlign w:val="center"/>
            <w:hideMark/>
          </w:tcPr>
          <w:p w14:paraId="319A4A89" w14:textId="77777777" w:rsidR="00235BA2" w:rsidRPr="00FF7B44" w:rsidRDefault="00235BA2" w:rsidP="00235BA2">
            <w:pPr>
              <w:pStyle w:val="txttabelas"/>
              <w:jc w:val="center"/>
            </w:pPr>
            <w:r w:rsidRPr="00FF7B44">
              <w:t>4.2</w:t>
            </w:r>
            <w:r>
              <w:t xml:space="preserve">. </w:t>
            </w:r>
            <w:r w:rsidRPr="00FF7B44">
              <w:t xml:space="preserve">Planeamento de </w:t>
            </w:r>
            <w:r>
              <w:t>E</w:t>
            </w:r>
            <w:r w:rsidRPr="00FF7B44">
              <w:t>mergência</w:t>
            </w:r>
          </w:p>
        </w:tc>
        <w:tc>
          <w:tcPr>
            <w:tcW w:w="3985" w:type="dxa"/>
            <w:shd w:val="clear" w:color="auto" w:fill="auto"/>
            <w:vAlign w:val="center"/>
            <w:hideMark/>
          </w:tcPr>
          <w:p w14:paraId="072A475C" w14:textId="77777777" w:rsidR="00235BA2" w:rsidRPr="00FF7B44" w:rsidRDefault="00235BA2" w:rsidP="00235BA2">
            <w:pPr>
              <w:pStyle w:val="txttabelas"/>
              <w:jc w:val="center"/>
            </w:pPr>
            <w:r>
              <w:t xml:space="preserve">4.2.2. </w:t>
            </w:r>
            <w:r w:rsidRPr="00FF7B44">
              <w:t xml:space="preserve">Preparar a instalação de </w:t>
            </w:r>
            <w:r>
              <w:t>ZCAP</w:t>
            </w:r>
            <w:r w:rsidRPr="00FF7B44">
              <w:t xml:space="preserve"> e de </w:t>
            </w:r>
            <w:proofErr w:type="spellStart"/>
            <w:r>
              <w:t>NecPro</w:t>
            </w:r>
            <w:proofErr w:type="spellEnd"/>
            <w:r w:rsidRPr="00FF7B44">
              <w:t>, para cenários de</w:t>
            </w:r>
            <w:r>
              <w:t xml:space="preserve"> </w:t>
            </w:r>
            <w:r w:rsidRPr="00FF7B44">
              <w:t>acidente grave ou catástrofe</w:t>
            </w:r>
          </w:p>
        </w:tc>
        <w:tc>
          <w:tcPr>
            <w:tcW w:w="1361" w:type="dxa"/>
            <w:shd w:val="clear" w:color="auto" w:fill="auto"/>
            <w:vAlign w:val="center"/>
            <w:hideMark/>
          </w:tcPr>
          <w:p w14:paraId="7C0042E0" w14:textId="77777777" w:rsidR="00235BA2" w:rsidRPr="00FF7B44" w:rsidRDefault="00235BA2" w:rsidP="00235BA2">
            <w:pPr>
              <w:pStyle w:val="txttabelas"/>
              <w:jc w:val="center"/>
            </w:pPr>
            <w:r w:rsidRPr="00FF7B44">
              <w:t>202</w:t>
            </w:r>
            <w:r>
              <w:t>2</w:t>
            </w:r>
            <w:r w:rsidRPr="00FF7B44">
              <w:t xml:space="preserve"> -202</w:t>
            </w:r>
            <w:r>
              <w:t>7</w:t>
            </w:r>
          </w:p>
        </w:tc>
        <w:tc>
          <w:tcPr>
            <w:tcW w:w="1972" w:type="dxa"/>
            <w:shd w:val="clear" w:color="auto" w:fill="auto"/>
            <w:vAlign w:val="center"/>
            <w:hideMark/>
          </w:tcPr>
          <w:p w14:paraId="31127CE5" w14:textId="77777777" w:rsidR="00235BA2" w:rsidRPr="00FF7B44" w:rsidRDefault="00235BA2" w:rsidP="00235BA2">
            <w:pPr>
              <w:pStyle w:val="txttabelas"/>
              <w:jc w:val="center"/>
            </w:pPr>
            <w:r>
              <w:t>Município de Caminha</w:t>
            </w:r>
          </w:p>
        </w:tc>
        <w:tc>
          <w:tcPr>
            <w:tcW w:w="2204" w:type="dxa"/>
            <w:shd w:val="clear" w:color="auto" w:fill="auto"/>
            <w:vAlign w:val="center"/>
            <w:hideMark/>
          </w:tcPr>
          <w:p w14:paraId="2D4E17DD" w14:textId="77777777" w:rsidR="00235BA2" w:rsidRPr="008C7D42" w:rsidRDefault="00235BA2" w:rsidP="00235BA2">
            <w:pPr>
              <w:pStyle w:val="txttabelas"/>
              <w:jc w:val="center"/>
              <w:rPr>
                <w:lang w:val="en-GB"/>
              </w:rPr>
            </w:pPr>
            <w:r w:rsidRPr="008C7D42">
              <w:rPr>
                <w:lang w:val="en-GB"/>
              </w:rPr>
              <w:t>ISS, I.P.;</w:t>
            </w:r>
          </w:p>
          <w:p w14:paraId="27F63561" w14:textId="77777777" w:rsidR="00235BA2" w:rsidRPr="008C7D42" w:rsidRDefault="00235BA2" w:rsidP="00235BA2">
            <w:pPr>
              <w:pStyle w:val="txttabelas"/>
              <w:jc w:val="center"/>
              <w:rPr>
                <w:lang w:val="en-GB"/>
              </w:rPr>
            </w:pPr>
            <w:r w:rsidRPr="008C7D42">
              <w:rPr>
                <w:lang w:val="en-GB"/>
              </w:rPr>
              <w:t>INMLCF, I.P.</w:t>
            </w:r>
          </w:p>
        </w:tc>
      </w:tr>
      <w:tr w:rsidR="00235BA2" w:rsidRPr="00FF7B44" w14:paraId="4E913CB6" w14:textId="77777777" w:rsidTr="00A63A00">
        <w:trPr>
          <w:cantSplit/>
          <w:trHeight w:val="20"/>
          <w:jc w:val="center"/>
        </w:trPr>
        <w:tc>
          <w:tcPr>
            <w:tcW w:w="1800" w:type="dxa"/>
            <w:shd w:val="clear" w:color="auto" w:fill="ADD7DD"/>
            <w:noWrap/>
            <w:vAlign w:val="center"/>
          </w:tcPr>
          <w:p w14:paraId="3B01D7AF" w14:textId="7F789682" w:rsidR="00235BA2" w:rsidRDefault="00235BA2" w:rsidP="00235BA2">
            <w:pPr>
              <w:pStyle w:val="txttabelaslinha1"/>
            </w:pPr>
            <w:r>
              <w:lastRenderedPageBreak/>
              <w:t xml:space="preserve">4. </w:t>
            </w:r>
            <w:r w:rsidRPr="00FF7B44">
              <w:t xml:space="preserve">Melhorar a </w:t>
            </w:r>
            <w:r>
              <w:t>Resposta</w:t>
            </w:r>
            <w:r w:rsidRPr="00FF7B44">
              <w:t xml:space="preserve"> à</w:t>
            </w:r>
            <w:r>
              <w:t>s O</w:t>
            </w:r>
            <w:r w:rsidRPr="00FF7B44">
              <w:t>corrência</w:t>
            </w:r>
            <w:r>
              <w:t>s</w:t>
            </w:r>
            <w:r w:rsidRPr="00FF7B44">
              <w:t xml:space="preserve"> de </w:t>
            </w:r>
            <w:r>
              <w:t>R</w:t>
            </w:r>
            <w:r w:rsidRPr="00FF7B44">
              <w:t>iscos</w:t>
            </w:r>
          </w:p>
        </w:tc>
        <w:tc>
          <w:tcPr>
            <w:tcW w:w="1431" w:type="dxa"/>
            <w:shd w:val="clear" w:color="auto" w:fill="auto"/>
            <w:vAlign w:val="center"/>
          </w:tcPr>
          <w:p w14:paraId="50BC25F2" w14:textId="51734CB4" w:rsidR="00235BA2" w:rsidRPr="00FF7B44" w:rsidRDefault="00235BA2" w:rsidP="00235BA2">
            <w:pPr>
              <w:pStyle w:val="txttabelas"/>
              <w:jc w:val="center"/>
            </w:pPr>
            <w:r w:rsidRPr="00FF7B44">
              <w:t>4.2</w:t>
            </w:r>
            <w:r>
              <w:t xml:space="preserve">. </w:t>
            </w:r>
            <w:r w:rsidRPr="00FF7B44">
              <w:t xml:space="preserve">Planeamento de </w:t>
            </w:r>
            <w:r>
              <w:t>E</w:t>
            </w:r>
            <w:r w:rsidRPr="00FF7B44">
              <w:t>mergência</w:t>
            </w:r>
          </w:p>
        </w:tc>
        <w:tc>
          <w:tcPr>
            <w:tcW w:w="3985" w:type="dxa"/>
            <w:shd w:val="clear" w:color="auto" w:fill="auto"/>
            <w:vAlign w:val="center"/>
          </w:tcPr>
          <w:p w14:paraId="5D0898CB" w14:textId="180B3E0F" w:rsidR="00235BA2" w:rsidRDefault="00235BA2" w:rsidP="00235BA2">
            <w:pPr>
              <w:pStyle w:val="txttabelas"/>
              <w:jc w:val="center"/>
            </w:pPr>
            <w:r>
              <w:t>4.2.3. Promover a colaboração entre as juntas de freguesia e o município no sentido de divulgar os avisos à população de acordo com as orientações dos responsáveis municipais, informando, assim, mais rapidamente a população.</w:t>
            </w:r>
          </w:p>
        </w:tc>
        <w:tc>
          <w:tcPr>
            <w:tcW w:w="1361" w:type="dxa"/>
            <w:shd w:val="clear" w:color="auto" w:fill="auto"/>
            <w:vAlign w:val="center"/>
          </w:tcPr>
          <w:p w14:paraId="2DDA8275" w14:textId="5F125F62" w:rsidR="00235BA2" w:rsidRPr="00FF7B44" w:rsidRDefault="00235BA2" w:rsidP="00235BA2">
            <w:pPr>
              <w:pStyle w:val="txttabelas"/>
              <w:jc w:val="center"/>
            </w:pPr>
            <w:r w:rsidRPr="00FF7B44">
              <w:t>202</w:t>
            </w:r>
            <w:r>
              <w:t>2</w:t>
            </w:r>
            <w:r w:rsidRPr="00FF7B44">
              <w:t xml:space="preserve"> -202</w:t>
            </w:r>
            <w:r>
              <w:t>7</w:t>
            </w:r>
          </w:p>
        </w:tc>
        <w:tc>
          <w:tcPr>
            <w:tcW w:w="1972" w:type="dxa"/>
            <w:shd w:val="clear" w:color="auto" w:fill="auto"/>
            <w:vAlign w:val="center"/>
          </w:tcPr>
          <w:p w14:paraId="32CB8CC2" w14:textId="5EE20A57" w:rsidR="00235BA2" w:rsidRDefault="00235BA2" w:rsidP="00235BA2">
            <w:pPr>
              <w:pStyle w:val="txttabelas"/>
              <w:jc w:val="center"/>
            </w:pPr>
            <w:r>
              <w:t>Município de Caminha</w:t>
            </w:r>
          </w:p>
        </w:tc>
        <w:tc>
          <w:tcPr>
            <w:tcW w:w="2204" w:type="dxa"/>
            <w:shd w:val="clear" w:color="auto" w:fill="auto"/>
            <w:vAlign w:val="center"/>
          </w:tcPr>
          <w:p w14:paraId="45E3C88A" w14:textId="60CB5B94" w:rsidR="00235BA2" w:rsidRPr="00FF7B44" w:rsidRDefault="00235BA2" w:rsidP="00235BA2">
            <w:pPr>
              <w:pStyle w:val="txttabelas"/>
              <w:jc w:val="center"/>
            </w:pPr>
            <w:r>
              <w:t>Juntas de Freguesia</w:t>
            </w:r>
          </w:p>
        </w:tc>
      </w:tr>
      <w:tr w:rsidR="00235BA2" w:rsidRPr="00FF7B44" w14:paraId="59ACC82D" w14:textId="77777777" w:rsidTr="00A63A00">
        <w:trPr>
          <w:cantSplit/>
          <w:trHeight w:val="20"/>
          <w:jc w:val="center"/>
        </w:trPr>
        <w:tc>
          <w:tcPr>
            <w:tcW w:w="1800" w:type="dxa"/>
            <w:shd w:val="clear" w:color="auto" w:fill="ADD7DD"/>
            <w:noWrap/>
            <w:vAlign w:val="center"/>
          </w:tcPr>
          <w:p w14:paraId="3B10D6E3" w14:textId="2846F158" w:rsidR="00235BA2" w:rsidRDefault="00235BA2" w:rsidP="00235BA2">
            <w:pPr>
              <w:pStyle w:val="txttabelaslinha1"/>
            </w:pPr>
            <w:r>
              <w:t xml:space="preserve">4. </w:t>
            </w:r>
            <w:r w:rsidRPr="00FF7B44">
              <w:t xml:space="preserve">Melhorar a </w:t>
            </w:r>
            <w:r>
              <w:t>Resposta</w:t>
            </w:r>
            <w:r w:rsidRPr="00FF7B44">
              <w:t xml:space="preserve"> à</w:t>
            </w:r>
            <w:r>
              <w:t>s O</w:t>
            </w:r>
            <w:r w:rsidRPr="00FF7B44">
              <w:t>corrência</w:t>
            </w:r>
            <w:r>
              <w:t>s</w:t>
            </w:r>
            <w:r w:rsidRPr="00FF7B44">
              <w:t xml:space="preserve"> de </w:t>
            </w:r>
            <w:r>
              <w:t>R</w:t>
            </w:r>
            <w:r w:rsidRPr="00FF7B44">
              <w:t>iscos</w:t>
            </w:r>
          </w:p>
        </w:tc>
        <w:tc>
          <w:tcPr>
            <w:tcW w:w="1431" w:type="dxa"/>
            <w:shd w:val="clear" w:color="auto" w:fill="auto"/>
            <w:vAlign w:val="center"/>
          </w:tcPr>
          <w:p w14:paraId="1010A526" w14:textId="44A5929D" w:rsidR="00235BA2" w:rsidRPr="00FF7B44" w:rsidRDefault="00235BA2" w:rsidP="00235BA2">
            <w:pPr>
              <w:pStyle w:val="txttabelas"/>
              <w:jc w:val="center"/>
            </w:pPr>
            <w:r w:rsidRPr="00FF7B44">
              <w:t>4.2</w:t>
            </w:r>
            <w:r>
              <w:t xml:space="preserve">. </w:t>
            </w:r>
            <w:r w:rsidRPr="00FF7B44">
              <w:t xml:space="preserve">Planeamento de </w:t>
            </w:r>
            <w:r>
              <w:t>E</w:t>
            </w:r>
            <w:r w:rsidRPr="00FF7B44">
              <w:t>mergência</w:t>
            </w:r>
          </w:p>
        </w:tc>
        <w:tc>
          <w:tcPr>
            <w:tcW w:w="3985" w:type="dxa"/>
            <w:shd w:val="clear" w:color="auto" w:fill="auto"/>
            <w:vAlign w:val="center"/>
          </w:tcPr>
          <w:p w14:paraId="699C5EBF" w14:textId="4A40B64E" w:rsidR="00235BA2" w:rsidRDefault="00235BA2" w:rsidP="00235BA2">
            <w:pPr>
              <w:pStyle w:val="txttabelas"/>
              <w:jc w:val="center"/>
            </w:pPr>
            <w:r>
              <w:t>4.2.4. Gerir os sistemas de voluntariado para atuação imediata de emergência ao nível da avaliação de danos com ênfase nos danos humanos.</w:t>
            </w:r>
          </w:p>
        </w:tc>
        <w:tc>
          <w:tcPr>
            <w:tcW w:w="1361" w:type="dxa"/>
            <w:shd w:val="clear" w:color="auto" w:fill="auto"/>
            <w:vAlign w:val="center"/>
          </w:tcPr>
          <w:p w14:paraId="2EEBAB37" w14:textId="1A08849D" w:rsidR="00235BA2" w:rsidRPr="00FF7B44" w:rsidRDefault="00235BA2" w:rsidP="00235BA2">
            <w:pPr>
              <w:pStyle w:val="txttabelas"/>
              <w:jc w:val="center"/>
            </w:pPr>
            <w:r w:rsidRPr="00FF7B44">
              <w:t>202</w:t>
            </w:r>
            <w:r>
              <w:t>2</w:t>
            </w:r>
            <w:r w:rsidRPr="00FF7B44">
              <w:t xml:space="preserve"> -202</w:t>
            </w:r>
            <w:r>
              <w:t>7</w:t>
            </w:r>
          </w:p>
        </w:tc>
        <w:tc>
          <w:tcPr>
            <w:tcW w:w="1972" w:type="dxa"/>
            <w:shd w:val="clear" w:color="auto" w:fill="auto"/>
            <w:vAlign w:val="center"/>
          </w:tcPr>
          <w:p w14:paraId="2214310D" w14:textId="53D42F56" w:rsidR="00235BA2" w:rsidRDefault="00235BA2" w:rsidP="00235BA2">
            <w:pPr>
              <w:pStyle w:val="txttabelas"/>
              <w:jc w:val="center"/>
            </w:pPr>
            <w:r>
              <w:t>Município de Caminha</w:t>
            </w:r>
          </w:p>
        </w:tc>
        <w:tc>
          <w:tcPr>
            <w:tcW w:w="2204" w:type="dxa"/>
            <w:shd w:val="clear" w:color="auto" w:fill="auto"/>
            <w:vAlign w:val="center"/>
          </w:tcPr>
          <w:p w14:paraId="7BAA91EA" w14:textId="43735F5C" w:rsidR="00235BA2" w:rsidRPr="00FF7B44" w:rsidRDefault="00235BA2" w:rsidP="00235BA2">
            <w:pPr>
              <w:pStyle w:val="txttabelas"/>
              <w:jc w:val="center"/>
            </w:pPr>
            <w:r>
              <w:t>Agentes de Proteção Civil</w:t>
            </w:r>
          </w:p>
        </w:tc>
      </w:tr>
      <w:tr w:rsidR="00235BA2" w:rsidRPr="00FF7B44" w14:paraId="4D206DF3" w14:textId="77777777" w:rsidTr="00A63A00">
        <w:trPr>
          <w:cantSplit/>
          <w:trHeight w:val="20"/>
          <w:jc w:val="center"/>
        </w:trPr>
        <w:tc>
          <w:tcPr>
            <w:tcW w:w="1800" w:type="dxa"/>
            <w:shd w:val="clear" w:color="auto" w:fill="ADD7DD"/>
            <w:noWrap/>
            <w:vAlign w:val="center"/>
          </w:tcPr>
          <w:p w14:paraId="50515AD2" w14:textId="11CB8E80" w:rsidR="00235BA2" w:rsidRPr="00FF7B44" w:rsidRDefault="00235BA2" w:rsidP="00235BA2">
            <w:pPr>
              <w:pStyle w:val="txttabelaslinha1"/>
            </w:pPr>
            <w:r w:rsidRPr="00FF7B44">
              <w:t>5</w:t>
            </w:r>
            <w:r>
              <w:t>. Sensibilização para os Riscos</w:t>
            </w:r>
          </w:p>
        </w:tc>
        <w:tc>
          <w:tcPr>
            <w:tcW w:w="1431" w:type="dxa"/>
            <w:shd w:val="clear" w:color="auto" w:fill="auto"/>
            <w:vAlign w:val="center"/>
          </w:tcPr>
          <w:p w14:paraId="5C15FEEB" w14:textId="76EF8D92" w:rsidR="00235BA2" w:rsidRPr="00FF7B44" w:rsidRDefault="00235BA2" w:rsidP="00235BA2">
            <w:pPr>
              <w:pStyle w:val="txttabelas"/>
              <w:jc w:val="center"/>
            </w:pPr>
            <w:r w:rsidRPr="00FF7B44">
              <w:t>5.1</w:t>
            </w:r>
            <w:r>
              <w:t>.</w:t>
            </w:r>
            <w:r w:rsidRPr="00FF7B44">
              <w:t xml:space="preserve"> Educação para o </w:t>
            </w:r>
            <w:r>
              <w:t>R</w:t>
            </w:r>
            <w:r w:rsidRPr="00FF7B44">
              <w:t>isco</w:t>
            </w:r>
          </w:p>
        </w:tc>
        <w:tc>
          <w:tcPr>
            <w:tcW w:w="3985" w:type="dxa"/>
            <w:shd w:val="clear" w:color="auto" w:fill="auto"/>
            <w:vAlign w:val="center"/>
          </w:tcPr>
          <w:p w14:paraId="52E1709C" w14:textId="10D0B309" w:rsidR="00235BA2" w:rsidRDefault="00235BA2" w:rsidP="00235BA2">
            <w:pPr>
              <w:pStyle w:val="txttabelas"/>
              <w:jc w:val="center"/>
            </w:pPr>
            <w:r>
              <w:t>5.1.1. Realizar ações de sensibilização e divulgação sobre a atividade de proteção civil.</w:t>
            </w:r>
          </w:p>
        </w:tc>
        <w:tc>
          <w:tcPr>
            <w:tcW w:w="1361" w:type="dxa"/>
            <w:shd w:val="clear" w:color="auto" w:fill="auto"/>
            <w:vAlign w:val="center"/>
          </w:tcPr>
          <w:p w14:paraId="2DA9F873" w14:textId="68B0DBF9" w:rsidR="00235BA2" w:rsidRPr="00FF7B44" w:rsidRDefault="00235BA2" w:rsidP="00235BA2">
            <w:pPr>
              <w:pStyle w:val="txttabelas"/>
              <w:jc w:val="center"/>
            </w:pPr>
            <w:r w:rsidRPr="00FF7B44">
              <w:t>202</w:t>
            </w:r>
            <w:r>
              <w:t>2</w:t>
            </w:r>
            <w:r w:rsidRPr="00FF7B44">
              <w:t xml:space="preserve"> -202</w:t>
            </w:r>
            <w:r>
              <w:t>7</w:t>
            </w:r>
          </w:p>
        </w:tc>
        <w:tc>
          <w:tcPr>
            <w:tcW w:w="1972" w:type="dxa"/>
            <w:shd w:val="clear" w:color="auto" w:fill="auto"/>
            <w:vAlign w:val="center"/>
          </w:tcPr>
          <w:p w14:paraId="6CAD1D34" w14:textId="63F3C043" w:rsidR="00235BA2" w:rsidRDefault="00235BA2" w:rsidP="00235BA2">
            <w:pPr>
              <w:pStyle w:val="txttabelas"/>
              <w:jc w:val="center"/>
            </w:pPr>
            <w:r>
              <w:t>Município de Caminha</w:t>
            </w:r>
          </w:p>
        </w:tc>
        <w:tc>
          <w:tcPr>
            <w:tcW w:w="2204" w:type="dxa"/>
            <w:shd w:val="clear" w:color="auto" w:fill="auto"/>
            <w:vAlign w:val="center"/>
          </w:tcPr>
          <w:p w14:paraId="48465464" w14:textId="77777777" w:rsidR="00235BA2" w:rsidRPr="00FF7B44" w:rsidRDefault="00235BA2" w:rsidP="00235BA2">
            <w:pPr>
              <w:pStyle w:val="txttabelas"/>
              <w:jc w:val="center"/>
            </w:pPr>
          </w:p>
        </w:tc>
      </w:tr>
      <w:tr w:rsidR="00235BA2" w:rsidRPr="00FF7B44" w14:paraId="10B60301" w14:textId="77777777" w:rsidTr="00A63A00">
        <w:trPr>
          <w:cantSplit/>
          <w:trHeight w:val="20"/>
          <w:jc w:val="center"/>
        </w:trPr>
        <w:tc>
          <w:tcPr>
            <w:tcW w:w="1800" w:type="dxa"/>
            <w:shd w:val="clear" w:color="auto" w:fill="ADD7DD"/>
            <w:noWrap/>
            <w:vAlign w:val="center"/>
          </w:tcPr>
          <w:p w14:paraId="7026D326" w14:textId="0E12CD6C" w:rsidR="00235BA2" w:rsidRPr="00FF7B44" w:rsidRDefault="00235BA2" w:rsidP="00235BA2">
            <w:pPr>
              <w:pStyle w:val="txttabelaslinha1"/>
            </w:pPr>
            <w:r w:rsidRPr="00FF7B44">
              <w:t>5</w:t>
            </w:r>
            <w:r>
              <w:t>. Sensibilização para os Riscos</w:t>
            </w:r>
          </w:p>
        </w:tc>
        <w:tc>
          <w:tcPr>
            <w:tcW w:w="1431" w:type="dxa"/>
            <w:shd w:val="clear" w:color="auto" w:fill="auto"/>
            <w:vAlign w:val="center"/>
          </w:tcPr>
          <w:p w14:paraId="1C7F4AC6" w14:textId="44C404A0" w:rsidR="00235BA2" w:rsidRPr="00FF7B44" w:rsidRDefault="00235BA2" w:rsidP="00235BA2">
            <w:pPr>
              <w:pStyle w:val="txttabelas"/>
              <w:jc w:val="center"/>
            </w:pPr>
            <w:r w:rsidRPr="00FF7B44">
              <w:t>5.1</w:t>
            </w:r>
            <w:r>
              <w:t>.</w:t>
            </w:r>
            <w:r w:rsidRPr="00FF7B44">
              <w:t xml:space="preserve"> Educação para o </w:t>
            </w:r>
            <w:r>
              <w:t>R</w:t>
            </w:r>
            <w:r w:rsidRPr="00FF7B44">
              <w:t>isco</w:t>
            </w:r>
          </w:p>
        </w:tc>
        <w:tc>
          <w:tcPr>
            <w:tcW w:w="3985" w:type="dxa"/>
            <w:shd w:val="clear" w:color="auto" w:fill="auto"/>
            <w:vAlign w:val="center"/>
          </w:tcPr>
          <w:p w14:paraId="5A644C0B" w14:textId="0E20D873" w:rsidR="00235BA2" w:rsidRDefault="00235BA2" w:rsidP="00235BA2">
            <w:pPr>
              <w:pStyle w:val="txttabelas"/>
              <w:jc w:val="center"/>
            </w:pPr>
            <w:r>
              <w:t>5.1.2. Realizar campanhas de informação junto dos munícipes sobre medidas preventivas e condutas de autoproteção face aos riscos existentes e cenários previsíveis, pelo menos uma vez por ano.</w:t>
            </w:r>
          </w:p>
        </w:tc>
        <w:tc>
          <w:tcPr>
            <w:tcW w:w="1361" w:type="dxa"/>
            <w:shd w:val="clear" w:color="auto" w:fill="auto"/>
            <w:vAlign w:val="center"/>
          </w:tcPr>
          <w:p w14:paraId="54C63216" w14:textId="66F0FC25" w:rsidR="00235BA2" w:rsidRPr="00FF7B44" w:rsidRDefault="00235BA2" w:rsidP="00235BA2">
            <w:pPr>
              <w:pStyle w:val="txttabelas"/>
              <w:jc w:val="center"/>
            </w:pPr>
            <w:r w:rsidRPr="00FF7B44">
              <w:t>202</w:t>
            </w:r>
            <w:r>
              <w:t>2</w:t>
            </w:r>
            <w:r w:rsidRPr="00FF7B44">
              <w:t xml:space="preserve"> -202</w:t>
            </w:r>
            <w:r>
              <w:t>7</w:t>
            </w:r>
          </w:p>
        </w:tc>
        <w:tc>
          <w:tcPr>
            <w:tcW w:w="1972" w:type="dxa"/>
            <w:shd w:val="clear" w:color="auto" w:fill="auto"/>
            <w:vAlign w:val="center"/>
          </w:tcPr>
          <w:p w14:paraId="527C6C01" w14:textId="4605F3C1" w:rsidR="00235BA2" w:rsidRDefault="00235BA2" w:rsidP="00235BA2">
            <w:pPr>
              <w:pStyle w:val="txttabelas"/>
              <w:jc w:val="center"/>
            </w:pPr>
            <w:r>
              <w:t>Município de Caminha</w:t>
            </w:r>
          </w:p>
        </w:tc>
        <w:tc>
          <w:tcPr>
            <w:tcW w:w="2204" w:type="dxa"/>
            <w:shd w:val="clear" w:color="auto" w:fill="auto"/>
            <w:vAlign w:val="center"/>
          </w:tcPr>
          <w:p w14:paraId="0A483F6E" w14:textId="77777777" w:rsidR="00235BA2" w:rsidRPr="00FF7B44" w:rsidRDefault="00235BA2" w:rsidP="00235BA2">
            <w:pPr>
              <w:pStyle w:val="txttabelas"/>
              <w:jc w:val="center"/>
            </w:pPr>
          </w:p>
        </w:tc>
      </w:tr>
      <w:tr w:rsidR="00235BA2" w:rsidRPr="00FF7B44" w14:paraId="29F31A70" w14:textId="77777777" w:rsidTr="00A63A00">
        <w:trPr>
          <w:cantSplit/>
          <w:trHeight w:val="20"/>
          <w:jc w:val="center"/>
        </w:trPr>
        <w:tc>
          <w:tcPr>
            <w:tcW w:w="1800" w:type="dxa"/>
            <w:shd w:val="clear" w:color="auto" w:fill="ADD7DD"/>
            <w:noWrap/>
            <w:vAlign w:val="center"/>
          </w:tcPr>
          <w:p w14:paraId="319DFF00" w14:textId="08263D86" w:rsidR="00235BA2" w:rsidRPr="00FF7B44" w:rsidRDefault="00235BA2" w:rsidP="00235BA2">
            <w:pPr>
              <w:pStyle w:val="txttabelaslinha1"/>
            </w:pPr>
            <w:r w:rsidRPr="00FF7B44">
              <w:t>5</w:t>
            </w:r>
            <w:r>
              <w:t>. Sensibilização para os Riscos</w:t>
            </w:r>
          </w:p>
        </w:tc>
        <w:tc>
          <w:tcPr>
            <w:tcW w:w="1431" w:type="dxa"/>
            <w:shd w:val="clear" w:color="auto" w:fill="auto"/>
            <w:vAlign w:val="center"/>
          </w:tcPr>
          <w:p w14:paraId="154C8156" w14:textId="4B304488" w:rsidR="00235BA2" w:rsidRPr="00FF7B44" w:rsidRDefault="00235BA2" w:rsidP="00235BA2">
            <w:pPr>
              <w:pStyle w:val="txttabelas"/>
              <w:jc w:val="center"/>
            </w:pPr>
            <w:r w:rsidRPr="00FF7B44">
              <w:t>5.1</w:t>
            </w:r>
            <w:r>
              <w:t>.</w:t>
            </w:r>
            <w:r w:rsidRPr="00FF7B44">
              <w:t xml:space="preserve"> Educação para o </w:t>
            </w:r>
            <w:r>
              <w:t>R</w:t>
            </w:r>
            <w:r w:rsidRPr="00FF7B44">
              <w:t>isco</w:t>
            </w:r>
          </w:p>
        </w:tc>
        <w:tc>
          <w:tcPr>
            <w:tcW w:w="3985" w:type="dxa"/>
            <w:shd w:val="clear" w:color="auto" w:fill="auto"/>
            <w:vAlign w:val="center"/>
          </w:tcPr>
          <w:p w14:paraId="330A8E05" w14:textId="3440D240" w:rsidR="00235BA2" w:rsidRDefault="00235BA2" w:rsidP="00235BA2">
            <w:pPr>
              <w:pStyle w:val="txttabelas"/>
              <w:jc w:val="center"/>
            </w:pPr>
            <w:r>
              <w:t>5.1.3. Difundir, na iminência ou ocorrência de acidentes graves ou catástrofes, as orientações a procedimentos a ter pela população para fazer face à situação.</w:t>
            </w:r>
          </w:p>
        </w:tc>
        <w:tc>
          <w:tcPr>
            <w:tcW w:w="1361" w:type="dxa"/>
            <w:shd w:val="clear" w:color="auto" w:fill="auto"/>
            <w:vAlign w:val="center"/>
          </w:tcPr>
          <w:p w14:paraId="36F71E20" w14:textId="3861D83E" w:rsidR="00235BA2" w:rsidRPr="00FF7B44" w:rsidRDefault="00235BA2" w:rsidP="00235BA2">
            <w:pPr>
              <w:pStyle w:val="txttabelas"/>
              <w:jc w:val="center"/>
            </w:pPr>
            <w:r w:rsidRPr="00FF7B44">
              <w:t>202</w:t>
            </w:r>
            <w:r>
              <w:t>2</w:t>
            </w:r>
            <w:r w:rsidRPr="00FF7B44">
              <w:t xml:space="preserve"> -202</w:t>
            </w:r>
            <w:r>
              <w:t>7</w:t>
            </w:r>
          </w:p>
        </w:tc>
        <w:tc>
          <w:tcPr>
            <w:tcW w:w="1972" w:type="dxa"/>
            <w:shd w:val="clear" w:color="auto" w:fill="auto"/>
            <w:vAlign w:val="center"/>
          </w:tcPr>
          <w:p w14:paraId="414B6FF7" w14:textId="1CB18D74" w:rsidR="00235BA2" w:rsidRDefault="00235BA2" w:rsidP="00235BA2">
            <w:pPr>
              <w:pStyle w:val="txttabelas"/>
              <w:jc w:val="center"/>
            </w:pPr>
            <w:r>
              <w:t>Município de Caminha</w:t>
            </w:r>
          </w:p>
        </w:tc>
        <w:tc>
          <w:tcPr>
            <w:tcW w:w="2204" w:type="dxa"/>
            <w:shd w:val="clear" w:color="auto" w:fill="auto"/>
            <w:vAlign w:val="center"/>
          </w:tcPr>
          <w:p w14:paraId="0613355E" w14:textId="77777777" w:rsidR="00235BA2" w:rsidRPr="00FF7B44" w:rsidRDefault="00235BA2" w:rsidP="00235BA2">
            <w:pPr>
              <w:pStyle w:val="txttabelas"/>
              <w:jc w:val="center"/>
            </w:pPr>
          </w:p>
        </w:tc>
      </w:tr>
      <w:tr w:rsidR="00235BA2" w:rsidRPr="00FF7B44" w14:paraId="6AC04E37" w14:textId="77777777" w:rsidTr="00A63A00">
        <w:trPr>
          <w:cantSplit/>
          <w:trHeight w:val="20"/>
          <w:jc w:val="center"/>
        </w:trPr>
        <w:tc>
          <w:tcPr>
            <w:tcW w:w="1800" w:type="dxa"/>
            <w:shd w:val="clear" w:color="auto" w:fill="ADD7DD"/>
            <w:noWrap/>
            <w:vAlign w:val="center"/>
            <w:hideMark/>
          </w:tcPr>
          <w:p w14:paraId="33483A68" w14:textId="77777777" w:rsidR="00235BA2" w:rsidRPr="00FF7B44" w:rsidRDefault="00235BA2" w:rsidP="00235BA2">
            <w:pPr>
              <w:pStyle w:val="txttabelaslinha1"/>
            </w:pPr>
            <w:r w:rsidRPr="00FF7B44">
              <w:t>5</w:t>
            </w:r>
            <w:r>
              <w:t>. Sensibilização para os Riscos</w:t>
            </w:r>
          </w:p>
        </w:tc>
        <w:tc>
          <w:tcPr>
            <w:tcW w:w="1431" w:type="dxa"/>
            <w:shd w:val="clear" w:color="auto" w:fill="auto"/>
            <w:vAlign w:val="center"/>
            <w:hideMark/>
          </w:tcPr>
          <w:p w14:paraId="74F57AB9" w14:textId="77777777" w:rsidR="00235BA2" w:rsidRPr="00FF7B44" w:rsidRDefault="00235BA2" w:rsidP="00235BA2">
            <w:pPr>
              <w:pStyle w:val="txttabelas"/>
              <w:jc w:val="center"/>
            </w:pPr>
            <w:r w:rsidRPr="00FF7B44">
              <w:t>5.1</w:t>
            </w:r>
            <w:r>
              <w:t>.</w:t>
            </w:r>
            <w:r w:rsidRPr="00FF7B44">
              <w:t xml:space="preserve"> Educação para o </w:t>
            </w:r>
            <w:r>
              <w:t>R</w:t>
            </w:r>
            <w:r w:rsidRPr="00FF7B44">
              <w:t>isco</w:t>
            </w:r>
          </w:p>
        </w:tc>
        <w:tc>
          <w:tcPr>
            <w:tcW w:w="3985" w:type="dxa"/>
            <w:shd w:val="clear" w:color="auto" w:fill="auto"/>
            <w:vAlign w:val="center"/>
            <w:hideMark/>
          </w:tcPr>
          <w:p w14:paraId="08720E56" w14:textId="6B93FDEF" w:rsidR="00235BA2" w:rsidRPr="00FF7B44" w:rsidRDefault="00235BA2" w:rsidP="00235BA2">
            <w:pPr>
              <w:pStyle w:val="txttabelas"/>
              <w:jc w:val="center"/>
            </w:pPr>
            <w:r>
              <w:t xml:space="preserve">5.1.4. </w:t>
            </w:r>
            <w:r w:rsidRPr="00FF7B44">
              <w:t>Promover a realização de cursos de proteção civil para a</w:t>
            </w:r>
            <w:r>
              <w:t xml:space="preserve"> </w:t>
            </w:r>
            <w:r w:rsidRPr="00FF7B44">
              <w:t>comunidade educativa e dos atores do sistema formativo.</w:t>
            </w:r>
          </w:p>
        </w:tc>
        <w:tc>
          <w:tcPr>
            <w:tcW w:w="1361" w:type="dxa"/>
            <w:shd w:val="clear" w:color="auto" w:fill="auto"/>
            <w:vAlign w:val="center"/>
            <w:hideMark/>
          </w:tcPr>
          <w:p w14:paraId="1A9CA7ED" w14:textId="77777777" w:rsidR="00235BA2" w:rsidRPr="00FF7B44" w:rsidRDefault="00235BA2" w:rsidP="00235BA2">
            <w:pPr>
              <w:pStyle w:val="txttabelas"/>
              <w:jc w:val="center"/>
            </w:pPr>
            <w:r w:rsidRPr="00FF7B44">
              <w:t>202</w:t>
            </w:r>
            <w:r>
              <w:t>2</w:t>
            </w:r>
            <w:r w:rsidRPr="00FF7B44">
              <w:t xml:space="preserve"> -202</w:t>
            </w:r>
            <w:r>
              <w:t>7</w:t>
            </w:r>
          </w:p>
        </w:tc>
        <w:tc>
          <w:tcPr>
            <w:tcW w:w="1972" w:type="dxa"/>
            <w:shd w:val="clear" w:color="auto" w:fill="auto"/>
            <w:vAlign w:val="center"/>
          </w:tcPr>
          <w:p w14:paraId="06E2E8CC" w14:textId="77777777" w:rsidR="00235BA2" w:rsidRPr="00FF7B44" w:rsidRDefault="00235BA2" w:rsidP="00235BA2">
            <w:pPr>
              <w:pStyle w:val="txttabelas"/>
              <w:jc w:val="center"/>
            </w:pPr>
            <w:r>
              <w:t>Município de Caminha</w:t>
            </w:r>
          </w:p>
        </w:tc>
        <w:tc>
          <w:tcPr>
            <w:tcW w:w="2204" w:type="dxa"/>
            <w:shd w:val="clear" w:color="auto" w:fill="auto"/>
            <w:vAlign w:val="center"/>
          </w:tcPr>
          <w:p w14:paraId="4A098857" w14:textId="77777777" w:rsidR="00235BA2" w:rsidRPr="00FF7B44" w:rsidRDefault="00235BA2" w:rsidP="00235BA2">
            <w:pPr>
              <w:pStyle w:val="txttabelas"/>
              <w:jc w:val="center"/>
            </w:pPr>
          </w:p>
        </w:tc>
      </w:tr>
      <w:tr w:rsidR="00235BA2" w:rsidRPr="00FF7B44" w14:paraId="54871898" w14:textId="77777777" w:rsidTr="00A63A00">
        <w:trPr>
          <w:cantSplit/>
          <w:trHeight w:val="20"/>
          <w:jc w:val="center"/>
        </w:trPr>
        <w:tc>
          <w:tcPr>
            <w:tcW w:w="1800" w:type="dxa"/>
            <w:shd w:val="clear" w:color="auto" w:fill="ADD7DD"/>
            <w:noWrap/>
            <w:vAlign w:val="center"/>
            <w:hideMark/>
          </w:tcPr>
          <w:p w14:paraId="6E85814C" w14:textId="77777777" w:rsidR="00235BA2" w:rsidRPr="00FF7B44" w:rsidRDefault="00235BA2" w:rsidP="00235BA2">
            <w:pPr>
              <w:pStyle w:val="txttabelaslinha1"/>
            </w:pPr>
            <w:r w:rsidRPr="00FF7B44">
              <w:t>5</w:t>
            </w:r>
            <w:r>
              <w:t>. Sensibilização para os Riscos</w:t>
            </w:r>
          </w:p>
        </w:tc>
        <w:tc>
          <w:tcPr>
            <w:tcW w:w="1431" w:type="dxa"/>
            <w:shd w:val="clear" w:color="auto" w:fill="auto"/>
            <w:vAlign w:val="center"/>
            <w:hideMark/>
          </w:tcPr>
          <w:p w14:paraId="12BE4157" w14:textId="77777777" w:rsidR="00235BA2" w:rsidRPr="00FF7B44" w:rsidRDefault="00235BA2" w:rsidP="00235BA2">
            <w:pPr>
              <w:pStyle w:val="txttabelas"/>
              <w:jc w:val="center"/>
            </w:pPr>
            <w:r w:rsidRPr="00FF7B44">
              <w:t>5.1</w:t>
            </w:r>
            <w:r>
              <w:t>.</w:t>
            </w:r>
            <w:r w:rsidRPr="00FF7B44">
              <w:t xml:space="preserve"> Educação para o </w:t>
            </w:r>
            <w:r>
              <w:t>R</w:t>
            </w:r>
            <w:r w:rsidRPr="00FF7B44">
              <w:t>isco</w:t>
            </w:r>
          </w:p>
        </w:tc>
        <w:tc>
          <w:tcPr>
            <w:tcW w:w="3985" w:type="dxa"/>
            <w:shd w:val="clear" w:color="auto" w:fill="auto"/>
            <w:vAlign w:val="center"/>
            <w:hideMark/>
          </w:tcPr>
          <w:p w14:paraId="27DD5C7B" w14:textId="2781B9F4" w:rsidR="00235BA2" w:rsidRPr="00FF7B44" w:rsidRDefault="00235BA2" w:rsidP="00235BA2">
            <w:pPr>
              <w:pStyle w:val="txttabelas"/>
              <w:jc w:val="center"/>
            </w:pPr>
            <w:r>
              <w:t xml:space="preserve">5.1.5. </w:t>
            </w:r>
            <w:r w:rsidRPr="00FF7B44">
              <w:t>Realizar ações de sensibilização e educação para o risco,</w:t>
            </w:r>
            <w:r>
              <w:t xml:space="preserve"> </w:t>
            </w:r>
            <w:r w:rsidRPr="00FF7B44">
              <w:t>orientadas para a população sénior</w:t>
            </w:r>
            <w:r>
              <w:t>, pelo menos uma vez por ano.</w:t>
            </w:r>
          </w:p>
        </w:tc>
        <w:tc>
          <w:tcPr>
            <w:tcW w:w="1361" w:type="dxa"/>
            <w:shd w:val="clear" w:color="auto" w:fill="auto"/>
            <w:vAlign w:val="center"/>
            <w:hideMark/>
          </w:tcPr>
          <w:p w14:paraId="7231A529" w14:textId="77777777" w:rsidR="00235BA2" w:rsidRPr="00FF7B44" w:rsidRDefault="00235BA2" w:rsidP="00235BA2">
            <w:pPr>
              <w:pStyle w:val="txttabelas"/>
              <w:jc w:val="center"/>
            </w:pPr>
            <w:r w:rsidRPr="00FF7B44">
              <w:t>202</w:t>
            </w:r>
            <w:r>
              <w:t>2</w:t>
            </w:r>
            <w:r w:rsidRPr="00FF7B44">
              <w:t xml:space="preserve"> -202</w:t>
            </w:r>
            <w:r>
              <w:t>7</w:t>
            </w:r>
          </w:p>
        </w:tc>
        <w:tc>
          <w:tcPr>
            <w:tcW w:w="1972" w:type="dxa"/>
            <w:shd w:val="clear" w:color="auto" w:fill="auto"/>
            <w:vAlign w:val="center"/>
            <w:hideMark/>
          </w:tcPr>
          <w:p w14:paraId="759A04DC" w14:textId="77777777" w:rsidR="00235BA2" w:rsidRPr="00FF7B44" w:rsidRDefault="00235BA2" w:rsidP="00235BA2">
            <w:pPr>
              <w:pStyle w:val="txttabelas"/>
              <w:jc w:val="center"/>
            </w:pPr>
            <w:r>
              <w:t>Município de Caminha</w:t>
            </w:r>
          </w:p>
        </w:tc>
        <w:tc>
          <w:tcPr>
            <w:tcW w:w="2204" w:type="dxa"/>
            <w:shd w:val="clear" w:color="auto" w:fill="auto"/>
            <w:vAlign w:val="center"/>
            <w:hideMark/>
          </w:tcPr>
          <w:p w14:paraId="30B96C93" w14:textId="77777777" w:rsidR="00235BA2" w:rsidRPr="00FF7B44" w:rsidRDefault="00235BA2" w:rsidP="00235BA2">
            <w:pPr>
              <w:pStyle w:val="txttabelas"/>
              <w:jc w:val="center"/>
            </w:pPr>
            <w:r>
              <w:t>Agentes de Proteção Civil</w:t>
            </w:r>
          </w:p>
        </w:tc>
      </w:tr>
      <w:tr w:rsidR="00235BA2" w:rsidRPr="00FF7B44" w14:paraId="5A3FD455" w14:textId="77777777" w:rsidTr="00A63A00">
        <w:trPr>
          <w:cantSplit/>
          <w:trHeight w:val="20"/>
          <w:jc w:val="center"/>
        </w:trPr>
        <w:tc>
          <w:tcPr>
            <w:tcW w:w="1800" w:type="dxa"/>
            <w:shd w:val="clear" w:color="auto" w:fill="ADD7DD"/>
            <w:noWrap/>
            <w:vAlign w:val="center"/>
            <w:hideMark/>
          </w:tcPr>
          <w:p w14:paraId="5DC76D36" w14:textId="77777777" w:rsidR="00235BA2" w:rsidRPr="00FF7B44" w:rsidRDefault="00235BA2" w:rsidP="00235BA2">
            <w:pPr>
              <w:pStyle w:val="txttabelaslinha1"/>
            </w:pPr>
            <w:r w:rsidRPr="00FF7B44">
              <w:t>5</w:t>
            </w:r>
            <w:r>
              <w:t>. Sensibilização para os Riscos</w:t>
            </w:r>
          </w:p>
        </w:tc>
        <w:tc>
          <w:tcPr>
            <w:tcW w:w="1431" w:type="dxa"/>
            <w:shd w:val="clear" w:color="auto" w:fill="auto"/>
            <w:vAlign w:val="center"/>
            <w:hideMark/>
          </w:tcPr>
          <w:p w14:paraId="46B5A355" w14:textId="77777777" w:rsidR="00235BA2" w:rsidRPr="00FF7B44" w:rsidRDefault="00235BA2" w:rsidP="00235BA2">
            <w:pPr>
              <w:pStyle w:val="txttabelas"/>
              <w:jc w:val="center"/>
            </w:pPr>
            <w:r w:rsidRPr="00FF7B44">
              <w:t>5.1</w:t>
            </w:r>
            <w:r>
              <w:t>.</w:t>
            </w:r>
            <w:r w:rsidRPr="00FF7B44">
              <w:t xml:space="preserve"> Educação para o </w:t>
            </w:r>
            <w:r>
              <w:t>R</w:t>
            </w:r>
            <w:r w:rsidRPr="00FF7B44">
              <w:t>isco</w:t>
            </w:r>
          </w:p>
        </w:tc>
        <w:tc>
          <w:tcPr>
            <w:tcW w:w="3985" w:type="dxa"/>
            <w:shd w:val="clear" w:color="auto" w:fill="auto"/>
            <w:vAlign w:val="center"/>
            <w:hideMark/>
          </w:tcPr>
          <w:p w14:paraId="4147D13D" w14:textId="36C7907F" w:rsidR="00235BA2" w:rsidRPr="00FF7B44" w:rsidRDefault="00235BA2" w:rsidP="00235BA2">
            <w:pPr>
              <w:pStyle w:val="txttabelas"/>
              <w:jc w:val="center"/>
            </w:pPr>
            <w:r>
              <w:t xml:space="preserve">5.1.6. </w:t>
            </w:r>
            <w:r w:rsidRPr="00FF7B44">
              <w:t>Realizar ações de sensibilização e educação para o risco em</w:t>
            </w:r>
            <w:r>
              <w:t xml:space="preserve"> </w:t>
            </w:r>
            <w:r w:rsidRPr="00FF7B44">
              <w:t>organizações de solidariedade social e outras coletividades</w:t>
            </w:r>
            <w:r>
              <w:t xml:space="preserve"> </w:t>
            </w:r>
            <w:r w:rsidRPr="00FF7B44">
              <w:t>locais</w:t>
            </w:r>
            <w:r>
              <w:t>, pelo menos uma vez por ano.</w:t>
            </w:r>
          </w:p>
        </w:tc>
        <w:tc>
          <w:tcPr>
            <w:tcW w:w="1361" w:type="dxa"/>
            <w:shd w:val="clear" w:color="auto" w:fill="auto"/>
            <w:vAlign w:val="center"/>
            <w:hideMark/>
          </w:tcPr>
          <w:p w14:paraId="7B32F76F" w14:textId="77777777" w:rsidR="00235BA2" w:rsidRPr="00FF7B44" w:rsidRDefault="00235BA2" w:rsidP="00235BA2">
            <w:pPr>
              <w:pStyle w:val="txttabelas"/>
              <w:jc w:val="center"/>
            </w:pPr>
            <w:r w:rsidRPr="00FF7B44">
              <w:t>202</w:t>
            </w:r>
            <w:r>
              <w:t>2</w:t>
            </w:r>
            <w:r w:rsidRPr="00FF7B44">
              <w:t xml:space="preserve"> -202</w:t>
            </w:r>
            <w:r>
              <w:t>7</w:t>
            </w:r>
          </w:p>
        </w:tc>
        <w:tc>
          <w:tcPr>
            <w:tcW w:w="1972" w:type="dxa"/>
            <w:shd w:val="clear" w:color="auto" w:fill="auto"/>
            <w:vAlign w:val="center"/>
            <w:hideMark/>
          </w:tcPr>
          <w:p w14:paraId="6D4B5B34" w14:textId="77777777" w:rsidR="00235BA2" w:rsidRPr="00FF7B44" w:rsidRDefault="00235BA2" w:rsidP="00235BA2">
            <w:pPr>
              <w:pStyle w:val="txttabelas"/>
              <w:jc w:val="center"/>
            </w:pPr>
            <w:r>
              <w:t>Município de Caminha</w:t>
            </w:r>
          </w:p>
        </w:tc>
        <w:tc>
          <w:tcPr>
            <w:tcW w:w="2204" w:type="dxa"/>
            <w:shd w:val="clear" w:color="auto" w:fill="auto"/>
            <w:noWrap/>
            <w:vAlign w:val="center"/>
            <w:hideMark/>
          </w:tcPr>
          <w:p w14:paraId="7EF6B9B8" w14:textId="77777777" w:rsidR="00235BA2" w:rsidRPr="00FF7B44" w:rsidRDefault="00235BA2" w:rsidP="00235BA2">
            <w:pPr>
              <w:pStyle w:val="txttabelas"/>
              <w:jc w:val="center"/>
            </w:pPr>
            <w:r w:rsidRPr="00FF7B44">
              <w:t>ISS, I.P</w:t>
            </w:r>
            <w:r>
              <w:t>.</w:t>
            </w:r>
          </w:p>
        </w:tc>
      </w:tr>
      <w:tr w:rsidR="00235BA2" w:rsidRPr="00FF7B44" w14:paraId="7306D1EE" w14:textId="77777777" w:rsidTr="00A63A00">
        <w:trPr>
          <w:cantSplit/>
          <w:trHeight w:val="20"/>
          <w:jc w:val="center"/>
        </w:trPr>
        <w:tc>
          <w:tcPr>
            <w:tcW w:w="1800" w:type="dxa"/>
            <w:shd w:val="clear" w:color="auto" w:fill="ADD7DD"/>
            <w:noWrap/>
            <w:vAlign w:val="center"/>
            <w:hideMark/>
          </w:tcPr>
          <w:p w14:paraId="5DC1B0E5" w14:textId="77777777" w:rsidR="00235BA2" w:rsidRPr="00FF7B44" w:rsidRDefault="00235BA2" w:rsidP="00235BA2">
            <w:pPr>
              <w:pStyle w:val="txttabelaslinha1"/>
            </w:pPr>
            <w:r w:rsidRPr="00FF7B44">
              <w:lastRenderedPageBreak/>
              <w:t>5</w:t>
            </w:r>
            <w:r>
              <w:t>. Sensibilização para os Riscos</w:t>
            </w:r>
          </w:p>
        </w:tc>
        <w:tc>
          <w:tcPr>
            <w:tcW w:w="1431" w:type="dxa"/>
            <w:shd w:val="clear" w:color="auto" w:fill="auto"/>
            <w:vAlign w:val="center"/>
            <w:hideMark/>
          </w:tcPr>
          <w:p w14:paraId="6AAC303C" w14:textId="77777777" w:rsidR="00235BA2" w:rsidRPr="00FF7B44" w:rsidRDefault="00235BA2" w:rsidP="00235BA2">
            <w:pPr>
              <w:pStyle w:val="txttabelas"/>
              <w:jc w:val="center"/>
            </w:pPr>
            <w:r w:rsidRPr="00FF7B44">
              <w:t>5.1</w:t>
            </w:r>
            <w:r>
              <w:t>.</w:t>
            </w:r>
            <w:r w:rsidRPr="00FF7B44">
              <w:t xml:space="preserve"> Educação para o </w:t>
            </w:r>
            <w:r>
              <w:t>R</w:t>
            </w:r>
            <w:r w:rsidRPr="00FF7B44">
              <w:t>isco</w:t>
            </w:r>
          </w:p>
        </w:tc>
        <w:tc>
          <w:tcPr>
            <w:tcW w:w="3985" w:type="dxa"/>
            <w:shd w:val="clear" w:color="auto" w:fill="auto"/>
            <w:vAlign w:val="center"/>
            <w:hideMark/>
          </w:tcPr>
          <w:p w14:paraId="6AC34EFA" w14:textId="20FF1D39" w:rsidR="00235BA2" w:rsidRPr="00FF7B44" w:rsidRDefault="00235BA2" w:rsidP="00235BA2">
            <w:pPr>
              <w:pStyle w:val="txttabelas"/>
              <w:jc w:val="center"/>
            </w:pPr>
            <w:r>
              <w:t xml:space="preserve">5.1.7. Realizar ações de </w:t>
            </w:r>
            <w:r w:rsidRPr="00FF7B44">
              <w:t>educação para o risco e para a autoproteção junto</w:t>
            </w:r>
            <w:r>
              <w:t xml:space="preserve"> </w:t>
            </w:r>
            <w:r w:rsidRPr="00FF7B44">
              <w:t>da comunidade empresarial</w:t>
            </w:r>
            <w:r>
              <w:t>, pelo menos uma vez por ano</w:t>
            </w:r>
            <w:r w:rsidRPr="00FF7B44">
              <w:t>.</w:t>
            </w:r>
          </w:p>
        </w:tc>
        <w:tc>
          <w:tcPr>
            <w:tcW w:w="1361" w:type="dxa"/>
            <w:shd w:val="clear" w:color="auto" w:fill="auto"/>
            <w:vAlign w:val="center"/>
            <w:hideMark/>
          </w:tcPr>
          <w:p w14:paraId="61B9BD36" w14:textId="77777777" w:rsidR="00235BA2" w:rsidRPr="00FF7B44" w:rsidRDefault="00235BA2" w:rsidP="00235BA2">
            <w:pPr>
              <w:pStyle w:val="txttabelas"/>
              <w:jc w:val="center"/>
            </w:pPr>
            <w:r w:rsidRPr="00FF7B44">
              <w:t>202</w:t>
            </w:r>
            <w:r>
              <w:t>2</w:t>
            </w:r>
            <w:r w:rsidRPr="00FF7B44">
              <w:t xml:space="preserve"> -202</w:t>
            </w:r>
            <w:r>
              <w:t>7</w:t>
            </w:r>
          </w:p>
        </w:tc>
        <w:tc>
          <w:tcPr>
            <w:tcW w:w="1972" w:type="dxa"/>
            <w:shd w:val="clear" w:color="auto" w:fill="auto"/>
            <w:vAlign w:val="center"/>
            <w:hideMark/>
          </w:tcPr>
          <w:p w14:paraId="2D9CAC24" w14:textId="77777777" w:rsidR="00235BA2" w:rsidRPr="00FF7B44" w:rsidRDefault="00235BA2" w:rsidP="00235BA2">
            <w:pPr>
              <w:pStyle w:val="txttabelas"/>
              <w:jc w:val="center"/>
            </w:pPr>
            <w:r>
              <w:t>Município de Caminha</w:t>
            </w:r>
          </w:p>
        </w:tc>
        <w:tc>
          <w:tcPr>
            <w:tcW w:w="2204" w:type="dxa"/>
            <w:shd w:val="clear" w:color="auto" w:fill="auto"/>
            <w:vAlign w:val="center"/>
            <w:hideMark/>
          </w:tcPr>
          <w:p w14:paraId="6E84ADA7" w14:textId="77777777" w:rsidR="00235BA2" w:rsidRPr="00FF7B44" w:rsidRDefault="00235BA2" w:rsidP="00235BA2">
            <w:pPr>
              <w:pStyle w:val="txttabelas"/>
              <w:jc w:val="center"/>
            </w:pPr>
            <w:r w:rsidRPr="00FF7B44">
              <w:t>Núcleos</w:t>
            </w:r>
            <w:r>
              <w:t xml:space="preserve"> </w:t>
            </w:r>
            <w:r w:rsidRPr="00FF7B44">
              <w:t>/</w:t>
            </w:r>
            <w:r>
              <w:t xml:space="preserve"> </w:t>
            </w:r>
            <w:r w:rsidRPr="00FF7B44">
              <w:t xml:space="preserve">Associações Empresariais </w:t>
            </w:r>
            <w:r>
              <w:t>ou</w:t>
            </w:r>
            <w:r w:rsidRPr="00FF7B44">
              <w:t xml:space="preserve"> Industriais</w:t>
            </w:r>
          </w:p>
        </w:tc>
      </w:tr>
      <w:tr w:rsidR="00235BA2" w:rsidRPr="00FF7B44" w14:paraId="377424F4" w14:textId="77777777" w:rsidTr="00A63A00">
        <w:trPr>
          <w:cantSplit/>
          <w:trHeight w:val="20"/>
          <w:jc w:val="center"/>
        </w:trPr>
        <w:tc>
          <w:tcPr>
            <w:tcW w:w="1800" w:type="dxa"/>
            <w:shd w:val="clear" w:color="auto" w:fill="ADD7DD"/>
            <w:noWrap/>
            <w:vAlign w:val="center"/>
            <w:hideMark/>
          </w:tcPr>
          <w:p w14:paraId="67B097D0" w14:textId="77777777" w:rsidR="00235BA2" w:rsidRPr="00FF7B44" w:rsidRDefault="00235BA2" w:rsidP="00235BA2">
            <w:pPr>
              <w:pStyle w:val="txttabelaslinha1"/>
            </w:pPr>
            <w:r w:rsidRPr="00FF7B44">
              <w:t>5</w:t>
            </w:r>
            <w:r>
              <w:t>. Sensibilização para os Riscos</w:t>
            </w:r>
          </w:p>
        </w:tc>
        <w:tc>
          <w:tcPr>
            <w:tcW w:w="1431" w:type="dxa"/>
            <w:shd w:val="clear" w:color="auto" w:fill="auto"/>
            <w:vAlign w:val="center"/>
            <w:hideMark/>
          </w:tcPr>
          <w:p w14:paraId="7CBCE63E" w14:textId="77777777" w:rsidR="00235BA2" w:rsidRPr="00FF7B44" w:rsidRDefault="00235BA2" w:rsidP="00235BA2">
            <w:pPr>
              <w:pStyle w:val="txttabelas"/>
              <w:jc w:val="center"/>
            </w:pPr>
            <w:r w:rsidRPr="00FF7B44">
              <w:t>5.2</w:t>
            </w:r>
            <w:r>
              <w:t xml:space="preserve">. </w:t>
            </w:r>
            <w:r w:rsidRPr="00FF7B44">
              <w:t xml:space="preserve">Sensibilização da </w:t>
            </w:r>
            <w:r>
              <w:t>C</w:t>
            </w:r>
            <w:r w:rsidRPr="00FF7B44">
              <w:t>omunidade</w:t>
            </w:r>
          </w:p>
        </w:tc>
        <w:tc>
          <w:tcPr>
            <w:tcW w:w="3985" w:type="dxa"/>
            <w:shd w:val="clear" w:color="auto" w:fill="auto"/>
            <w:vAlign w:val="center"/>
            <w:hideMark/>
          </w:tcPr>
          <w:p w14:paraId="75D9D700" w14:textId="77777777" w:rsidR="00235BA2" w:rsidRPr="00FF7B44" w:rsidRDefault="00235BA2" w:rsidP="00235BA2">
            <w:pPr>
              <w:pStyle w:val="txttabelas"/>
              <w:jc w:val="center"/>
            </w:pPr>
            <w:r>
              <w:t xml:space="preserve">5.2.1. </w:t>
            </w:r>
            <w:r w:rsidRPr="00FF7B44">
              <w:t>Incentivar a prática de exercícios e simulacros em edifícios do setor privado e público, visando a criação de uma cultura de resiliência nos seus ocupantes.</w:t>
            </w:r>
          </w:p>
        </w:tc>
        <w:tc>
          <w:tcPr>
            <w:tcW w:w="1361" w:type="dxa"/>
            <w:shd w:val="clear" w:color="auto" w:fill="auto"/>
            <w:vAlign w:val="center"/>
            <w:hideMark/>
          </w:tcPr>
          <w:p w14:paraId="411A0C38" w14:textId="77777777" w:rsidR="00235BA2" w:rsidRPr="00FF7B44" w:rsidRDefault="00235BA2" w:rsidP="00235BA2">
            <w:pPr>
              <w:pStyle w:val="txttabelas"/>
              <w:jc w:val="center"/>
            </w:pPr>
            <w:r w:rsidRPr="00FF7B44">
              <w:t>202</w:t>
            </w:r>
            <w:r>
              <w:t>2</w:t>
            </w:r>
            <w:r w:rsidRPr="00FF7B44">
              <w:t xml:space="preserve"> -202</w:t>
            </w:r>
            <w:r>
              <w:t>7</w:t>
            </w:r>
          </w:p>
        </w:tc>
        <w:tc>
          <w:tcPr>
            <w:tcW w:w="1972" w:type="dxa"/>
            <w:shd w:val="clear" w:color="auto" w:fill="auto"/>
            <w:vAlign w:val="center"/>
            <w:hideMark/>
          </w:tcPr>
          <w:p w14:paraId="1F538581" w14:textId="77777777" w:rsidR="00235BA2" w:rsidRPr="00FF7B44" w:rsidRDefault="00235BA2" w:rsidP="00235BA2">
            <w:pPr>
              <w:pStyle w:val="txttabelas"/>
              <w:jc w:val="center"/>
            </w:pPr>
            <w:r>
              <w:t>Município de Caminha</w:t>
            </w:r>
          </w:p>
        </w:tc>
        <w:tc>
          <w:tcPr>
            <w:tcW w:w="2204" w:type="dxa"/>
            <w:shd w:val="clear" w:color="auto" w:fill="auto"/>
            <w:vAlign w:val="center"/>
            <w:hideMark/>
          </w:tcPr>
          <w:p w14:paraId="62357270" w14:textId="77777777" w:rsidR="00235BA2" w:rsidRPr="00FF7B44" w:rsidRDefault="00235BA2" w:rsidP="00235BA2">
            <w:pPr>
              <w:pStyle w:val="txttabelas"/>
              <w:jc w:val="center"/>
            </w:pPr>
          </w:p>
        </w:tc>
      </w:tr>
    </w:tbl>
    <w:p w14:paraId="0397DF6C" w14:textId="77777777" w:rsidR="007D19E7" w:rsidRDefault="007D19E7" w:rsidP="007D19E7">
      <w:pPr>
        <w:pStyle w:val="00pmetxt"/>
      </w:pPr>
    </w:p>
    <w:sectPr w:rsidR="007D19E7" w:rsidSect="00A678B0">
      <w:headerReference w:type="default" r:id="rId26"/>
      <w:footerReference w:type="default" r:id="rId27"/>
      <w:pgSz w:w="16838" w:h="11906"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15644" w14:textId="77777777" w:rsidR="006A5A82" w:rsidRDefault="006A5A82">
      <w:pPr>
        <w:spacing w:before="0" w:after="0" w:line="240" w:lineRule="auto"/>
      </w:pPr>
      <w:r>
        <w:separator/>
      </w:r>
    </w:p>
  </w:endnote>
  <w:endnote w:type="continuationSeparator" w:id="0">
    <w:p w14:paraId="74FBEC2B" w14:textId="77777777" w:rsidR="006A5A82" w:rsidRDefault="006A5A8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Bliss-Regular">
    <w:altName w:val="Calibri"/>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7AC71" w14:textId="77777777" w:rsidR="0053421F" w:rsidRDefault="0053421F" w:rsidP="00896859">
    <w:pPr>
      <w:pBdr>
        <w:bottom w:val="single" w:sz="4" w:space="1" w:color="595959"/>
      </w:pBdr>
      <w:tabs>
        <w:tab w:val="right" w:pos="8789"/>
      </w:tabs>
      <w:jc w:val="right"/>
      <w:rPr>
        <w:rFonts w:eastAsia="Bliss-Regular" w:cstheme="minorHAnsi"/>
        <w:color w:val="595959"/>
        <w:sz w:val="12"/>
        <w:szCs w:val="12"/>
        <w:lang w:bidi="ar-SA"/>
      </w:rPr>
    </w:pPr>
    <w:r>
      <w:rPr>
        <w:rFonts w:eastAsia="Bliss-Regular" w:cstheme="minorHAnsi"/>
        <w:i/>
        <w:color w:val="595959"/>
        <w:sz w:val="32"/>
        <w:szCs w:val="32"/>
      </w:rPr>
      <w:fldChar w:fldCharType="begin"/>
    </w:r>
    <w:r>
      <w:rPr>
        <w:rFonts w:eastAsia="Bliss-Regular" w:cstheme="minorHAnsi"/>
        <w:i/>
        <w:color w:val="595959"/>
        <w:sz w:val="32"/>
        <w:szCs w:val="32"/>
      </w:rPr>
      <w:instrText>PAGE</w:instrText>
    </w:r>
    <w:r>
      <w:rPr>
        <w:rFonts w:eastAsia="Bliss-Regular" w:cstheme="minorHAnsi"/>
        <w:i/>
        <w:color w:val="595959"/>
        <w:sz w:val="32"/>
        <w:szCs w:val="32"/>
      </w:rPr>
      <w:fldChar w:fldCharType="separate"/>
    </w:r>
    <w:r>
      <w:rPr>
        <w:rFonts w:eastAsia="Bliss-Regular" w:cstheme="minorHAnsi"/>
        <w:i/>
        <w:noProof/>
        <w:color w:val="595959"/>
        <w:sz w:val="32"/>
        <w:szCs w:val="32"/>
      </w:rPr>
      <w:t>5</w:t>
    </w:r>
    <w:r>
      <w:rPr>
        <w:rFonts w:eastAsia="Bliss-Regular" w:cstheme="minorHAnsi"/>
        <w:i/>
        <w:color w:val="595959"/>
        <w:sz w:val="32"/>
        <w:szCs w:val="32"/>
      </w:rPr>
      <w:fldChar w:fldCharType="end"/>
    </w:r>
    <w:r>
      <w:rPr>
        <w:rFonts w:eastAsia="Bliss-Regular" w:cstheme="minorHAnsi"/>
        <w:i/>
        <w:color w:val="595959"/>
        <w:sz w:val="32"/>
        <w:szCs w:val="32"/>
      </w:rPr>
      <w:t xml:space="preserve"> </w:t>
    </w:r>
    <w:r>
      <w:rPr>
        <w:rFonts w:eastAsia="Bliss-Regular" w:cstheme="minorHAnsi"/>
        <w:i/>
        <w:color w:val="595959"/>
      </w:rPr>
      <w:t>/</w:t>
    </w:r>
    <w:r>
      <w:rPr>
        <w:rFonts w:eastAsia="Bliss-Regular" w:cstheme="minorHAnsi"/>
        <w:color w:val="595959"/>
        <w:sz w:val="12"/>
        <w:szCs w:val="12"/>
      </w:rPr>
      <w:fldChar w:fldCharType="begin"/>
    </w:r>
    <w:r>
      <w:rPr>
        <w:rFonts w:eastAsia="Bliss-Regular" w:cstheme="minorHAnsi"/>
        <w:color w:val="595959"/>
        <w:sz w:val="12"/>
        <w:szCs w:val="12"/>
      </w:rPr>
      <w:instrText>NUMPAGES</w:instrText>
    </w:r>
    <w:r>
      <w:rPr>
        <w:rFonts w:eastAsia="Bliss-Regular" w:cstheme="minorHAnsi"/>
        <w:color w:val="595959"/>
        <w:sz w:val="12"/>
        <w:szCs w:val="12"/>
      </w:rPr>
      <w:fldChar w:fldCharType="separate"/>
    </w:r>
    <w:r w:rsidR="00F36950">
      <w:rPr>
        <w:rFonts w:eastAsia="Bliss-Regular" w:cstheme="minorHAnsi"/>
        <w:noProof/>
        <w:color w:val="595959"/>
        <w:sz w:val="12"/>
        <w:szCs w:val="12"/>
      </w:rPr>
      <w:t>28</w:t>
    </w:r>
    <w:r>
      <w:rPr>
        <w:rFonts w:eastAsia="Bliss-Regular" w:cstheme="minorHAnsi"/>
        <w:color w:val="595959"/>
        <w:sz w:val="12"/>
        <w:szCs w:val="12"/>
      </w:rPr>
      <w:fldChar w:fldCharType="end"/>
    </w:r>
  </w:p>
  <w:p w14:paraId="0305114F" w14:textId="00C013E3" w:rsidR="0053421F" w:rsidRPr="00896859" w:rsidRDefault="0053421F" w:rsidP="00896859">
    <w:pPr>
      <w:pStyle w:val="txttabelas"/>
      <w:rPr>
        <w:color w:val="595959"/>
        <w:sz w:val="20"/>
      </w:rPr>
    </w:pPr>
    <w:r>
      <w:rPr>
        <w:b/>
        <w:color w:val="595959"/>
        <w:sz w:val="20"/>
      </w:rPr>
      <w:t xml:space="preserve">ANEXO II: </w:t>
    </w:r>
    <w:r>
      <w:rPr>
        <w:color w:val="595959"/>
        <w:sz w:val="20"/>
      </w:rPr>
      <w:fldChar w:fldCharType="begin"/>
    </w:r>
    <w:r>
      <w:rPr>
        <w:color w:val="595959"/>
        <w:sz w:val="20"/>
      </w:rPr>
      <w:instrText xml:space="preserve"> STYLEREF  "1"  </w:instrText>
    </w:r>
    <w:r>
      <w:rPr>
        <w:color w:val="595959"/>
        <w:sz w:val="20"/>
      </w:rPr>
      <w:fldChar w:fldCharType="separate"/>
    </w:r>
    <w:r w:rsidR="006C2467">
      <w:rPr>
        <w:noProof/>
        <w:color w:val="595959"/>
        <w:sz w:val="20"/>
      </w:rPr>
      <w:t>Índice</w:t>
    </w:r>
    <w:r>
      <w:rPr>
        <w:color w:val="595959"/>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86847" w14:textId="77777777" w:rsidR="0053421F" w:rsidRDefault="0053421F" w:rsidP="002F2882">
    <w:pPr>
      <w:pStyle w:val="txttabela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FDF6B" w14:textId="77777777" w:rsidR="0053421F" w:rsidRDefault="0053421F" w:rsidP="008C3AD1">
    <w:pPr>
      <w:pBdr>
        <w:bottom w:val="single" w:sz="4" w:space="1" w:color="595959"/>
      </w:pBdr>
      <w:tabs>
        <w:tab w:val="right" w:pos="8789"/>
      </w:tabs>
      <w:jc w:val="right"/>
      <w:rPr>
        <w:rFonts w:eastAsia="Bliss-Regular" w:cstheme="minorHAnsi"/>
        <w:color w:val="595959"/>
        <w:sz w:val="12"/>
        <w:szCs w:val="12"/>
        <w:lang w:bidi="ar-SA"/>
      </w:rPr>
    </w:pPr>
    <w:r>
      <w:rPr>
        <w:rFonts w:eastAsia="Bliss-Regular" w:cstheme="minorHAnsi"/>
        <w:i/>
        <w:color w:val="595959"/>
        <w:sz w:val="32"/>
        <w:szCs w:val="32"/>
      </w:rPr>
      <w:fldChar w:fldCharType="begin"/>
    </w:r>
    <w:r>
      <w:rPr>
        <w:rFonts w:eastAsia="Bliss-Regular" w:cstheme="minorHAnsi"/>
        <w:i/>
        <w:color w:val="595959"/>
        <w:sz w:val="32"/>
        <w:szCs w:val="32"/>
      </w:rPr>
      <w:instrText>PAGE</w:instrText>
    </w:r>
    <w:r>
      <w:rPr>
        <w:rFonts w:eastAsia="Bliss-Regular" w:cstheme="minorHAnsi"/>
        <w:i/>
        <w:color w:val="595959"/>
        <w:sz w:val="32"/>
        <w:szCs w:val="32"/>
      </w:rPr>
      <w:fldChar w:fldCharType="separate"/>
    </w:r>
    <w:r w:rsidR="00F36950">
      <w:rPr>
        <w:rFonts w:eastAsia="Bliss-Regular" w:cstheme="minorHAnsi"/>
        <w:i/>
        <w:noProof/>
        <w:color w:val="595959"/>
        <w:sz w:val="32"/>
        <w:szCs w:val="32"/>
      </w:rPr>
      <w:t>4</w:t>
    </w:r>
    <w:r>
      <w:rPr>
        <w:rFonts w:eastAsia="Bliss-Regular" w:cstheme="minorHAnsi"/>
        <w:i/>
        <w:color w:val="595959"/>
        <w:sz w:val="32"/>
        <w:szCs w:val="32"/>
      </w:rPr>
      <w:fldChar w:fldCharType="end"/>
    </w:r>
    <w:r>
      <w:rPr>
        <w:rFonts w:eastAsia="Bliss-Regular" w:cstheme="minorHAnsi"/>
        <w:i/>
        <w:color w:val="595959"/>
        <w:sz w:val="32"/>
        <w:szCs w:val="32"/>
      </w:rPr>
      <w:t xml:space="preserve"> </w:t>
    </w:r>
    <w:r>
      <w:rPr>
        <w:rFonts w:eastAsia="Bliss-Regular" w:cstheme="minorHAnsi"/>
        <w:i/>
        <w:color w:val="595959"/>
      </w:rPr>
      <w:t>/</w:t>
    </w:r>
    <w:r>
      <w:rPr>
        <w:rFonts w:eastAsia="Bliss-Regular" w:cstheme="minorHAnsi"/>
        <w:color w:val="595959"/>
        <w:sz w:val="12"/>
        <w:szCs w:val="12"/>
      </w:rPr>
      <w:fldChar w:fldCharType="begin"/>
    </w:r>
    <w:r>
      <w:rPr>
        <w:rFonts w:eastAsia="Bliss-Regular" w:cstheme="minorHAnsi"/>
        <w:color w:val="595959"/>
        <w:sz w:val="12"/>
        <w:szCs w:val="12"/>
      </w:rPr>
      <w:instrText>NUMPAGES</w:instrText>
    </w:r>
    <w:r>
      <w:rPr>
        <w:rFonts w:eastAsia="Bliss-Regular" w:cstheme="minorHAnsi"/>
        <w:color w:val="595959"/>
        <w:sz w:val="12"/>
        <w:szCs w:val="12"/>
      </w:rPr>
      <w:fldChar w:fldCharType="separate"/>
    </w:r>
    <w:r w:rsidR="00F36950">
      <w:rPr>
        <w:rFonts w:eastAsia="Bliss-Regular" w:cstheme="minorHAnsi"/>
        <w:noProof/>
        <w:color w:val="595959"/>
        <w:sz w:val="12"/>
        <w:szCs w:val="12"/>
      </w:rPr>
      <w:t>28</w:t>
    </w:r>
    <w:r>
      <w:rPr>
        <w:rFonts w:eastAsia="Bliss-Regular" w:cstheme="minorHAnsi"/>
        <w:color w:val="595959"/>
        <w:sz w:val="12"/>
        <w:szCs w:val="12"/>
      </w:rPr>
      <w:fldChar w:fldCharType="end"/>
    </w:r>
  </w:p>
  <w:p w14:paraId="69516A3A" w14:textId="2C065975" w:rsidR="0053421F" w:rsidRPr="008C3AD1" w:rsidRDefault="0053421F" w:rsidP="00116516">
    <w:pPr>
      <w:pStyle w:val="txttabelas"/>
      <w:rPr>
        <w:color w:val="595959"/>
        <w:sz w:val="20"/>
      </w:rPr>
    </w:pPr>
    <w:r>
      <w:rPr>
        <w:b/>
        <w:color w:val="595959"/>
        <w:sz w:val="20"/>
      </w:rPr>
      <w:t xml:space="preserve">ANEXO II: </w:t>
    </w:r>
    <w:r>
      <w:rPr>
        <w:color w:val="595959"/>
        <w:sz w:val="20"/>
      </w:rPr>
      <w:fldChar w:fldCharType="begin"/>
    </w:r>
    <w:r>
      <w:rPr>
        <w:color w:val="595959"/>
        <w:sz w:val="20"/>
      </w:rPr>
      <w:instrText xml:space="preserve"> STYLEREF  "1"  </w:instrText>
    </w:r>
    <w:r>
      <w:rPr>
        <w:color w:val="595959"/>
        <w:sz w:val="20"/>
      </w:rPr>
      <w:fldChar w:fldCharType="separate"/>
    </w:r>
    <w:r w:rsidR="006C2467">
      <w:rPr>
        <w:noProof/>
        <w:color w:val="595959"/>
        <w:sz w:val="20"/>
      </w:rPr>
      <w:t>Índice de Quadros</w:t>
    </w:r>
    <w:r>
      <w:rPr>
        <w:color w:val="595959"/>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575EF" w14:textId="77777777" w:rsidR="00FF7B44" w:rsidRDefault="00FF7B44" w:rsidP="00896859">
    <w:pPr>
      <w:pBdr>
        <w:bottom w:val="single" w:sz="4" w:space="1" w:color="595959"/>
      </w:pBdr>
      <w:tabs>
        <w:tab w:val="right" w:pos="8789"/>
      </w:tabs>
      <w:jc w:val="right"/>
      <w:rPr>
        <w:rFonts w:eastAsia="Bliss-Regular" w:cstheme="minorHAnsi"/>
        <w:color w:val="595959"/>
        <w:sz w:val="12"/>
        <w:szCs w:val="12"/>
        <w:lang w:bidi="ar-SA"/>
      </w:rPr>
    </w:pPr>
    <w:r>
      <w:rPr>
        <w:rFonts w:eastAsia="Bliss-Regular" w:cstheme="minorHAnsi"/>
        <w:i/>
        <w:color w:val="595959"/>
        <w:sz w:val="32"/>
        <w:szCs w:val="32"/>
      </w:rPr>
      <w:fldChar w:fldCharType="begin"/>
    </w:r>
    <w:r>
      <w:rPr>
        <w:rFonts w:eastAsia="Bliss-Regular" w:cstheme="minorHAnsi"/>
        <w:i/>
        <w:color w:val="595959"/>
        <w:sz w:val="32"/>
        <w:szCs w:val="32"/>
      </w:rPr>
      <w:instrText>PAGE</w:instrText>
    </w:r>
    <w:r>
      <w:rPr>
        <w:rFonts w:eastAsia="Bliss-Regular" w:cstheme="minorHAnsi"/>
        <w:i/>
        <w:color w:val="595959"/>
        <w:sz w:val="32"/>
        <w:szCs w:val="32"/>
      </w:rPr>
      <w:fldChar w:fldCharType="separate"/>
    </w:r>
    <w:r w:rsidR="00F36950">
      <w:rPr>
        <w:rFonts w:eastAsia="Bliss-Regular" w:cstheme="minorHAnsi"/>
        <w:i/>
        <w:noProof/>
        <w:color w:val="595959"/>
        <w:sz w:val="32"/>
        <w:szCs w:val="32"/>
      </w:rPr>
      <w:t>20</w:t>
    </w:r>
    <w:r>
      <w:rPr>
        <w:rFonts w:eastAsia="Bliss-Regular" w:cstheme="minorHAnsi"/>
        <w:i/>
        <w:color w:val="595959"/>
        <w:sz w:val="32"/>
        <w:szCs w:val="32"/>
      </w:rPr>
      <w:fldChar w:fldCharType="end"/>
    </w:r>
    <w:r>
      <w:rPr>
        <w:rFonts w:eastAsia="Bliss-Regular" w:cstheme="minorHAnsi"/>
        <w:i/>
        <w:color w:val="595959"/>
        <w:sz w:val="32"/>
        <w:szCs w:val="32"/>
      </w:rPr>
      <w:t xml:space="preserve"> </w:t>
    </w:r>
    <w:r>
      <w:rPr>
        <w:rFonts w:eastAsia="Bliss-Regular" w:cstheme="minorHAnsi"/>
        <w:i/>
        <w:color w:val="595959"/>
      </w:rPr>
      <w:t>/</w:t>
    </w:r>
    <w:r>
      <w:rPr>
        <w:rFonts w:eastAsia="Bliss-Regular" w:cstheme="minorHAnsi"/>
        <w:color w:val="595959"/>
        <w:sz w:val="12"/>
        <w:szCs w:val="12"/>
      </w:rPr>
      <w:fldChar w:fldCharType="begin"/>
    </w:r>
    <w:r>
      <w:rPr>
        <w:rFonts w:eastAsia="Bliss-Regular" w:cstheme="minorHAnsi"/>
        <w:color w:val="595959"/>
        <w:sz w:val="12"/>
        <w:szCs w:val="12"/>
      </w:rPr>
      <w:instrText>NUMPAGES</w:instrText>
    </w:r>
    <w:r>
      <w:rPr>
        <w:rFonts w:eastAsia="Bliss-Regular" w:cstheme="minorHAnsi"/>
        <w:color w:val="595959"/>
        <w:sz w:val="12"/>
        <w:szCs w:val="12"/>
      </w:rPr>
      <w:fldChar w:fldCharType="separate"/>
    </w:r>
    <w:r w:rsidR="00F36950">
      <w:rPr>
        <w:rFonts w:eastAsia="Bliss-Regular" w:cstheme="minorHAnsi"/>
        <w:noProof/>
        <w:color w:val="595959"/>
        <w:sz w:val="12"/>
        <w:szCs w:val="12"/>
      </w:rPr>
      <w:t>28</w:t>
    </w:r>
    <w:r>
      <w:rPr>
        <w:rFonts w:eastAsia="Bliss-Regular" w:cstheme="minorHAnsi"/>
        <w:color w:val="595959"/>
        <w:sz w:val="12"/>
        <w:szCs w:val="12"/>
      </w:rPr>
      <w:fldChar w:fldCharType="end"/>
    </w:r>
  </w:p>
  <w:p w14:paraId="22FA20F3" w14:textId="1313BFF7" w:rsidR="00FF7B44" w:rsidRPr="00896859" w:rsidRDefault="00FF7B44" w:rsidP="00F800E8">
    <w:pPr>
      <w:pStyle w:val="txttabelas"/>
      <w:rPr>
        <w:color w:val="595959"/>
        <w:sz w:val="20"/>
      </w:rPr>
    </w:pPr>
    <w:r>
      <w:rPr>
        <w:b/>
        <w:color w:val="595959"/>
        <w:sz w:val="20"/>
      </w:rPr>
      <w:t xml:space="preserve">ANEXO II: </w:t>
    </w:r>
    <w:r>
      <w:rPr>
        <w:color w:val="595959"/>
        <w:sz w:val="20"/>
      </w:rPr>
      <w:fldChar w:fldCharType="begin"/>
    </w:r>
    <w:r>
      <w:rPr>
        <w:color w:val="595959"/>
        <w:sz w:val="20"/>
      </w:rPr>
      <w:instrText xml:space="preserve"> STYLEREF  "1"  </w:instrText>
    </w:r>
    <w:r>
      <w:rPr>
        <w:color w:val="595959"/>
        <w:sz w:val="20"/>
      </w:rPr>
      <w:fldChar w:fldCharType="separate"/>
    </w:r>
    <w:r w:rsidR="006C2467">
      <w:rPr>
        <w:noProof/>
        <w:color w:val="595959"/>
        <w:sz w:val="20"/>
      </w:rPr>
      <w:t>Programa de Medidas a Implementar para a Prevenção e Mitigação dos Riscos Identificados</w:t>
    </w:r>
    <w:r>
      <w:rPr>
        <w:color w:val="595959"/>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679A5" w14:textId="77777777" w:rsidR="003466F5" w:rsidRDefault="003466F5" w:rsidP="00896859">
    <w:pPr>
      <w:pBdr>
        <w:bottom w:val="single" w:sz="4" w:space="1" w:color="595959"/>
      </w:pBdr>
      <w:tabs>
        <w:tab w:val="right" w:pos="8789"/>
      </w:tabs>
      <w:jc w:val="right"/>
      <w:rPr>
        <w:rFonts w:eastAsia="Bliss-Regular" w:cstheme="minorHAnsi"/>
        <w:color w:val="595959"/>
        <w:sz w:val="12"/>
        <w:szCs w:val="12"/>
        <w:lang w:bidi="ar-SA"/>
      </w:rPr>
    </w:pPr>
    <w:r>
      <w:rPr>
        <w:rFonts w:eastAsia="Bliss-Regular" w:cstheme="minorHAnsi"/>
        <w:i/>
        <w:color w:val="595959"/>
        <w:sz w:val="32"/>
        <w:szCs w:val="32"/>
      </w:rPr>
      <w:fldChar w:fldCharType="begin"/>
    </w:r>
    <w:r>
      <w:rPr>
        <w:rFonts w:eastAsia="Bliss-Regular" w:cstheme="minorHAnsi"/>
        <w:i/>
        <w:color w:val="595959"/>
        <w:sz w:val="32"/>
        <w:szCs w:val="32"/>
      </w:rPr>
      <w:instrText>PAGE</w:instrText>
    </w:r>
    <w:r>
      <w:rPr>
        <w:rFonts w:eastAsia="Bliss-Regular" w:cstheme="minorHAnsi"/>
        <w:i/>
        <w:color w:val="595959"/>
        <w:sz w:val="32"/>
        <w:szCs w:val="32"/>
      </w:rPr>
      <w:fldChar w:fldCharType="separate"/>
    </w:r>
    <w:r w:rsidR="00F36950">
      <w:rPr>
        <w:rFonts w:eastAsia="Bliss-Regular" w:cstheme="minorHAnsi"/>
        <w:i/>
        <w:noProof/>
        <w:color w:val="595959"/>
        <w:sz w:val="32"/>
        <w:szCs w:val="32"/>
      </w:rPr>
      <w:t>24</w:t>
    </w:r>
    <w:r>
      <w:rPr>
        <w:rFonts w:eastAsia="Bliss-Regular" w:cstheme="minorHAnsi"/>
        <w:i/>
        <w:color w:val="595959"/>
        <w:sz w:val="32"/>
        <w:szCs w:val="32"/>
      </w:rPr>
      <w:fldChar w:fldCharType="end"/>
    </w:r>
    <w:r>
      <w:rPr>
        <w:rFonts w:eastAsia="Bliss-Regular" w:cstheme="minorHAnsi"/>
        <w:i/>
        <w:color w:val="595959"/>
        <w:sz w:val="32"/>
        <w:szCs w:val="32"/>
      </w:rPr>
      <w:t xml:space="preserve"> </w:t>
    </w:r>
    <w:r>
      <w:rPr>
        <w:rFonts w:eastAsia="Bliss-Regular" w:cstheme="minorHAnsi"/>
        <w:i/>
        <w:color w:val="595959"/>
      </w:rPr>
      <w:t>/</w:t>
    </w:r>
    <w:r>
      <w:rPr>
        <w:rFonts w:eastAsia="Bliss-Regular" w:cstheme="minorHAnsi"/>
        <w:color w:val="595959"/>
        <w:sz w:val="12"/>
        <w:szCs w:val="12"/>
      </w:rPr>
      <w:fldChar w:fldCharType="begin"/>
    </w:r>
    <w:r>
      <w:rPr>
        <w:rFonts w:eastAsia="Bliss-Regular" w:cstheme="minorHAnsi"/>
        <w:color w:val="595959"/>
        <w:sz w:val="12"/>
        <w:szCs w:val="12"/>
      </w:rPr>
      <w:instrText>NUMPAGES</w:instrText>
    </w:r>
    <w:r>
      <w:rPr>
        <w:rFonts w:eastAsia="Bliss-Regular" w:cstheme="minorHAnsi"/>
        <w:color w:val="595959"/>
        <w:sz w:val="12"/>
        <w:szCs w:val="12"/>
      </w:rPr>
      <w:fldChar w:fldCharType="separate"/>
    </w:r>
    <w:r w:rsidR="00F36950">
      <w:rPr>
        <w:rFonts w:eastAsia="Bliss-Regular" w:cstheme="minorHAnsi"/>
        <w:noProof/>
        <w:color w:val="595959"/>
        <w:sz w:val="12"/>
        <w:szCs w:val="12"/>
      </w:rPr>
      <w:t>28</w:t>
    </w:r>
    <w:r>
      <w:rPr>
        <w:rFonts w:eastAsia="Bliss-Regular" w:cstheme="minorHAnsi"/>
        <w:color w:val="595959"/>
        <w:sz w:val="12"/>
        <w:szCs w:val="12"/>
      </w:rPr>
      <w:fldChar w:fldCharType="end"/>
    </w:r>
  </w:p>
  <w:p w14:paraId="537582A3" w14:textId="2978DB5A" w:rsidR="003466F5" w:rsidRPr="00896859" w:rsidRDefault="003466F5" w:rsidP="00F800E8">
    <w:pPr>
      <w:pStyle w:val="txttabelas"/>
      <w:rPr>
        <w:color w:val="595959"/>
        <w:sz w:val="20"/>
      </w:rPr>
    </w:pPr>
    <w:r>
      <w:rPr>
        <w:b/>
        <w:color w:val="595959"/>
        <w:sz w:val="20"/>
      </w:rPr>
      <w:t xml:space="preserve">ANEXO II: </w:t>
    </w:r>
    <w:r>
      <w:rPr>
        <w:color w:val="595959"/>
        <w:sz w:val="20"/>
      </w:rPr>
      <w:fldChar w:fldCharType="begin"/>
    </w:r>
    <w:r>
      <w:rPr>
        <w:color w:val="595959"/>
        <w:sz w:val="20"/>
      </w:rPr>
      <w:instrText xml:space="preserve"> STYLEREF  "1"  </w:instrText>
    </w:r>
    <w:r>
      <w:rPr>
        <w:color w:val="595959"/>
        <w:sz w:val="20"/>
      </w:rPr>
      <w:fldChar w:fldCharType="separate"/>
    </w:r>
    <w:r w:rsidR="006C2467">
      <w:rPr>
        <w:noProof/>
        <w:color w:val="595959"/>
        <w:sz w:val="20"/>
      </w:rPr>
      <w:t>Programa de Medidas a Implementar para a Garantia da Manutenção da Operacionalidade do Plano</w:t>
    </w:r>
    <w:r>
      <w:rPr>
        <w:color w:val="595959"/>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C25DA" w14:textId="77777777" w:rsidR="006F7993" w:rsidRDefault="006F7993" w:rsidP="00896859">
    <w:pPr>
      <w:pBdr>
        <w:bottom w:val="single" w:sz="4" w:space="1" w:color="595959"/>
      </w:pBdr>
      <w:tabs>
        <w:tab w:val="right" w:pos="8789"/>
      </w:tabs>
      <w:jc w:val="right"/>
      <w:rPr>
        <w:rFonts w:eastAsia="Bliss-Regular" w:cstheme="minorHAnsi"/>
        <w:color w:val="595959"/>
        <w:sz w:val="12"/>
        <w:szCs w:val="12"/>
        <w:lang w:bidi="ar-SA"/>
      </w:rPr>
    </w:pPr>
    <w:r>
      <w:rPr>
        <w:rFonts w:eastAsia="Bliss-Regular" w:cstheme="minorHAnsi"/>
        <w:i/>
        <w:color w:val="595959"/>
        <w:sz w:val="32"/>
        <w:szCs w:val="32"/>
      </w:rPr>
      <w:fldChar w:fldCharType="begin"/>
    </w:r>
    <w:r>
      <w:rPr>
        <w:rFonts w:eastAsia="Bliss-Regular" w:cstheme="minorHAnsi"/>
        <w:i/>
        <w:color w:val="595959"/>
        <w:sz w:val="32"/>
        <w:szCs w:val="32"/>
      </w:rPr>
      <w:instrText>PAGE</w:instrText>
    </w:r>
    <w:r>
      <w:rPr>
        <w:rFonts w:eastAsia="Bliss-Regular" w:cstheme="minorHAnsi"/>
        <w:i/>
        <w:color w:val="595959"/>
        <w:sz w:val="32"/>
        <w:szCs w:val="32"/>
      </w:rPr>
      <w:fldChar w:fldCharType="separate"/>
    </w:r>
    <w:r w:rsidR="00F36950">
      <w:rPr>
        <w:rFonts w:eastAsia="Bliss-Regular" w:cstheme="minorHAnsi"/>
        <w:i/>
        <w:noProof/>
        <w:color w:val="595959"/>
        <w:sz w:val="32"/>
        <w:szCs w:val="32"/>
      </w:rPr>
      <w:t>28</w:t>
    </w:r>
    <w:r>
      <w:rPr>
        <w:rFonts w:eastAsia="Bliss-Regular" w:cstheme="minorHAnsi"/>
        <w:i/>
        <w:color w:val="595959"/>
        <w:sz w:val="32"/>
        <w:szCs w:val="32"/>
      </w:rPr>
      <w:fldChar w:fldCharType="end"/>
    </w:r>
    <w:r>
      <w:rPr>
        <w:rFonts w:eastAsia="Bliss-Regular" w:cstheme="minorHAnsi"/>
        <w:i/>
        <w:color w:val="595959"/>
        <w:sz w:val="32"/>
        <w:szCs w:val="32"/>
      </w:rPr>
      <w:t xml:space="preserve"> </w:t>
    </w:r>
    <w:r>
      <w:rPr>
        <w:rFonts w:eastAsia="Bliss-Regular" w:cstheme="minorHAnsi"/>
        <w:i/>
        <w:color w:val="595959"/>
      </w:rPr>
      <w:t>/</w:t>
    </w:r>
    <w:r>
      <w:rPr>
        <w:rFonts w:eastAsia="Bliss-Regular" w:cstheme="minorHAnsi"/>
        <w:color w:val="595959"/>
        <w:sz w:val="12"/>
        <w:szCs w:val="12"/>
      </w:rPr>
      <w:fldChar w:fldCharType="begin"/>
    </w:r>
    <w:r>
      <w:rPr>
        <w:rFonts w:eastAsia="Bliss-Regular" w:cstheme="minorHAnsi"/>
        <w:color w:val="595959"/>
        <w:sz w:val="12"/>
        <w:szCs w:val="12"/>
      </w:rPr>
      <w:instrText>NUMPAGES</w:instrText>
    </w:r>
    <w:r>
      <w:rPr>
        <w:rFonts w:eastAsia="Bliss-Regular" w:cstheme="minorHAnsi"/>
        <w:color w:val="595959"/>
        <w:sz w:val="12"/>
        <w:szCs w:val="12"/>
      </w:rPr>
      <w:fldChar w:fldCharType="separate"/>
    </w:r>
    <w:r w:rsidR="00F36950">
      <w:rPr>
        <w:rFonts w:eastAsia="Bliss-Regular" w:cstheme="minorHAnsi"/>
        <w:noProof/>
        <w:color w:val="595959"/>
        <w:sz w:val="12"/>
        <w:szCs w:val="12"/>
      </w:rPr>
      <w:t>28</w:t>
    </w:r>
    <w:r>
      <w:rPr>
        <w:rFonts w:eastAsia="Bliss-Regular" w:cstheme="minorHAnsi"/>
        <w:color w:val="595959"/>
        <w:sz w:val="12"/>
        <w:szCs w:val="12"/>
      </w:rPr>
      <w:fldChar w:fldCharType="end"/>
    </w:r>
  </w:p>
  <w:p w14:paraId="7644E313" w14:textId="67C36358" w:rsidR="006F7993" w:rsidRPr="00896859" w:rsidRDefault="006F7993" w:rsidP="00F800E8">
    <w:pPr>
      <w:pStyle w:val="txttabelas"/>
      <w:rPr>
        <w:color w:val="595959"/>
        <w:sz w:val="20"/>
      </w:rPr>
    </w:pPr>
    <w:r>
      <w:rPr>
        <w:b/>
        <w:color w:val="595959"/>
        <w:sz w:val="20"/>
      </w:rPr>
      <w:t xml:space="preserve">ANEXO II: </w:t>
    </w:r>
    <w:r>
      <w:rPr>
        <w:color w:val="595959"/>
        <w:sz w:val="20"/>
      </w:rPr>
      <w:fldChar w:fldCharType="begin"/>
    </w:r>
    <w:r>
      <w:rPr>
        <w:color w:val="595959"/>
        <w:sz w:val="20"/>
      </w:rPr>
      <w:instrText xml:space="preserve"> STYLEREF  "1"  </w:instrText>
    </w:r>
    <w:r>
      <w:rPr>
        <w:color w:val="595959"/>
        <w:sz w:val="20"/>
      </w:rPr>
      <w:fldChar w:fldCharType="separate"/>
    </w:r>
    <w:r w:rsidR="006C2467">
      <w:rPr>
        <w:noProof/>
        <w:color w:val="595959"/>
        <w:sz w:val="20"/>
      </w:rPr>
      <w:t>Programa de Medidas a Implementar para a Garantia da Manutenção da Operacionalidade do Plano</w:t>
    </w:r>
    <w:r>
      <w:rPr>
        <w:color w:val="595959"/>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E0424" w14:textId="77777777" w:rsidR="006A5A82" w:rsidRDefault="006A5A82">
      <w:pPr>
        <w:spacing w:before="0" w:after="0" w:line="240" w:lineRule="auto"/>
      </w:pPr>
      <w:r>
        <w:separator/>
      </w:r>
    </w:p>
  </w:footnote>
  <w:footnote w:type="continuationSeparator" w:id="0">
    <w:p w14:paraId="5FB6463D" w14:textId="77777777" w:rsidR="006A5A82" w:rsidRDefault="006A5A82">
      <w:pPr>
        <w:spacing w:before="0" w:after="0" w:line="240" w:lineRule="auto"/>
      </w:pPr>
      <w:r>
        <w:continuationSeparator/>
      </w:r>
    </w:p>
  </w:footnote>
  <w:footnote w:id="1">
    <w:p w14:paraId="79F8D5DE" w14:textId="77777777" w:rsidR="0053421F" w:rsidRDefault="0053421F" w:rsidP="0077010C">
      <w:pPr>
        <w:pStyle w:val="notarodape"/>
      </w:pPr>
      <w:r>
        <w:rPr>
          <w:rStyle w:val="Refdenotaderodap"/>
        </w:rPr>
        <w:footnoteRef/>
      </w:r>
      <w:r>
        <w:t xml:space="preserve"> </w:t>
      </w:r>
      <w:r w:rsidRPr="005E1236">
        <w:t>Atual ANEPC (Autoridade Nacional de Emergência e Proteção Civil).</w:t>
      </w:r>
    </w:p>
  </w:footnote>
  <w:footnote w:id="2">
    <w:p w14:paraId="5A318C60" w14:textId="77777777" w:rsidR="0053421F" w:rsidRDefault="0053421F" w:rsidP="0077010C">
      <w:pPr>
        <w:pStyle w:val="notarodape"/>
      </w:pPr>
      <w:r>
        <w:rPr>
          <w:rStyle w:val="Refdenotaderodap"/>
        </w:rPr>
        <w:footnoteRef/>
      </w:r>
      <w:r>
        <w:t xml:space="preserve"> </w:t>
      </w:r>
      <w:r w:rsidRPr="005E1236">
        <w:t>Atual ANEPC (Autoridade Nacional de Emergência e Proteção Civil).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D48FD" w14:textId="77777777" w:rsidR="0053421F" w:rsidRDefault="0053421F" w:rsidP="00896859">
    <w:pPr>
      <w:pStyle w:val="txttabelas"/>
      <w:spacing w:before="0" w:after="0"/>
      <w:jc w:val="right"/>
      <w:rPr>
        <w:b/>
        <w:color w:val="595959"/>
        <w:sz w:val="28"/>
        <w:szCs w:val="28"/>
      </w:rPr>
    </w:pPr>
    <w:r>
      <w:rPr>
        <w:noProof/>
        <w:lang w:eastAsia="pt-PT" w:bidi="ar-SA"/>
      </w:rPr>
      <w:drawing>
        <wp:anchor distT="0" distB="0" distL="114300" distR="114300" simplePos="0" relativeHeight="251653120" behindDoc="1" locked="0" layoutInCell="1" allowOverlap="1" wp14:anchorId="2CD7345C" wp14:editId="5F768E96">
          <wp:simplePos x="0" y="0"/>
          <wp:positionH relativeFrom="column">
            <wp:posOffset>-3175</wp:posOffset>
          </wp:positionH>
          <wp:positionV relativeFrom="paragraph">
            <wp:posOffset>20955</wp:posOffset>
          </wp:positionV>
          <wp:extent cx="561975" cy="542925"/>
          <wp:effectExtent l="0" t="0" r="9525" b="9525"/>
          <wp:wrapTight wrapText="bothSides">
            <wp:wrapPolygon edited="0">
              <wp:start x="0" y="0"/>
              <wp:lineTo x="0" y="21221"/>
              <wp:lineTo x="21234" y="21221"/>
              <wp:lineTo x="21234" y="0"/>
              <wp:lineTo x="0" y="0"/>
            </wp:wrapPolygon>
          </wp:wrapTight>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42925"/>
                  </a:xfrm>
                  <a:prstGeom prst="rect">
                    <a:avLst/>
                  </a:prstGeom>
                  <a:noFill/>
                </pic:spPr>
              </pic:pic>
            </a:graphicData>
          </a:graphic>
          <wp14:sizeRelH relativeFrom="page">
            <wp14:pctWidth>0</wp14:pctWidth>
          </wp14:sizeRelH>
          <wp14:sizeRelV relativeFrom="page">
            <wp14:pctHeight>0</wp14:pctHeight>
          </wp14:sizeRelV>
        </wp:anchor>
      </w:drawing>
    </w:r>
    <w:r>
      <w:rPr>
        <w:b/>
        <w:color w:val="595959"/>
        <w:sz w:val="28"/>
        <w:szCs w:val="28"/>
      </w:rPr>
      <w:t>Plano Municipal de Emergência de Proteção Civil</w:t>
    </w:r>
  </w:p>
  <w:p w14:paraId="3305F6D7" w14:textId="77777777" w:rsidR="0053421F" w:rsidRDefault="0053421F" w:rsidP="00896859">
    <w:pPr>
      <w:pStyle w:val="txttabelas"/>
      <w:jc w:val="right"/>
      <w:rPr>
        <w:color w:val="595959" w:themeColor="text1" w:themeTint="A6"/>
        <w:sz w:val="20"/>
      </w:rPr>
    </w:pPr>
    <w:proofErr w:type="spellStart"/>
    <w:r>
      <w:rPr>
        <w:color w:val="595959" w:themeColor="text1" w:themeTint="A6"/>
        <w:sz w:val="20"/>
      </w:rPr>
      <w:t>GeoAtributo</w:t>
    </w:r>
    <w:proofErr w:type="spellEnd"/>
    <w:r>
      <w:rPr>
        <w:color w:val="595959" w:themeColor="text1" w:themeTint="A6"/>
        <w:sz w:val="20"/>
      </w:rPr>
      <w:t xml:space="preserve"> - CIPOT, Lda.</w:t>
    </w:r>
  </w:p>
  <w:p w14:paraId="06DB6349" w14:textId="365F5A6C" w:rsidR="0053421F" w:rsidRDefault="006C2467" w:rsidP="00896859">
    <w:pPr>
      <w:pStyle w:val="txttabelas"/>
      <w:jc w:val="right"/>
    </w:pPr>
    <w:sdt>
      <w:sdtPr>
        <w:rPr>
          <w:color w:val="A6A6A6" w:themeColor="background1" w:themeShade="A6"/>
          <w:sz w:val="20"/>
        </w:rPr>
        <w:alias w:val="Estado"/>
        <w:id w:val="807604574"/>
        <w:dataBinding w:prefixMappings="xmlns:ns0='http://purl.org/dc/elements/1.1/' xmlns:ns1='http://schemas.openxmlformats.org/package/2006/metadata/core-properties' " w:xpath="/ns1:coreProperties[1]/ns1:contentStatus[1]" w:storeItemID="{6C3C8BC8-F283-45AE-878A-BAB7291924A1}"/>
        <w:text/>
      </w:sdtPr>
      <w:sdtEndPr/>
      <w:sdtContent>
        <w:r w:rsidR="00235BA2">
          <w:rPr>
            <w:color w:val="A6A6A6" w:themeColor="background1" w:themeShade="A6"/>
            <w:sz w:val="20"/>
          </w:rPr>
          <w:t>Versão 02</w:t>
        </w:r>
      </w:sdtContent>
    </w:sdt>
    <w:r w:rsidR="0053421F">
      <w:rPr>
        <w:color w:val="A6A6A6" w:themeColor="background1" w:themeShade="A6"/>
        <w:sz w:val="20"/>
      </w:rPr>
      <w:t xml:space="preserve"> | </w:t>
    </w:r>
    <w:r w:rsidR="0053421F">
      <w:rPr>
        <w:color w:val="A6A6A6" w:themeColor="background1" w:themeShade="A6"/>
        <w:sz w:val="20"/>
      </w:rPr>
      <w:fldChar w:fldCharType="begin"/>
    </w:r>
    <w:r w:rsidR="0053421F">
      <w:rPr>
        <w:color w:val="A6A6A6" w:themeColor="background1" w:themeShade="A6"/>
        <w:sz w:val="20"/>
      </w:rPr>
      <w:instrText xml:space="preserve"> DATE  \@ "MMMM' de 'yyyy"  \* MERGEFORMAT </w:instrText>
    </w:r>
    <w:r w:rsidR="0053421F">
      <w:rPr>
        <w:color w:val="A6A6A6" w:themeColor="background1" w:themeShade="A6"/>
        <w:sz w:val="20"/>
      </w:rPr>
      <w:fldChar w:fldCharType="separate"/>
    </w:r>
    <w:r>
      <w:rPr>
        <w:noProof/>
        <w:color w:val="A6A6A6" w:themeColor="background1" w:themeShade="A6"/>
        <w:sz w:val="20"/>
      </w:rPr>
      <w:t>maio de 2024</w:t>
    </w:r>
    <w:r w:rsidR="0053421F">
      <w:rPr>
        <w:color w:val="A6A6A6" w:themeColor="background1" w:themeShade="A6"/>
        <w:sz w:val="20"/>
      </w:rPr>
      <w:fldChar w:fldCharType="end"/>
    </w:r>
  </w:p>
  <w:p w14:paraId="297C9E72" w14:textId="77777777" w:rsidR="0053421F" w:rsidRDefault="0053421F" w:rsidP="00896859">
    <w:pPr>
      <w:pStyle w:val="txttabela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904A5" w14:textId="5A7649E3" w:rsidR="0053421F" w:rsidRDefault="0053421F" w:rsidP="00E30B21">
    <w:pPr>
      <w:pStyle w:val="txttabelas"/>
      <w:spacing w:before="0" w:after="0"/>
      <w:jc w:val="right"/>
      <w:rPr>
        <w:b/>
        <w:color w:val="595959"/>
        <w:sz w:val="28"/>
        <w:szCs w:val="28"/>
      </w:rPr>
    </w:pPr>
    <w:r>
      <w:rPr>
        <w:noProof/>
        <w:lang w:eastAsia="pt-PT" w:bidi="ar-SA"/>
      </w:rPr>
      <w:drawing>
        <wp:anchor distT="0" distB="0" distL="114300" distR="114300" simplePos="0" relativeHeight="251661312" behindDoc="1" locked="0" layoutInCell="1" allowOverlap="1" wp14:anchorId="336782FD" wp14:editId="624900A8">
          <wp:simplePos x="0" y="0"/>
          <wp:positionH relativeFrom="column">
            <wp:posOffset>244475</wp:posOffset>
          </wp:positionH>
          <wp:positionV relativeFrom="paragraph">
            <wp:posOffset>27940</wp:posOffset>
          </wp:positionV>
          <wp:extent cx="513080" cy="539750"/>
          <wp:effectExtent l="0" t="0" r="1270" b="0"/>
          <wp:wrapTight wrapText="bothSides">
            <wp:wrapPolygon edited="0">
              <wp:start x="0" y="0"/>
              <wp:lineTo x="0" y="20584"/>
              <wp:lineTo x="20851" y="20584"/>
              <wp:lineTo x="20851" y="0"/>
              <wp:lineTo x="0" y="0"/>
            </wp:wrapPolygon>
          </wp:wrapTight>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13080" cy="539750"/>
                  </a:xfrm>
                  <a:prstGeom prst="rect">
                    <a:avLst/>
                  </a:prstGeom>
                  <a:noFill/>
                </pic:spPr>
              </pic:pic>
            </a:graphicData>
          </a:graphic>
          <wp14:sizeRelH relativeFrom="page">
            <wp14:pctWidth>0</wp14:pctWidth>
          </wp14:sizeRelH>
          <wp14:sizeRelV relativeFrom="page">
            <wp14:pctHeight>0</wp14:pctHeight>
          </wp14:sizeRelV>
        </wp:anchor>
      </w:drawing>
    </w:r>
    <w:r>
      <w:rPr>
        <w:b/>
        <w:color w:val="595959"/>
        <w:sz w:val="28"/>
        <w:szCs w:val="28"/>
      </w:rPr>
      <w:t>Plano Municipal de Emergência de Proteção Civil</w:t>
    </w:r>
  </w:p>
  <w:p w14:paraId="4BD3F486" w14:textId="77777777" w:rsidR="0053421F" w:rsidRDefault="0053421F" w:rsidP="00E30B21">
    <w:pPr>
      <w:pStyle w:val="txttabelas"/>
      <w:jc w:val="right"/>
      <w:rPr>
        <w:color w:val="595959" w:themeColor="text1" w:themeTint="A6"/>
        <w:sz w:val="20"/>
      </w:rPr>
    </w:pPr>
    <w:proofErr w:type="spellStart"/>
    <w:r>
      <w:rPr>
        <w:color w:val="595959" w:themeColor="text1" w:themeTint="A6"/>
        <w:sz w:val="20"/>
      </w:rPr>
      <w:t>GeoAtributo</w:t>
    </w:r>
    <w:proofErr w:type="spellEnd"/>
    <w:r>
      <w:rPr>
        <w:color w:val="595959" w:themeColor="text1" w:themeTint="A6"/>
        <w:sz w:val="20"/>
      </w:rPr>
      <w:t xml:space="preserve"> - CIPOT, Lda.</w:t>
    </w:r>
  </w:p>
  <w:p w14:paraId="1D589691" w14:textId="73BC8061" w:rsidR="0053421F" w:rsidRDefault="006C2467" w:rsidP="00E30B21">
    <w:pPr>
      <w:pStyle w:val="txttabelas"/>
      <w:jc w:val="right"/>
    </w:pPr>
    <w:sdt>
      <w:sdtPr>
        <w:rPr>
          <w:color w:val="A6A6A6" w:themeColor="background1" w:themeShade="A6"/>
          <w:sz w:val="20"/>
        </w:rPr>
        <w:alias w:val="Estado"/>
        <w:id w:val="-298447523"/>
        <w:dataBinding w:prefixMappings="xmlns:ns0='http://purl.org/dc/elements/1.1/' xmlns:ns1='http://schemas.openxmlformats.org/package/2006/metadata/core-properties' " w:xpath="/ns1:coreProperties[1]/ns1:contentStatus[1]" w:storeItemID="{6C3C8BC8-F283-45AE-878A-BAB7291924A1}"/>
        <w:text/>
      </w:sdtPr>
      <w:sdtEndPr/>
      <w:sdtContent>
        <w:r w:rsidR="00235BA2">
          <w:rPr>
            <w:color w:val="A6A6A6" w:themeColor="background1" w:themeShade="A6"/>
            <w:sz w:val="20"/>
          </w:rPr>
          <w:t>Versão 02</w:t>
        </w:r>
      </w:sdtContent>
    </w:sdt>
    <w:r w:rsidR="0053421F">
      <w:rPr>
        <w:color w:val="A6A6A6" w:themeColor="background1" w:themeShade="A6"/>
        <w:sz w:val="20"/>
      </w:rPr>
      <w:t xml:space="preserve"> | </w:t>
    </w:r>
    <w:r w:rsidR="0053421F">
      <w:rPr>
        <w:color w:val="A6A6A6" w:themeColor="background1" w:themeShade="A6"/>
        <w:sz w:val="20"/>
      </w:rPr>
      <w:fldChar w:fldCharType="begin"/>
    </w:r>
    <w:r w:rsidR="0053421F">
      <w:rPr>
        <w:color w:val="A6A6A6" w:themeColor="background1" w:themeShade="A6"/>
        <w:sz w:val="20"/>
      </w:rPr>
      <w:instrText xml:space="preserve"> DATE  \@ "MMMM' de 'yyyy"  \* MERGEFORMAT </w:instrText>
    </w:r>
    <w:r w:rsidR="0053421F">
      <w:rPr>
        <w:color w:val="A6A6A6" w:themeColor="background1" w:themeShade="A6"/>
        <w:sz w:val="20"/>
      </w:rPr>
      <w:fldChar w:fldCharType="separate"/>
    </w:r>
    <w:r>
      <w:rPr>
        <w:noProof/>
        <w:color w:val="A6A6A6" w:themeColor="background1" w:themeShade="A6"/>
        <w:sz w:val="20"/>
      </w:rPr>
      <w:t>maio de 2024</w:t>
    </w:r>
    <w:r w:rsidR="0053421F">
      <w:rPr>
        <w:color w:val="A6A6A6" w:themeColor="background1" w:themeShade="A6"/>
        <w:sz w:val="20"/>
      </w:rPr>
      <w:fldChar w:fldCharType="end"/>
    </w:r>
  </w:p>
  <w:p w14:paraId="6A950301" w14:textId="77777777" w:rsidR="0053421F" w:rsidRDefault="0053421F" w:rsidP="00E30B21">
    <w:pPr>
      <w:pStyle w:val="txttabela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6BD3" w14:textId="6743C5F4" w:rsidR="0053421F" w:rsidRDefault="0053421F" w:rsidP="00E30B21">
    <w:pPr>
      <w:pStyle w:val="txttabelas"/>
      <w:spacing w:before="0" w:after="0"/>
      <w:jc w:val="right"/>
      <w:rPr>
        <w:b/>
        <w:color w:val="595959"/>
        <w:sz w:val="28"/>
        <w:szCs w:val="28"/>
      </w:rPr>
    </w:pPr>
    <w:r>
      <w:rPr>
        <w:noProof/>
        <w:lang w:eastAsia="pt-PT" w:bidi="ar-SA"/>
      </w:rPr>
      <w:drawing>
        <wp:anchor distT="0" distB="0" distL="114300" distR="114300" simplePos="0" relativeHeight="251656192" behindDoc="1" locked="0" layoutInCell="1" allowOverlap="1" wp14:anchorId="17C12361" wp14:editId="25AB2A03">
          <wp:simplePos x="0" y="0"/>
          <wp:positionH relativeFrom="column">
            <wp:posOffset>244475</wp:posOffset>
          </wp:positionH>
          <wp:positionV relativeFrom="paragraph">
            <wp:posOffset>27305</wp:posOffset>
          </wp:positionV>
          <wp:extent cx="513080" cy="539750"/>
          <wp:effectExtent l="0" t="0" r="1270" b="0"/>
          <wp:wrapTight wrapText="bothSides">
            <wp:wrapPolygon edited="0">
              <wp:start x="0" y="0"/>
              <wp:lineTo x="0" y="20584"/>
              <wp:lineTo x="20851" y="20584"/>
              <wp:lineTo x="20851" y="0"/>
              <wp:lineTo x="0" y="0"/>
            </wp:wrapPolygon>
          </wp:wrapTight>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13080" cy="539750"/>
                  </a:xfrm>
                  <a:prstGeom prst="rect">
                    <a:avLst/>
                  </a:prstGeom>
                  <a:noFill/>
                </pic:spPr>
              </pic:pic>
            </a:graphicData>
          </a:graphic>
          <wp14:sizeRelH relativeFrom="page">
            <wp14:pctWidth>0</wp14:pctWidth>
          </wp14:sizeRelH>
          <wp14:sizeRelV relativeFrom="page">
            <wp14:pctHeight>0</wp14:pctHeight>
          </wp14:sizeRelV>
        </wp:anchor>
      </w:drawing>
    </w:r>
    <w:r>
      <w:rPr>
        <w:b/>
        <w:color w:val="595959"/>
        <w:sz w:val="28"/>
        <w:szCs w:val="28"/>
      </w:rPr>
      <w:t>Plano Municipal de Emergência de Proteção Civil</w:t>
    </w:r>
  </w:p>
  <w:p w14:paraId="690A3745" w14:textId="77777777" w:rsidR="0053421F" w:rsidRDefault="0053421F" w:rsidP="00E30B21">
    <w:pPr>
      <w:pStyle w:val="txttabelas"/>
      <w:jc w:val="right"/>
      <w:rPr>
        <w:color w:val="595959" w:themeColor="text1" w:themeTint="A6"/>
        <w:sz w:val="20"/>
      </w:rPr>
    </w:pPr>
    <w:proofErr w:type="spellStart"/>
    <w:r>
      <w:rPr>
        <w:color w:val="595959" w:themeColor="text1" w:themeTint="A6"/>
        <w:sz w:val="20"/>
      </w:rPr>
      <w:t>GeoAtributo</w:t>
    </w:r>
    <w:proofErr w:type="spellEnd"/>
    <w:r>
      <w:rPr>
        <w:color w:val="595959" w:themeColor="text1" w:themeTint="A6"/>
        <w:sz w:val="20"/>
      </w:rPr>
      <w:t xml:space="preserve"> - CIPOT, Lda.</w:t>
    </w:r>
  </w:p>
  <w:p w14:paraId="47F7460E" w14:textId="168FE0CA" w:rsidR="0053421F" w:rsidRDefault="006C2467" w:rsidP="00E30B21">
    <w:pPr>
      <w:pStyle w:val="txttabelas"/>
      <w:jc w:val="right"/>
    </w:pPr>
    <w:sdt>
      <w:sdtPr>
        <w:rPr>
          <w:color w:val="A6A6A6" w:themeColor="background1" w:themeShade="A6"/>
          <w:sz w:val="20"/>
        </w:rPr>
        <w:alias w:val="Estado"/>
        <w:id w:val="-1658534555"/>
        <w:dataBinding w:prefixMappings="xmlns:ns0='http://purl.org/dc/elements/1.1/' xmlns:ns1='http://schemas.openxmlformats.org/package/2006/metadata/core-properties' " w:xpath="/ns1:coreProperties[1]/ns1:contentStatus[1]" w:storeItemID="{6C3C8BC8-F283-45AE-878A-BAB7291924A1}"/>
        <w:text/>
      </w:sdtPr>
      <w:sdtEndPr/>
      <w:sdtContent>
        <w:r w:rsidR="00235BA2">
          <w:rPr>
            <w:color w:val="A6A6A6" w:themeColor="background1" w:themeShade="A6"/>
            <w:sz w:val="20"/>
          </w:rPr>
          <w:t>Versão 02</w:t>
        </w:r>
      </w:sdtContent>
    </w:sdt>
    <w:r w:rsidR="0053421F">
      <w:rPr>
        <w:color w:val="A6A6A6" w:themeColor="background1" w:themeShade="A6"/>
        <w:sz w:val="20"/>
      </w:rPr>
      <w:t xml:space="preserve"> | </w:t>
    </w:r>
    <w:r w:rsidR="0053421F">
      <w:rPr>
        <w:color w:val="A6A6A6" w:themeColor="background1" w:themeShade="A6"/>
        <w:sz w:val="20"/>
      </w:rPr>
      <w:fldChar w:fldCharType="begin"/>
    </w:r>
    <w:r w:rsidR="0053421F">
      <w:rPr>
        <w:color w:val="A6A6A6" w:themeColor="background1" w:themeShade="A6"/>
        <w:sz w:val="20"/>
      </w:rPr>
      <w:instrText xml:space="preserve"> DATE  \@ "MMMM' de 'yyyy"  \* MERGEFORMAT </w:instrText>
    </w:r>
    <w:r w:rsidR="0053421F">
      <w:rPr>
        <w:color w:val="A6A6A6" w:themeColor="background1" w:themeShade="A6"/>
        <w:sz w:val="20"/>
      </w:rPr>
      <w:fldChar w:fldCharType="separate"/>
    </w:r>
    <w:r>
      <w:rPr>
        <w:noProof/>
        <w:color w:val="A6A6A6" w:themeColor="background1" w:themeShade="A6"/>
        <w:sz w:val="20"/>
      </w:rPr>
      <w:t>maio de 2024</w:t>
    </w:r>
    <w:r w:rsidR="0053421F">
      <w:rPr>
        <w:color w:val="A6A6A6" w:themeColor="background1" w:themeShade="A6"/>
        <w:sz w:val="20"/>
      </w:rPr>
      <w:fldChar w:fldCharType="end"/>
    </w:r>
  </w:p>
  <w:p w14:paraId="744767D1" w14:textId="77777777" w:rsidR="0053421F" w:rsidRDefault="0053421F" w:rsidP="00E30B21">
    <w:pPr>
      <w:pStyle w:val="txttabela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1B971" w14:textId="77777777" w:rsidR="00FF7B44" w:rsidRDefault="00FF7B44" w:rsidP="00C5392A">
    <w:pPr>
      <w:pStyle w:val="txttabelas"/>
      <w:spacing w:before="0" w:after="0"/>
      <w:jc w:val="right"/>
      <w:rPr>
        <w:b/>
        <w:color w:val="595959"/>
        <w:sz w:val="28"/>
        <w:szCs w:val="28"/>
      </w:rPr>
    </w:pPr>
    <w:r>
      <w:rPr>
        <w:noProof/>
        <w:lang w:eastAsia="pt-PT" w:bidi="ar-SA"/>
      </w:rPr>
      <w:drawing>
        <wp:anchor distT="0" distB="0" distL="114300" distR="114300" simplePos="0" relativeHeight="251664384" behindDoc="1" locked="0" layoutInCell="1" allowOverlap="1" wp14:anchorId="7A591F83" wp14:editId="481AE910">
          <wp:simplePos x="0" y="0"/>
          <wp:positionH relativeFrom="column">
            <wp:posOffset>244475</wp:posOffset>
          </wp:positionH>
          <wp:positionV relativeFrom="paragraph">
            <wp:posOffset>27305</wp:posOffset>
          </wp:positionV>
          <wp:extent cx="513080" cy="539750"/>
          <wp:effectExtent l="0" t="0" r="1270" b="0"/>
          <wp:wrapTight wrapText="bothSides">
            <wp:wrapPolygon edited="0">
              <wp:start x="0" y="0"/>
              <wp:lineTo x="0" y="20584"/>
              <wp:lineTo x="20851" y="20584"/>
              <wp:lineTo x="20851" y="0"/>
              <wp:lineTo x="0" y="0"/>
            </wp:wrapPolygon>
          </wp:wrapTight>
          <wp:docPr id="13" name="Imagem 13" descr="Diagrama&#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Diagrama&#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13080" cy="539750"/>
                  </a:xfrm>
                  <a:prstGeom prst="rect">
                    <a:avLst/>
                  </a:prstGeom>
                  <a:noFill/>
                </pic:spPr>
              </pic:pic>
            </a:graphicData>
          </a:graphic>
          <wp14:sizeRelH relativeFrom="page">
            <wp14:pctWidth>0</wp14:pctWidth>
          </wp14:sizeRelH>
          <wp14:sizeRelV relativeFrom="page">
            <wp14:pctHeight>0</wp14:pctHeight>
          </wp14:sizeRelV>
        </wp:anchor>
      </w:drawing>
    </w:r>
    <w:r>
      <w:rPr>
        <w:b/>
        <w:color w:val="595959"/>
        <w:sz w:val="28"/>
        <w:szCs w:val="28"/>
      </w:rPr>
      <w:t>Plano Municipal de Emergência de Proteção Civil</w:t>
    </w:r>
  </w:p>
  <w:p w14:paraId="0CF4230F" w14:textId="77777777" w:rsidR="00FF7B44" w:rsidRDefault="00FF7B44" w:rsidP="00C5392A">
    <w:pPr>
      <w:pStyle w:val="txttabelas"/>
      <w:jc w:val="right"/>
      <w:rPr>
        <w:color w:val="595959" w:themeColor="text1" w:themeTint="A6"/>
        <w:sz w:val="20"/>
      </w:rPr>
    </w:pPr>
    <w:proofErr w:type="spellStart"/>
    <w:r>
      <w:rPr>
        <w:color w:val="595959" w:themeColor="text1" w:themeTint="A6"/>
        <w:sz w:val="20"/>
      </w:rPr>
      <w:t>GeoAtributo</w:t>
    </w:r>
    <w:proofErr w:type="spellEnd"/>
    <w:r>
      <w:rPr>
        <w:color w:val="595959" w:themeColor="text1" w:themeTint="A6"/>
        <w:sz w:val="20"/>
      </w:rPr>
      <w:t xml:space="preserve"> - CIPOT, Lda.</w:t>
    </w:r>
  </w:p>
  <w:p w14:paraId="0CF1A56F" w14:textId="1269375C" w:rsidR="00FF7B44" w:rsidRDefault="006C2467" w:rsidP="00C5392A">
    <w:pPr>
      <w:pStyle w:val="txttabelas"/>
      <w:jc w:val="right"/>
    </w:pPr>
    <w:sdt>
      <w:sdtPr>
        <w:rPr>
          <w:color w:val="A6A6A6" w:themeColor="background1" w:themeShade="A6"/>
          <w:sz w:val="20"/>
        </w:rPr>
        <w:alias w:val="Estado"/>
        <w:id w:val="673466164"/>
        <w:dataBinding w:prefixMappings="xmlns:ns0='http://purl.org/dc/elements/1.1/' xmlns:ns1='http://schemas.openxmlformats.org/package/2006/metadata/core-properties' " w:xpath="/ns1:coreProperties[1]/ns1:contentStatus[1]" w:storeItemID="{6C3C8BC8-F283-45AE-878A-BAB7291924A1}"/>
        <w:text/>
      </w:sdtPr>
      <w:sdtEndPr/>
      <w:sdtContent>
        <w:r w:rsidR="00235BA2">
          <w:rPr>
            <w:color w:val="A6A6A6" w:themeColor="background1" w:themeShade="A6"/>
            <w:sz w:val="20"/>
          </w:rPr>
          <w:t>Versão 02</w:t>
        </w:r>
      </w:sdtContent>
    </w:sdt>
    <w:r w:rsidR="00FF7B44">
      <w:rPr>
        <w:color w:val="A6A6A6" w:themeColor="background1" w:themeShade="A6"/>
        <w:sz w:val="20"/>
      </w:rPr>
      <w:t xml:space="preserve"> | </w:t>
    </w:r>
    <w:r w:rsidR="00FF7B44">
      <w:rPr>
        <w:color w:val="A6A6A6" w:themeColor="background1" w:themeShade="A6"/>
        <w:sz w:val="20"/>
      </w:rPr>
      <w:fldChar w:fldCharType="begin"/>
    </w:r>
    <w:r w:rsidR="00FF7B44">
      <w:rPr>
        <w:color w:val="A6A6A6" w:themeColor="background1" w:themeShade="A6"/>
        <w:sz w:val="20"/>
      </w:rPr>
      <w:instrText xml:space="preserve"> DATE  \@ "MMMM' de 'yyyy"  \* MERGEFORMAT </w:instrText>
    </w:r>
    <w:r w:rsidR="00FF7B44">
      <w:rPr>
        <w:color w:val="A6A6A6" w:themeColor="background1" w:themeShade="A6"/>
        <w:sz w:val="20"/>
      </w:rPr>
      <w:fldChar w:fldCharType="separate"/>
    </w:r>
    <w:r>
      <w:rPr>
        <w:noProof/>
        <w:color w:val="A6A6A6" w:themeColor="background1" w:themeShade="A6"/>
        <w:sz w:val="20"/>
      </w:rPr>
      <w:t>maio de 2024</w:t>
    </w:r>
    <w:r w:rsidR="00FF7B44">
      <w:rPr>
        <w:color w:val="A6A6A6" w:themeColor="background1" w:themeShade="A6"/>
        <w:sz w:val="20"/>
      </w:rPr>
      <w:fldChar w:fldCharType="end"/>
    </w:r>
  </w:p>
  <w:p w14:paraId="2D644288" w14:textId="77777777" w:rsidR="00FF7B44" w:rsidRDefault="00FF7B44" w:rsidP="00C5392A">
    <w:pPr>
      <w:pStyle w:val="txttabela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697AE" w14:textId="77777777" w:rsidR="00C5392A" w:rsidRDefault="00C5392A" w:rsidP="00C5392A">
    <w:pPr>
      <w:pStyle w:val="txttabelas"/>
      <w:spacing w:before="0" w:after="0"/>
      <w:jc w:val="right"/>
      <w:rPr>
        <w:b/>
        <w:color w:val="595959"/>
        <w:sz w:val="28"/>
        <w:szCs w:val="28"/>
      </w:rPr>
    </w:pPr>
    <w:r>
      <w:rPr>
        <w:noProof/>
        <w:lang w:eastAsia="pt-PT" w:bidi="ar-SA"/>
      </w:rPr>
      <w:drawing>
        <wp:anchor distT="0" distB="0" distL="114300" distR="114300" simplePos="0" relativeHeight="251658240" behindDoc="1" locked="0" layoutInCell="1" allowOverlap="1" wp14:anchorId="76FB7FD6" wp14:editId="29641AA5">
          <wp:simplePos x="0" y="0"/>
          <wp:positionH relativeFrom="column">
            <wp:posOffset>244475</wp:posOffset>
          </wp:positionH>
          <wp:positionV relativeFrom="paragraph">
            <wp:posOffset>27305</wp:posOffset>
          </wp:positionV>
          <wp:extent cx="513080" cy="539750"/>
          <wp:effectExtent l="0" t="0" r="1270" b="0"/>
          <wp:wrapTight wrapText="bothSides">
            <wp:wrapPolygon edited="0">
              <wp:start x="0" y="0"/>
              <wp:lineTo x="0" y="20584"/>
              <wp:lineTo x="20851" y="20584"/>
              <wp:lineTo x="20851" y="0"/>
              <wp:lineTo x="0" y="0"/>
            </wp:wrapPolygon>
          </wp:wrapTight>
          <wp:docPr id="9" name="Imagem 9" descr="Diagrama&#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descr="Diagrama&#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13080" cy="539750"/>
                  </a:xfrm>
                  <a:prstGeom prst="rect">
                    <a:avLst/>
                  </a:prstGeom>
                  <a:noFill/>
                </pic:spPr>
              </pic:pic>
            </a:graphicData>
          </a:graphic>
          <wp14:sizeRelH relativeFrom="page">
            <wp14:pctWidth>0</wp14:pctWidth>
          </wp14:sizeRelH>
          <wp14:sizeRelV relativeFrom="page">
            <wp14:pctHeight>0</wp14:pctHeight>
          </wp14:sizeRelV>
        </wp:anchor>
      </w:drawing>
    </w:r>
    <w:r>
      <w:rPr>
        <w:b/>
        <w:color w:val="595959"/>
        <w:sz w:val="28"/>
        <w:szCs w:val="28"/>
      </w:rPr>
      <w:t>Plano Municipal de Emergência de Proteção Civil</w:t>
    </w:r>
  </w:p>
  <w:p w14:paraId="29E5DB3C" w14:textId="77777777" w:rsidR="00C5392A" w:rsidRDefault="00C5392A" w:rsidP="00C5392A">
    <w:pPr>
      <w:pStyle w:val="txttabelas"/>
      <w:jc w:val="right"/>
      <w:rPr>
        <w:color w:val="595959" w:themeColor="text1" w:themeTint="A6"/>
        <w:sz w:val="20"/>
      </w:rPr>
    </w:pPr>
    <w:proofErr w:type="spellStart"/>
    <w:r>
      <w:rPr>
        <w:color w:val="595959" w:themeColor="text1" w:themeTint="A6"/>
        <w:sz w:val="20"/>
      </w:rPr>
      <w:t>GeoAtributo</w:t>
    </w:r>
    <w:proofErr w:type="spellEnd"/>
    <w:r>
      <w:rPr>
        <w:color w:val="595959" w:themeColor="text1" w:themeTint="A6"/>
        <w:sz w:val="20"/>
      </w:rPr>
      <w:t xml:space="preserve"> - CIPOT, Lda.</w:t>
    </w:r>
  </w:p>
  <w:p w14:paraId="72184B49" w14:textId="75A86C1C" w:rsidR="00C5392A" w:rsidRDefault="006C2467" w:rsidP="00C5392A">
    <w:pPr>
      <w:pStyle w:val="txttabelas"/>
      <w:jc w:val="right"/>
    </w:pPr>
    <w:sdt>
      <w:sdtPr>
        <w:rPr>
          <w:color w:val="A6A6A6" w:themeColor="background1" w:themeShade="A6"/>
          <w:sz w:val="20"/>
        </w:rPr>
        <w:alias w:val="Estado"/>
        <w:id w:val="656035889"/>
        <w:dataBinding w:prefixMappings="xmlns:ns0='http://purl.org/dc/elements/1.1/' xmlns:ns1='http://schemas.openxmlformats.org/package/2006/metadata/core-properties' " w:xpath="/ns1:coreProperties[1]/ns1:contentStatus[1]" w:storeItemID="{6C3C8BC8-F283-45AE-878A-BAB7291924A1}"/>
        <w:text/>
      </w:sdtPr>
      <w:sdtEndPr/>
      <w:sdtContent>
        <w:r w:rsidR="00235BA2">
          <w:rPr>
            <w:color w:val="A6A6A6" w:themeColor="background1" w:themeShade="A6"/>
            <w:sz w:val="20"/>
          </w:rPr>
          <w:t>Versão 02</w:t>
        </w:r>
      </w:sdtContent>
    </w:sdt>
    <w:r w:rsidR="00C5392A">
      <w:rPr>
        <w:color w:val="A6A6A6" w:themeColor="background1" w:themeShade="A6"/>
        <w:sz w:val="20"/>
      </w:rPr>
      <w:t xml:space="preserve"> | </w:t>
    </w:r>
    <w:r w:rsidR="00C5392A">
      <w:rPr>
        <w:color w:val="A6A6A6" w:themeColor="background1" w:themeShade="A6"/>
        <w:sz w:val="20"/>
      </w:rPr>
      <w:fldChar w:fldCharType="begin"/>
    </w:r>
    <w:r w:rsidR="00C5392A">
      <w:rPr>
        <w:color w:val="A6A6A6" w:themeColor="background1" w:themeShade="A6"/>
        <w:sz w:val="20"/>
      </w:rPr>
      <w:instrText xml:space="preserve"> DATE  \@ "MMMM' de 'yyyy"  \* MERGEFORMAT </w:instrText>
    </w:r>
    <w:r w:rsidR="00C5392A">
      <w:rPr>
        <w:color w:val="A6A6A6" w:themeColor="background1" w:themeShade="A6"/>
        <w:sz w:val="20"/>
      </w:rPr>
      <w:fldChar w:fldCharType="separate"/>
    </w:r>
    <w:r>
      <w:rPr>
        <w:noProof/>
        <w:color w:val="A6A6A6" w:themeColor="background1" w:themeShade="A6"/>
        <w:sz w:val="20"/>
      </w:rPr>
      <w:t>maio de 2024</w:t>
    </w:r>
    <w:r w:rsidR="00C5392A">
      <w:rPr>
        <w:color w:val="A6A6A6" w:themeColor="background1" w:themeShade="A6"/>
        <w:sz w:val="20"/>
      </w:rPr>
      <w:fldChar w:fldCharType="end"/>
    </w:r>
  </w:p>
  <w:p w14:paraId="290D1C18" w14:textId="77777777" w:rsidR="00C5392A" w:rsidRDefault="00C5392A" w:rsidP="00C5392A">
    <w:pPr>
      <w:pStyle w:val="txttabela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931FA" w14:textId="77777777" w:rsidR="006F7993" w:rsidRDefault="006F7993" w:rsidP="00C5392A">
    <w:pPr>
      <w:pStyle w:val="txttabelas"/>
      <w:spacing w:before="0" w:after="0"/>
      <w:jc w:val="right"/>
      <w:rPr>
        <w:b/>
        <w:color w:val="595959"/>
        <w:sz w:val="28"/>
        <w:szCs w:val="28"/>
      </w:rPr>
    </w:pPr>
    <w:r>
      <w:rPr>
        <w:noProof/>
        <w:lang w:eastAsia="pt-PT" w:bidi="ar-SA"/>
      </w:rPr>
      <w:drawing>
        <wp:anchor distT="0" distB="0" distL="114300" distR="114300" simplePos="0" relativeHeight="251682816" behindDoc="1" locked="0" layoutInCell="1" allowOverlap="1" wp14:anchorId="37155599" wp14:editId="4881A74C">
          <wp:simplePos x="0" y="0"/>
          <wp:positionH relativeFrom="column">
            <wp:posOffset>244475</wp:posOffset>
          </wp:positionH>
          <wp:positionV relativeFrom="paragraph">
            <wp:posOffset>27305</wp:posOffset>
          </wp:positionV>
          <wp:extent cx="513080" cy="539750"/>
          <wp:effectExtent l="0" t="0" r="1270" b="0"/>
          <wp:wrapTight wrapText="bothSides">
            <wp:wrapPolygon edited="0">
              <wp:start x="0" y="0"/>
              <wp:lineTo x="0" y="20584"/>
              <wp:lineTo x="20851" y="20584"/>
              <wp:lineTo x="20851" y="0"/>
              <wp:lineTo x="0" y="0"/>
            </wp:wrapPolygon>
          </wp:wrapTight>
          <wp:docPr id="15" name="Imagem 15" descr="Diagrama&#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descr="Diagrama&#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13080" cy="539750"/>
                  </a:xfrm>
                  <a:prstGeom prst="rect">
                    <a:avLst/>
                  </a:prstGeom>
                  <a:noFill/>
                </pic:spPr>
              </pic:pic>
            </a:graphicData>
          </a:graphic>
          <wp14:sizeRelH relativeFrom="page">
            <wp14:pctWidth>0</wp14:pctWidth>
          </wp14:sizeRelH>
          <wp14:sizeRelV relativeFrom="page">
            <wp14:pctHeight>0</wp14:pctHeight>
          </wp14:sizeRelV>
        </wp:anchor>
      </w:drawing>
    </w:r>
    <w:r>
      <w:rPr>
        <w:b/>
        <w:color w:val="595959"/>
        <w:sz w:val="28"/>
        <w:szCs w:val="28"/>
      </w:rPr>
      <w:t>Plano Municipal de Emergência de Proteção Civil</w:t>
    </w:r>
  </w:p>
  <w:p w14:paraId="256F4633" w14:textId="77777777" w:rsidR="006F7993" w:rsidRDefault="006F7993" w:rsidP="00C5392A">
    <w:pPr>
      <w:pStyle w:val="txttabelas"/>
      <w:jc w:val="right"/>
      <w:rPr>
        <w:color w:val="595959" w:themeColor="text1" w:themeTint="A6"/>
        <w:sz w:val="20"/>
      </w:rPr>
    </w:pPr>
    <w:proofErr w:type="spellStart"/>
    <w:r>
      <w:rPr>
        <w:color w:val="595959" w:themeColor="text1" w:themeTint="A6"/>
        <w:sz w:val="20"/>
      </w:rPr>
      <w:t>GeoAtributo</w:t>
    </w:r>
    <w:proofErr w:type="spellEnd"/>
    <w:r>
      <w:rPr>
        <w:color w:val="595959" w:themeColor="text1" w:themeTint="A6"/>
        <w:sz w:val="20"/>
      </w:rPr>
      <w:t xml:space="preserve"> - CIPOT, Lda.</w:t>
    </w:r>
  </w:p>
  <w:p w14:paraId="38E4C81A" w14:textId="6B78BE5B" w:rsidR="006F7993" w:rsidRDefault="006C2467" w:rsidP="00C5392A">
    <w:pPr>
      <w:pStyle w:val="txttabelas"/>
      <w:jc w:val="right"/>
    </w:pPr>
    <w:sdt>
      <w:sdtPr>
        <w:rPr>
          <w:color w:val="A6A6A6" w:themeColor="background1" w:themeShade="A6"/>
          <w:sz w:val="20"/>
        </w:rPr>
        <w:alias w:val="Estado"/>
        <w:id w:val="855999726"/>
        <w:dataBinding w:prefixMappings="xmlns:ns0='http://purl.org/dc/elements/1.1/' xmlns:ns1='http://schemas.openxmlformats.org/package/2006/metadata/core-properties' " w:xpath="/ns1:coreProperties[1]/ns1:contentStatus[1]" w:storeItemID="{6C3C8BC8-F283-45AE-878A-BAB7291924A1}"/>
        <w:text/>
      </w:sdtPr>
      <w:sdtEndPr/>
      <w:sdtContent>
        <w:r w:rsidR="00235BA2">
          <w:rPr>
            <w:color w:val="A6A6A6" w:themeColor="background1" w:themeShade="A6"/>
            <w:sz w:val="20"/>
          </w:rPr>
          <w:t>Versão 02</w:t>
        </w:r>
      </w:sdtContent>
    </w:sdt>
    <w:r w:rsidR="006F7993">
      <w:rPr>
        <w:color w:val="A6A6A6" w:themeColor="background1" w:themeShade="A6"/>
        <w:sz w:val="20"/>
      </w:rPr>
      <w:t xml:space="preserve"> | </w:t>
    </w:r>
    <w:r w:rsidR="006F7993">
      <w:rPr>
        <w:color w:val="A6A6A6" w:themeColor="background1" w:themeShade="A6"/>
        <w:sz w:val="20"/>
      </w:rPr>
      <w:fldChar w:fldCharType="begin"/>
    </w:r>
    <w:r w:rsidR="006F7993">
      <w:rPr>
        <w:color w:val="A6A6A6" w:themeColor="background1" w:themeShade="A6"/>
        <w:sz w:val="20"/>
      </w:rPr>
      <w:instrText xml:space="preserve"> DATE  \@ "MMMM' de 'yyyy"  \* MERGEFORMAT </w:instrText>
    </w:r>
    <w:r w:rsidR="006F7993">
      <w:rPr>
        <w:color w:val="A6A6A6" w:themeColor="background1" w:themeShade="A6"/>
        <w:sz w:val="20"/>
      </w:rPr>
      <w:fldChar w:fldCharType="separate"/>
    </w:r>
    <w:r>
      <w:rPr>
        <w:noProof/>
        <w:color w:val="A6A6A6" w:themeColor="background1" w:themeShade="A6"/>
        <w:sz w:val="20"/>
      </w:rPr>
      <w:t>maio de 2024</w:t>
    </w:r>
    <w:r w:rsidR="006F7993">
      <w:rPr>
        <w:color w:val="A6A6A6" w:themeColor="background1" w:themeShade="A6"/>
        <w:sz w:val="20"/>
      </w:rPr>
      <w:fldChar w:fldCharType="end"/>
    </w:r>
  </w:p>
  <w:p w14:paraId="3BDD626A" w14:textId="77777777" w:rsidR="006F7993" w:rsidRDefault="006F7993" w:rsidP="00C5392A">
    <w:pPr>
      <w:pStyle w:val="txttabela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E10EF"/>
    <w:multiLevelType w:val="hybridMultilevel"/>
    <w:tmpl w:val="90F21152"/>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163766E5"/>
    <w:multiLevelType w:val="hybridMultilevel"/>
    <w:tmpl w:val="7C380998"/>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25C40407"/>
    <w:multiLevelType w:val="hybridMultilevel"/>
    <w:tmpl w:val="664E1452"/>
    <w:lvl w:ilvl="0" w:tplc="08160005">
      <w:start w:val="1"/>
      <w:numFmt w:val="bullet"/>
      <w:lvlText w:val=""/>
      <w:lvlJc w:val="left"/>
      <w:pPr>
        <w:ind w:left="720" w:hanging="360"/>
      </w:pPr>
      <w:rPr>
        <w:rFonts w:ascii="Wingdings" w:hAnsi="Wingdings"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28E45CC0"/>
    <w:multiLevelType w:val="hybridMultilevel"/>
    <w:tmpl w:val="AABC9152"/>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358F6D4B"/>
    <w:multiLevelType w:val="multilevel"/>
    <w:tmpl w:val="39B66272"/>
    <w:lvl w:ilvl="0">
      <w:start w:val="1"/>
      <w:numFmt w:val="upperRoman"/>
      <w:pStyle w:val="Estilo11"/>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36D242A1"/>
    <w:multiLevelType w:val="hybridMultilevel"/>
    <w:tmpl w:val="BFC4548C"/>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39094329"/>
    <w:multiLevelType w:val="multilevel"/>
    <w:tmpl w:val="08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7" w15:restartNumberingAfterBreak="0">
    <w:nsid w:val="3FB82C7B"/>
    <w:multiLevelType w:val="hybridMultilevel"/>
    <w:tmpl w:val="2F424E76"/>
    <w:lvl w:ilvl="0" w:tplc="081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93520E6"/>
    <w:multiLevelType w:val="hybridMultilevel"/>
    <w:tmpl w:val="F898AC36"/>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5D82213F"/>
    <w:multiLevelType w:val="hybridMultilevel"/>
    <w:tmpl w:val="495CC816"/>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67D948A0"/>
    <w:multiLevelType w:val="hybridMultilevel"/>
    <w:tmpl w:val="AE08E19C"/>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7CC15225"/>
    <w:multiLevelType w:val="hybridMultilevel"/>
    <w:tmpl w:val="CC6E0F86"/>
    <w:lvl w:ilvl="0" w:tplc="058E9276">
      <w:start w:val="1"/>
      <w:numFmt w:val="decimal"/>
      <w:lvlText w:val="%1."/>
      <w:lvlJc w:val="left"/>
      <w:pPr>
        <w:ind w:left="720" w:hanging="360"/>
      </w:pPr>
      <w:rPr>
        <w:b/>
        <w:bCs/>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6"/>
  </w:num>
  <w:num w:numId="2">
    <w:abstractNumId w:val="4"/>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7"/>
  </w:num>
  <w:num w:numId="7">
    <w:abstractNumId w:val="10"/>
  </w:num>
  <w:num w:numId="8">
    <w:abstractNumId w:val="8"/>
  </w:num>
  <w:num w:numId="9">
    <w:abstractNumId w:val="9"/>
  </w:num>
  <w:num w:numId="10">
    <w:abstractNumId w:val="5"/>
  </w:num>
  <w:num w:numId="11">
    <w:abstractNumId w:val="2"/>
  </w:num>
  <w:num w:numId="12">
    <w:abstractNumId w:val="11"/>
  </w:num>
  <w:num w:numId="1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003"/>
    <w:rsid w:val="00000877"/>
    <w:rsid w:val="00002110"/>
    <w:rsid w:val="000027F1"/>
    <w:rsid w:val="00003AD8"/>
    <w:rsid w:val="00007000"/>
    <w:rsid w:val="000141C9"/>
    <w:rsid w:val="00021058"/>
    <w:rsid w:val="0002200D"/>
    <w:rsid w:val="00024C21"/>
    <w:rsid w:val="00031FD7"/>
    <w:rsid w:val="000433AF"/>
    <w:rsid w:val="00060B0E"/>
    <w:rsid w:val="00061BFF"/>
    <w:rsid w:val="0006300D"/>
    <w:rsid w:val="000630BE"/>
    <w:rsid w:val="00063DB8"/>
    <w:rsid w:val="00065F12"/>
    <w:rsid w:val="000735DD"/>
    <w:rsid w:val="00074B9F"/>
    <w:rsid w:val="000752E8"/>
    <w:rsid w:val="0008508D"/>
    <w:rsid w:val="00085BBE"/>
    <w:rsid w:val="00090F18"/>
    <w:rsid w:val="00092925"/>
    <w:rsid w:val="00097F61"/>
    <w:rsid w:val="000A7AD3"/>
    <w:rsid w:val="000B457F"/>
    <w:rsid w:val="000B47D4"/>
    <w:rsid w:val="000C00A9"/>
    <w:rsid w:val="000C21D0"/>
    <w:rsid w:val="000C263F"/>
    <w:rsid w:val="000D4027"/>
    <w:rsid w:val="000D7440"/>
    <w:rsid w:val="000E3A8E"/>
    <w:rsid w:val="000F0AA8"/>
    <w:rsid w:val="000F0ACB"/>
    <w:rsid w:val="000F42CB"/>
    <w:rsid w:val="000F6D83"/>
    <w:rsid w:val="00101011"/>
    <w:rsid w:val="0010251D"/>
    <w:rsid w:val="00106808"/>
    <w:rsid w:val="001111A7"/>
    <w:rsid w:val="001153CF"/>
    <w:rsid w:val="00115D03"/>
    <w:rsid w:val="00116516"/>
    <w:rsid w:val="00117D77"/>
    <w:rsid w:val="00123026"/>
    <w:rsid w:val="00125F3A"/>
    <w:rsid w:val="00126071"/>
    <w:rsid w:val="00136744"/>
    <w:rsid w:val="001464CF"/>
    <w:rsid w:val="00150725"/>
    <w:rsid w:val="00165233"/>
    <w:rsid w:val="001676F2"/>
    <w:rsid w:val="0017292B"/>
    <w:rsid w:val="00177700"/>
    <w:rsid w:val="00180570"/>
    <w:rsid w:val="00186054"/>
    <w:rsid w:val="001866A4"/>
    <w:rsid w:val="00187F84"/>
    <w:rsid w:val="00193623"/>
    <w:rsid w:val="00193D79"/>
    <w:rsid w:val="00194928"/>
    <w:rsid w:val="00197206"/>
    <w:rsid w:val="00197D20"/>
    <w:rsid w:val="001A3BB9"/>
    <w:rsid w:val="001B05B7"/>
    <w:rsid w:val="001C43A3"/>
    <w:rsid w:val="001D2C57"/>
    <w:rsid w:val="001D438F"/>
    <w:rsid w:val="001D4EF8"/>
    <w:rsid w:val="001D6DB4"/>
    <w:rsid w:val="001E1C70"/>
    <w:rsid w:val="001E2637"/>
    <w:rsid w:val="001E3240"/>
    <w:rsid w:val="001E4FA8"/>
    <w:rsid w:val="0020285B"/>
    <w:rsid w:val="00217CF8"/>
    <w:rsid w:val="0022045C"/>
    <w:rsid w:val="00221A9C"/>
    <w:rsid w:val="00221DE8"/>
    <w:rsid w:val="00235BA2"/>
    <w:rsid w:val="00235F15"/>
    <w:rsid w:val="002442B9"/>
    <w:rsid w:val="00247280"/>
    <w:rsid w:val="00253BF2"/>
    <w:rsid w:val="00256B86"/>
    <w:rsid w:val="002576D7"/>
    <w:rsid w:val="00260366"/>
    <w:rsid w:val="00261BAD"/>
    <w:rsid w:val="0026557F"/>
    <w:rsid w:val="00265618"/>
    <w:rsid w:val="00266740"/>
    <w:rsid w:val="0027031B"/>
    <w:rsid w:val="00271838"/>
    <w:rsid w:val="00271D4B"/>
    <w:rsid w:val="00275E3A"/>
    <w:rsid w:val="002769D3"/>
    <w:rsid w:val="0028240D"/>
    <w:rsid w:val="00285124"/>
    <w:rsid w:val="002852D1"/>
    <w:rsid w:val="00291070"/>
    <w:rsid w:val="00295345"/>
    <w:rsid w:val="00295846"/>
    <w:rsid w:val="002B0055"/>
    <w:rsid w:val="002B4ABA"/>
    <w:rsid w:val="002B6743"/>
    <w:rsid w:val="002D0F92"/>
    <w:rsid w:val="002D2ED5"/>
    <w:rsid w:val="002D40E9"/>
    <w:rsid w:val="002D4E38"/>
    <w:rsid w:val="002F015C"/>
    <w:rsid w:val="002F1E59"/>
    <w:rsid w:val="002F2882"/>
    <w:rsid w:val="002F61D3"/>
    <w:rsid w:val="003050E3"/>
    <w:rsid w:val="003101F6"/>
    <w:rsid w:val="00312623"/>
    <w:rsid w:val="00314FB9"/>
    <w:rsid w:val="00316288"/>
    <w:rsid w:val="00320A71"/>
    <w:rsid w:val="0033034A"/>
    <w:rsid w:val="00332AE0"/>
    <w:rsid w:val="00336554"/>
    <w:rsid w:val="00337C17"/>
    <w:rsid w:val="0034030C"/>
    <w:rsid w:val="003416B7"/>
    <w:rsid w:val="003466F5"/>
    <w:rsid w:val="00367A9B"/>
    <w:rsid w:val="00371657"/>
    <w:rsid w:val="003729D8"/>
    <w:rsid w:val="003903D7"/>
    <w:rsid w:val="003A2597"/>
    <w:rsid w:val="003B07DC"/>
    <w:rsid w:val="003B19B5"/>
    <w:rsid w:val="003B49B9"/>
    <w:rsid w:val="003B51EA"/>
    <w:rsid w:val="003B63A9"/>
    <w:rsid w:val="003C016A"/>
    <w:rsid w:val="003C4CD5"/>
    <w:rsid w:val="003D07B1"/>
    <w:rsid w:val="003D090B"/>
    <w:rsid w:val="003D174C"/>
    <w:rsid w:val="003D55B6"/>
    <w:rsid w:val="003D5E78"/>
    <w:rsid w:val="003E2278"/>
    <w:rsid w:val="003F1B77"/>
    <w:rsid w:val="003F63F2"/>
    <w:rsid w:val="003F6A7B"/>
    <w:rsid w:val="003F7948"/>
    <w:rsid w:val="004044C7"/>
    <w:rsid w:val="00406EA9"/>
    <w:rsid w:val="00410837"/>
    <w:rsid w:val="00414A03"/>
    <w:rsid w:val="00414AB3"/>
    <w:rsid w:val="00415F2C"/>
    <w:rsid w:val="004161D3"/>
    <w:rsid w:val="00435AAD"/>
    <w:rsid w:val="0043683C"/>
    <w:rsid w:val="00457548"/>
    <w:rsid w:val="0046099F"/>
    <w:rsid w:val="00461326"/>
    <w:rsid w:val="004641D8"/>
    <w:rsid w:val="004654F5"/>
    <w:rsid w:val="004753C5"/>
    <w:rsid w:val="0047607D"/>
    <w:rsid w:val="0047639C"/>
    <w:rsid w:val="0048071C"/>
    <w:rsid w:val="00482559"/>
    <w:rsid w:val="00483BB2"/>
    <w:rsid w:val="004874B0"/>
    <w:rsid w:val="00494A2E"/>
    <w:rsid w:val="00495EF1"/>
    <w:rsid w:val="004B4966"/>
    <w:rsid w:val="004B4F11"/>
    <w:rsid w:val="004B57BF"/>
    <w:rsid w:val="004B6223"/>
    <w:rsid w:val="004C7F79"/>
    <w:rsid w:val="004D0A51"/>
    <w:rsid w:val="004D124C"/>
    <w:rsid w:val="004F3DAA"/>
    <w:rsid w:val="004F4646"/>
    <w:rsid w:val="00502A72"/>
    <w:rsid w:val="00502D32"/>
    <w:rsid w:val="005033EE"/>
    <w:rsid w:val="005108D5"/>
    <w:rsid w:val="00511CDC"/>
    <w:rsid w:val="00520586"/>
    <w:rsid w:val="00525DFE"/>
    <w:rsid w:val="0053042C"/>
    <w:rsid w:val="0053421F"/>
    <w:rsid w:val="00536F7A"/>
    <w:rsid w:val="005467E2"/>
    <w:rsid w:val="00547319"/>
    <w:rsid w:val="00550795"/>
    <w:rsid w:val="00550D17"/>
    <w:rsid w:val="00556FDB"/>
    <w:rsid w:val="005639E8"/>
    <w:rsid w:val="00567D97"/>
    <w:rsid w:val="00572739"/>
    <w:rsid w:val="00573632"/>
    <w:rsid w:val="00575C8A"/>
    <w:rsid w:val="0057775A"/>
    <w:rsid w:val="0057797E"/>
    <w:rsid w:val="00580A61"/>
    <w:rsid w:val="0058374A"/>
    <w:rsid w:val="0058634B"/>
    <w:rsid w:val="00593320"/>
    <w:rsid w:val="00593BDC"/>
    <w:rsid w:val="0059778E"/>
    <w:rsid w:val="005A146D"/>
    <w:rsid w:val="005A2BD0"/>
    <w:rsid w:val="005A4470"/>
    <w:rsid w:val="005B3E30"/>
    <w:rsid w:val="005B4FE4"/>
    <w:rsid w:val="005C4C4F"/>
    <w:rsid w:val="005D2022"/>
    <w:rsid w:val="005D6226"/>
    <w:rsid w:val="005F1FAD"/>
    <w:rsid w:val="005F247E"/>
    <w:rsid w:val="005F46CD"/>
    <w:rsid w:val="006021C1"/>
    <w:rsid w:val="00606AB1"/>
    <w:rsid w:val="00617DE8"/>
    <w:rsid w:val="00623596"/>
    <w:rsid w:val="00623C7D"/>
    <w:rsid w:val="006253D4"/>
    <w:rsid w:val="00625513"/>
    <w:rsid w:val="00626A42"/>
    <w:rsid w:val="00631AFF"/>
    <w:rsid w:val="00636488"/>
    <w:rsid w:val="006368C8"/>
    <w:rsid w:val="00637EA9"/>
    <w:rsid w:val="006406A8"/>
    <w:rsid w:val="00641104"/>
    <w:rsid w:val="00641989"/>
    <w:rsid w:val="0064542B"/>
    <w:rsid w:val="00646604"/>
    <w:rsid w:val="006559ED"/>
    <w:rsid w:val="00664741"/>
    <w:rsid w:val="00666C28"/>
    <w:rsid w:val="00667CD1"/>
    <w:rsid w:val="006845A8"/>
    <w:rsid w:val="006850B4"/>
    <w:rsid w:val="00694174"/>
    <w:rsid w:val="006A5A48"/>
    <w:rsid w:val="006A5A82"/>
    <w:rsid w:val="006B0FC5"/>
    <w:rsid w:val="006B27BF"/>
    <w:rsid w:val="006C0028"/>
    <w:rsid w:val="006C2467"/>
    <w:rsid w:val="006E7A09"/>
    <w:rsid w:val="006F0317"/>
    <w:rsid w:val="006F5A59"/>
    <w:rsid w:val="006F7993"/>
    <w:rsid w:val="007038F1"/>
    <w:rsid w:val="00710948"/>
    <w:rsid w:val="007138CD"/>
    <w:rsid w:val="007158C7"/>
    <w:rsid w:val="007258BC"/>
    <w:rsid w:val="007268B7"/>
    <w:rsid w:val="0073542C"/>
    <w:rsid w:val="0074039B"/>
    <w:rsid w:val="007451CF"/>
    <w:rsid w:val="00747762"/>
    <w:rsid w:val="00751010"/>
    <w:rsid w:val="00752CF2"/>
    <w:rsid w:val="00767FA0"/>
    <w:rsid w:val="0077010C"/>
    <w:rsid w:val="00775587"/>
    <w:rsid w:val="007762BE"/>
    <w:rsid w:val="00776A21"/>
    <w:rsid w:val="00786885"/>
    <w:rsid w:val="007876C8"/>
    <w:rsid w:val="00797E51"/>
    <w:rsid w:val="007A7D7D"/>
    <w:rsid w:val="007B14AA"/>
    <w:rsid w:val="007B46B8"/>
    <w:rsid w:val="007C0F3C"/>
    <w:rsid w:val="007C0F90"/>
    <w:rsid w:val="007C1A08"/>
    <w:rsid w:val="007C343F"/>
    <w:rsid w:val="007C37D9"/>
    <w:rsid w:val="007C6C05"/>
    <w:rsid w:val="007D19E7"/>
    <w:rsid w:val="007D4932"/>
    <w:rsid w:val="007E0D7B"/>
    <w:rsid w:val="007E6FA3"/>
    <w:rsid w:val="007F0E85"/>
    <w:rsid w:val="007F48F5"/>
    <w:rsid w:val="007F7BE7"/>
    <w:rsid w:val="00801424"/>
    <w:rsid w:val="00805388"/>
    <w:rsid w:val="008073FE"/>
    <w:rsid w:val="00811735"/>
    <w:rsid w:val="008202EF"/>
    <w:rsid w:val="008203C0"/>
    <w:rsid w:val="008263C8"/>
    <w:rsid w:val="00833C0C"/>
    <w:rsid w:val="008702CC"/>
    <w:rsid w:val="00873167"/>
    <w:rsid w:val="00882E9A"/>
    <w:rsid w:val="00893430"/>
    <w:rsid w:val="00896859"/>
    <w:rsid w:val="008A353F"/>
    <w:rsid w:val="008A3996"/>
    <w:rsid w:val="008B5D86"/>
    <w:rsid w:val="008C0BB0"/>
    <w:rsid w:val="008C1B11"/>
    <w:rsid w:val="008C3AD1"/>
    <w:rsid w:val="008C58A9"/>
    <w:rsid w:val="008C6062"/>
    <w:rsid w:val="008C7D42"/>
    <w:rsid w:val="008D3339"/>
    <w:rsid w:val="008F0A63"/>
    <w:rsid w:val="008F4D6F"/>
    <w:rsid w:val="008F5DF3"/>
    <w:rsid w:val="00906491"/>
    <w:rsid w:val="009109B8"/>
    <w:rsid w:val="00923A9B"/>
    <w:rsid w:val="00924CF0"/>
    <w:rsid w:val="00932B36"/>
    <w:rsid w:val="00933B4B"/>
    <w:rsid w:val="00943306"/>
    <w:rsid w:val="00956802"/>
    <w:rsid w:val="00956D8C"/>
    <w:rsid w:val="00956F22"/>
    <w:rsid w:val="0096074E"/>
    <w:rsid w:val="00962420"/>
    <w:rsid w:val="00965E64"/>
    <w:rsid w:val="00967C20"/>
    <w:rsid w:val="009711B2"/>
    <w:rsid w:val="00974CC8"/>
    <w:rsid w:val="00981817"/>
    <w:rsid w:val="00984B59"/>
    <w:rsid w:val="009962EE"/>
    <w:rsid w:val="009A7EEB"/>
    <w:rsid w:val="009B4941"/>
    <w:rsid w:val="009C49F3"/>
    <w:rsid w:val="009D3FE0"/>
    <w:rsid w:val="009D4E19"/>
    <w:rsid w:val="009D54BA"/>
    <w:rsid w:val="009E162A"/>
    <w:rsid w:val="009E21C5"/>
    <w:rsid w:val="009F24CC"/>
    <w:rsid w:val="009F67C0"/>
    <w:rsid w:val="00A23DE8"/>
    <w:rsid w:val="00A24460"/>
    <w:rsid w:val="00A32807"/>
    <w:rsid w:val="00A33AE4"/>
    <w:rsid w:val="00A33D67"/>
    <w:rsid w:val="00A41A40"/>
    <w:rsid w:val="00A47325"/>
    <w:rsid w:val="00A54729"/>
    <w:rsid w:val="00A54B48"/>
    <w:rsid w:val="00A57889"/>
    <w:rsid w:val="00A625BF"/>
    <w:rsid w:val="00A678B0"/>
    <w:rsid w:val="00A710A4"/>
    <w:rsid w:val="00A71C37"/>
    <w:rsid w:val="00A73CB2"/>
    <w:rsid w:val="00A86EB4"/>
    <w:rsid w:val="00A972E8"/>
    <w:rsid w:val="00AA0D96"/>
    <w:rsid w:val="00AB56BA"/>
    <w:rsid w:val="00AC2856"/>
    <w:rsid w:val="00AC670C"/>
    <w:rsid w:val="00AD09C4"/>
    <w:rsid w:val="00AD0DA2"/>
    <w:rsid w:val="00AD1DA6"/>
    <w:rsid w:val="00AD3136"/>
    <w:rsid w:val="00AF3A2C"/>
    <w:rsid w:val="00B01619"/>
    <w:rsid w:val="00B03680"/>
    <w:rsid w:val="00B14698"/>
    <w:rsid w:val="00B17D90"/>
    <w:rsid w:val="00B20B8C"/>
    <w:rsid w:val="00B23C29"/>
    <w:rsid w:val="00B23F7B"/>
    <w:rsid w:val="00B27057"/>
    <w:rsid w:val="00B32C08"/>
    <w:rsid w:val="00B36930"/>
    <w:rsid w:val="00B45B86"/>
    <w:rsid w:val="00B657B8"/>
    <w:rsid w:val="00B73789"/>
    <w:rsid w:val="00B75480"/>
    <w:rsid w:val="00B76E84"/>
    <w:rsid w:val="00B777C6"/>
    <w:rsid w:val="00B82D3D"/>
    <w:rsid w:val="00B912BF"/>
    <w:rsid w:val="00B9514D"/>
    <w:rsid w:val="00BA0C3C"/>
    <w:rsid w:val="00BA2CC9"/>
    <w:rsid w:val="00BA6658"/>
    <w:rsid w:val="00BA73BE"/>
    <w:rsid w:val="00BB1C65"/>
    <w:rsid w:val="00BC1381"/>
    <w:rsid w:val="00BC4DAC"/>
    <w:rsid w:val="00BC6AE6"/>
    <w:rsid w:val="00BD510D"/>
    <w:rsid w:val="00BD5E05"/>
    <w:rsid w:val="00BD733E"/>
    <w:rsid w:val="00BE65DB"/>
    <w:rsid w:val="00BF082B"/>
    <w:rsid w:val="00BF1496"/>
    <w:rsid w:val="00BF24AF"/>
    <w:rsid w:val="00BF2D26"/>
    <w:rsid w:val="00BF58E6"/>
    <w:rsid w:val="00BF5F2C"/>
    <w:rsid w:val="00BF6A9D"/>
    <w:rsid w:val="00C07F5F"/>
    <w:rsid w:val="00C11306"/>
    <w:rsid w:val="00C14307"/>
    <w:rsid w:val="00C268AD"/>
    <w:rsid w:val="00C3321B"/>
    <w:rsid w:val="00C3336C"/>
    <w:rsid w:val="00C36044"/>
    <w:rsid w:val="00C37849"/>
    <w:rsid w:val="00C378B5"/>
    <w:rsid w:val="00C43EF9"/>
    <w:rsid w:val="00C50962"/>
    <w:rsid w:val="00C5392A"/>
    <w:rsid w:val="00C56C0E"/>
    <w:rsid w:val="00C60A74"/>
    <w:rsid w:val="00C61EAB"/>
    <w:rsid w:val="00C65003"/>
    <w:rsid w:val="00C677C2"/>
    <w:rsid w:val="00C71880"/>
    <w:rsid w:val="00C73413"/>
    <w:rsid w:val="00C7360C"/>
    <w:rsid w:val="00C76AC6"/>
    <w:rsid w:val="00C844C5"/>
    <w:rsid w:val="00C84C60"/>
    <w:rsid w:val="00C84E38"/>
    <w:rsid w:val="00C974FD"/>
    <w:rsid w:val="00C97BD0"/>
    <w:rsid w:val="00CA1E2D"/>
    <w:rsid w:val="00CA55EA"/>
    <w:rsid w:val="00CB02EC"/>
    <w:rsid w:val="00CB0FA9"/>
    <w:rsid w:val="00CB703D"/>
    <w:rsid w:val="00CC581A"/>
    <w:rsid w:val="00CC6289"/>
    <w:rsid w:val="00CC6D08"/>
    <w:rsid w:val="00CC7B4E"/>
    <w:rsid w:val="00CD185A"/>
    <w:rsid w:val="00CD5E56"/>
    <w:rsid w:val="00CE0F05"/>
    <w:rsid w:val="00CE3FC1"/>
    <w:rsid w:val="00CE465E"/>
    <w:rsid w:val="00CE46A0"/>
    <w:rsid w:val="00CE4FC8"/>
    <w:rsid w:val="00CE5C44"/>
    <w:rsid w:val="00CF2626"/>
    <w:rsid w:val="00CF7542"/>
    <w:rsid w:val="00D00357"/>
    <w:rsid w:val="00D04C13"/>
    <w:rsid w:val="00D06004"/>
    <w:rsid w:val="00D062C4"/>
    <w:rsid w:val="00D11EBF"/>
    <w:rsid w:val="00D26764"/>
    <w:rsid w:val="00D401E6"/>
    <w:rsid w:val="00D405A6"/>
    <w:rsid w:val="00D43123"/>
    <w:rsid w:val="00D4781F"/>
    <w:rsid w:val="00D5233A"/>
    <w:rsid w:val="00D73339"/>
    <w:rsid w:val="00D74CD0"/>
    <w:rsid w:val="00D7789F"/>
    <w:rsid w:val="00D81CD9"/>
    <w:rsid w:val="00D81FEB"/>
    <w:rsid w:val="00D848FC"/>
    <w:rsid w:val="00D914F9"/>
    <w:rsid w:val="00D9462F"/>
    <w:rsid w:val="00D94EAE"/>
    <w:rsid w:val="00D95819"/>
    <w:rsid w:val="00D95E36"/>
    <w:rsid w:val="00D96110"/>
    <w:rsid w:val="00DA160E"/>
    <w:rsid w:val="00DA17CC"/>
    <w:rsid w:val="00DB16C4"/>
    <w:rsid w:val="00DB306F"/>
    <w:rsid w:val="00DB4B7D"/>
    <w:rsid w:val="00DC585F"/>
    <w:rsid w:val="00DD4BD2"/>
    <w:rsid w:val="00DD7C37"/>
    <w:rsid w:val="00DE4749"/>
    <w:rsid w:val="00DF1200"/>
    <w:rsid w:val="00DF458D"/>
    <w:rsid w:val="00E00E06"/>
    <w:rsid w:val="00E011B0"/>
    <w:rsid w:val="00E12313"/>
    <w:rsid w:val="00E14103"/>
    <w:rsid w:val="00E16314"/>
    <w:rsid w:val="00E20613"/>
    <w:rsid w:val="00E21E1E"/>
    <w:rsid w:val="00E226B7"/>
    <w:rsid w:val="00E25E48"/>
    <w:rsid w:val="00E305C3"/>
    <w:rsid w:val="00E30B21"/>
    <w:rsid w:val="00E3224A"/>
    <w:rsid w:val="00E3244A"/>
    <w:rsid w:val="00E32C56"/>
    <w:rsid w:val="00E336E5"/>
    <w:rsid w:val="00E51C99"/>
    <w:rsid w:val="00E610DD"/>
    <w:rsid w:val="00E72D4D"/>
    <w:rsid w:val="00E73B16"/>
    <w:rsid w:val="00E73FB0"/>
    <w:rsid w:val="00E804DC"/>
    <w:rsid w:val="00E82ABE"/>
    <w:rsid w:val="00E84C1C"/>
    <w:rsid w:val="00E91339"/>
    <w:rsid w:val="00EB09CD"/>
    <w:rsid w:val="00EB1843"/>
    <w:rsid w:val="00EB534B"/>
    <w:rsid w:val="00ED14EF"/>
    <w:rsid w:val="00EE36BF"/>
    <w:rsid w:val="00EE56B7"/>
    <w:rsid w:val="00F03EC5"/>
    <w:rsid w:val="00F04471"/>
    <w:rsid w:val="00F100D2"/>
    <w:rsid w:val="00F11493"/>
    <w:rsid w:val="00F261F2"/>
    <w:rsid w:val="00F36950"/>
    <w:rsid w:val="00F36CC1"/>
    <w:rsid w:val="00F4171C"/>
    <w:rsid w:val="00F4246B"/>
    <w:rsid w:val="00F43E50"/>
    <w:rsid w:val="00F4662C"/>
    <w:rsid w:val="00F54439"/>
    <w:rsid w:val="00F565C8"/>
    <w:rsid w:val="00F65E4C"/>
    <w:rsid w:val="00F71712"/>
    <w:rsid w:val="00F7211E"/>
    <w:rsid w:val="00F737B4"/>
    <w:rsid w:val="00F77FF0"/>
    <w:rsid w:val="00F800E8"/>
    <w:rsid w:val="00F80A4D"/>
    <w:rsid w:val="00F85596"/>
    <w:rsid w:val="00FA2BDE"/>
    <w:rsid w:val="00FA67F9"/>
    <w:rsid w:val="00FA6943"/>
    <w:rsid w:val="00FB3FC5"/>
    <w:rsid w:val="00FB7129"/>
    <w:rsid w:val="00FC2B1F"/>
    <w:rsid w:val="00FC6358"/>
    <w:rsid w:val="00FD6499"/>
    <w:rsid w:val="00FE0085"/>
    <w:rsid w:val="00FE36FA"/>
    <w:rsid w:val="00FE4055"/>
    <w:rsid w:val="00FE6BA8"/>
    <w:rsid w:val="00FF153C"/>
    <w:rsid w:val="00FF3385"/>
    <w:rsid w:val="00FF41F7"/>
    <w:rsid w:val="00FF48A5"/>
    <w:rsid w:val="00FF4FDF"/>
    <w:rsid w:val="00FF7B44"/>
    <w:rsid w:val="00FF7D2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F2167"/>
  <w15:docId w15:val="{534EC01B-FB1E-400B-9A36-906BBF8E5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597"/>
    <w:pPr>
      <w:spacing w:before="200" w:after="200" w:line="276" w:lineRule="auto"/>
    </w:pPr>
    <w:rPr>
      <w:rFonts w:eastAsiaTheme="minorEastAsia"/>
      <w:sz w:val="20"/>
      <w:szCs w:val="20"/>
      <w:lang w:bidi="en-US"/>
    </w:rPr>
  </w:style>
  <w:style w:type="paragraph" w:styleId="Ttulo1">
    <w:name w:val="heading 1"/>
    <w:basedOn w:val="Normal"/>
    <w:next w:val="Normal"/>
    <w:link w:val="Ttulo1Carter"/>
    <w:uiPriority w:val="9"/>
    <w:qFormat/>
    <w:rsid w:val="00C65003"/>
    <w:pPr>
      <w:keepLines/>
      <w:numPr>
        <w:numId w:val="1"/>
      </w:numPr>
      <w:pBdr>
        <w:top w:val="single" w:sz="4" w:space="1" w:color="41919B"/>
        <w:left w:val="single" w:sz="4" w:space="4" w:color="41919B"/>
        <w:bottom w:val="single" w:sz="4" w:space="1" w:color="41919B"/>
        <w:right w:val="single" w:sz="4" w:space="4" w:color="41919B"/>
      </w:pBdr>
      <w:shd w:val="clear" w:color="auto" w:fill="41919B"/>
      <w:spacing w:before="480" w:after="480" w:line="240" w:lineRule="auto"/>
      <w:ind w:left="431" w:hanging="431"/>
      <w:jc w:val="both"/>
      <w:outlineLvl w:val="0"/>
    </w:pPr>
    <w:rPr>
      <w:rFonts w:ascii="Calibri" w:eastAsiaTheme="majorEastAsia" w:hAnsi="Calibri" w:cstheme="majorBidi"/>
      <w:b/>
      <w:caps/>
      <w:color w:val="FFFFFF" w:themeColor="background1"/>
      <w:sz w:val="32"/>
      <w:szCs w:val="32"/>
    </w:rPr>
  </w:style>
  <w:style w:type="paragraph" w:styleId="Ttulo2">
    <w:name w:val="heading 2"/>
    <w:basedOn w:val="Normal"/>
    <w:next w:val="Normal"/>
    <w:link w:val="Ttulo2Carter"/>
    <w:uiPriority w:val="9"/>
    <w:unhideWhenUsed/>
    <w:qFormat/>
    <w:rsid w:val="00C65003"/>
    <w:pPr>
      <w:keepLines/>
      <w:numPr>
        <w:ilvl w:val="1"/>
        <w:numId w:val="1"/>
      </w:numPr>
      <w:pBdr>
        <w:top w:val="single" w:sz="4" w:space="1" w:color="68B6C0"/>
        <w:left w:val="single" w:sz="4" w:space="4" w:color="68B6C0"/>
        <w:bottom w:val="single" w:sz="4" w:space="1" w:color="68B6C0"/>
        <w:right w:val="single" w:sz="4" w:space="4" w:color="68B6C0"/>
      </w:pBdr>
      <w:shd w:val="clear" w:color="auto" w:fill="68B6C0"/>
      <w:spacing w:before="480" w:after="480" w:line="240" w:lineRule="auto"/>
      <w:ind w:left="578" w:hanging="578"/>
      <w:jc w:val="both"/>
      <w:outlineLvl w:val="1"/>
    </w:pPr>
    <w:rPr>
      <w:rFonts w:ascii="Calibri" w:eastAsiaTheme="majorEastAsia" w:hAnsi="Calibri" w:cstheme="majorBidi"/>
      <w:b/>
      <w:caps/>
      <w:sz w:val="28"/>
      <w:szCs w:val="26"/>
    </w:rPr>
  </w:style>
  <w:style w:type="paragraph" w:styleId="Ttulo3">
    <w:name w:val="heading 3"/>
    <w:basedOn w:val="Normal"/>
    <w:next w:val="Normal"/>
    <w:link w:val="Ttulo3Carter"/>
    <w:uiPriority w:val="9"/>
    <w:unhideWhenUsed/>
    <w:qFormat/>
    <w:rsid w:val="00C65003"/>
    <w:pPr>
      <w:keepNext/>
      <w:keepLines/>
      <w:numPr>
        <w:ilvl w:val="2"/>
        <w:numId w:val="1"/>
      </w:numPr>
      <w:pBdr>
        <w:top w:val="single" w:sz="4" w:space="1" w:color="ADD7DD"/>
        <w:left w:val="single" w:sz="4" w:space="4" w:color="ADD7DD"/>
        <w:bottom w:val="single" w:sz="4" w:space="1" w:color="ADD7DD"/>
        <w:right w:val="single" w:sz="4" w:space="4" w:color="ADD7DD"/>
      </w:pBdr>
      <w:shd w:val="clear" w:color="auto" w:fill="ADD7DD"/>
      <w:spacing w:before="480" w:after="480" w:line="240" w:lineRule="auto"/>
      <w:jc w:val="both"/>
      <w:outlineLvl w:val="2"/>
    </w:pPr>
    <w:rPr>
      <w:rFonts w:ascii="Calibri" w:eastAsiaTheme="majorEastAsia" w:hAnsi="Calibri" w:cstheme="majorBidi"/>
      <w:b/>
      <w:caps/>
      <w:sz w:val="24"/>
      <w:szCs w:val="24"/>
    </w:rPr>
  </w:style>
  <w:style w:type="paragraph" w:styleId="Ttulo4">
    <w:name w:val="heading 4"/>
    <w:basedOn w:val="Normal"/>
    <w:next w:val="Normal"/>
    <w:link w:val="Ttulo4Carter"/>
    <w:uiPriority w:val="9"/>
    <w:unhideWhenUsed/>
    <w:qFormat/>
    <w:rsid w:val="003A2597"/>
    <w:pPr>
      <w:keepNext/>
      <w:keepLines/>
      <w:numPr>
        <w:ilvl w:val="3"/>
        <w:numId w:val="1"/>
      </w:numPr>
      <w:pBdr>
        <w:top w:val="single" w:sz="4" w:space="1" w:color="D9D9D9"/>
        <w:left w:val="single" w:sz="4" w:space="4" w:color="D9D9D9"/>
        <w:bottom w:val="single" w:sz="4" w:space="1" w:color="D9D9D9"/>
        <w:right w:val="single" w:sz="4" w:space="4" w:color="D9D9D9"/>
      </w:pBdr>
      <w:shd w:val="clear" w:color="auto" w:fill="D9D9D9"/>
      <w:spacing w:before="480" w:after="480" w:line="240" w:lineRule="auto"/>
      <w:jc w:val="both"/>
      <w:outlineLvl w:val="3"/>
    </w:pPr>
    <w:rPr>
      <w:rFonts w:ascii="Calibri" w:eastAsiaTheme="majorEastAsia" w:hAnsi="Calibri" w:cstheme="majorBidi"/>
      <w:b/>
      <w:iCs/>
      <w:caps/>
      <w:sz w:val="22"/>
    </w:rPr>
  </w:style>
  <w:style w:type="paragraph" w:styleId="Ttulo5">
    <w:name w:val="heading 5"/>
    <w:basedOn w:val="Normal"/>
    <w:next w:val="Normal"/>
    <w:link w:val="Ttulo5Carter"/>
    <w:uiPriority w:val="9"/>
    <w:unhideWhenUsed/>
    <w:qFormat/>
    <w:rsid w:val="008F5DF3"/>
    <w:pPr>
      <w:keepNext/>
      <w:keepLines/>
      <w:numPr>
        <w:ilvl w:val="4"/>
        <w:numId w:val="1"/>
      </w:numPr>
      <w:pBdr>
        <w:top w:val="single" w:sz="4" w:space="1" w:color="E7E6E6"/>
        <w:left w:val="single" w:sz="4" w:space="4" w:color="E7E6E6"/>
        <w:bottom w:val="single" w:sz="4" w:space="1" w:color="E7E6E6"/>
        <w:right w:val="single" w:sz="4" w:space="4" w:color="E7E6E6"/>
      </w:pBdr>
      <w:shd w:val="clear" w:color="auto" w:fill="E7E6E6"/>
      <w:spacing w:before="40" w:after="240"/>
      <w:ind w:left="1009" w:hanging="1009"/>
      <w:outlineLvl w:val="4"/>
    </w:pPr>
    <w:rPr>
      <w:rFonts w:ascii="Calibri" w:eastAsiaTheme="majorEastAsia" w:hAnsi="Calibri" w:cstheme="majorBidi"/>
      <w:b/>
      <w:caps/>
    </w:rPr>
  </w:style>
  <w:style w:type="paragraph" w:styleId="Ttulo6">
    <w:name w:val="heading 6"/>
    <w:basedOn w:val="Normal"/>
    <w:next w:val="Normal"/>
    <w:link w:val="Ttulo6Carter"/>
    <w:uiPriority w:val="9"/>
    <w:unhideWhenUsed/>
    <w:qFormat/>
    <w:rsid w:val="005F46CD"/>
    <w:pPr>
      <w:keepNext/>
      <w:keepLines/>
      <w:numPr>
        <w:ilvl w:val="5"/>
        <w:numId w:val="1"/>
      </w:numPr>
      <w:spacing w:before="360" w:after="360" w:line="240" w:lineRule="auto"/>
      <w:ind w:left="1151" w:hanging="1151"/>
      <w:jc w:val="both"/>
      <w:outlineLvl w:val="5"/>
    </w:pPr>
    <w:rPr>
      <w:rFonts w:eastAsiaTheme="majorEastAsia" w:cstheme="majorBidi"/>
      <w:sz w:val="22"/>
      <w:u w:val="single"/>
    </w:rPr>
  </w:style>
  <w:style w:type="paragraph" w:styleId="Ttulo7">
    <w:name w:val="heading 7"/>
    <w:basedOn w:val="Normal"/>
    <w:next w:val="Normal"/>
    <w:link w:val="Ttulo7Carter"/>
    <w:uiPriority w:val="9"/>
    <w:unhideWhenUsed/>
    <w:qFormat/>
    <w:rsid w:val="00C65003"/>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ter"/>
    <w:uiPriority w:val="9"/>
    <w:unhideWhenUsed/>
    <w:qFormat/>
    <w:rsid w:val="00C6500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ter"/>
    <w:uiPriority w:val="9"/>
    <w:semiHidden/>
    <w:unhideWhenUsed/>
    <w:qFormat/>
    <w:rsid w:val="00C6500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C65003"/>
    <w:rPr>
      <w:rFonts w:ascii="Calibri" w:eastAsiaTheme="majorEastAsia" w:hAnsi="Calibri" w:cstheme="majorBidi"/>
      <w:b/>
      <w:caps/>
      <w:color w:val="FFFFFF" w:themeColor="background1"/>
      <w:sz w:val="32"/>
      <w:szCs w:val="32"/>
      <w:shd w:val="clear" w:color="auto" w:fill="41919B"/>
      <w:lang w:bidi="en-US"/>
    </w:rPr>
  </w:style>
  <w:style w:type="character" w:customStyle="1" w:styleId="Ttulo2Carter">
    <w:name w:val="Título 2 Caráter"/>
    <w:basedOn w:val="Tipodeletrapredefinidodopargrafo"/>
    <w:link w:val="Ttulo2"/>
    <w:uiPriority w:val="9"/>
    <w:rsid w:val="00C65003"/>
    <w:rPr>
      <w:rFonts w:ascii="Calibri" w:eastAsiaTheme="majorEastAsia" w:hAnsi="Calibri" w:cstheme="majorBidi"/>
      <w:b/>
      <w:caps/>
      <w:sz w:val="28"/>
      <w:szCs w:val="26"/>
      <w:shd w:val="clear" w:color="auto" w:fill="68B6C0"/>
      <w:lang w:bidi="en-US"/>
    </w:rPr>
  </w:style>
  <w:style w:type="character" w:customStyle="1" w:styleId="Ttulo3Carter">
    <w:name w:val="Título 3 Caráter"/>
    <w:basedOn w:val="Tipodeletrapredefinidodopargrafo"/>
    <w:link w:val="Ttulo3"/>
    <w:uiPriority w:val="9"/>
    <w:rsid w:val="00C65003"/>
    <w:rPr>
      <w:rFonts w:ascii="Calibri" w:eastAsiaTheme="majorEastAsia" w:hAnsi="Calibri" w:cstheme="majorBidi"/>
      <w:b/>
      <w:caps/>
      <w:sz w:val="24"/>
      <w:szCs w:val="24"/>
      <w:shd w:val="clear" w:color="auto" w:fill="ADD7DD"/>
      <w:lang w:bidi="en-US"/>
    </w:rPr>
  </w:style>
  <w:style w:type="character" w:customStyle="1" w:styleId="Ttulo4Carter">
    <w:name w:val="Título 4 Caráter"/>
    <w:basedOn w:val="Tipodeletrapredefinidodopargrafo"/>
    <w:link w:val="Ttulo4"/>
    <w:uiPriority w:val="9"/>
    <w:rsid w:val="003A2597"/>
    <w:rPr>
      <w:rFonts w:ascii="Calibri" w:eastAsiaTheme="majorEastAsia" w:hAnsi="Calibri" w:cstheme="majorBidi"/>
      <w:b/>
      <w:iCs/>
      <w:caps/>
      <w:szCs w:val="20"/>
      <w:shd w:val="clear" w:color="auto" w:fill="D9D9D9"/>
      <w:lang w:bidi="en-US"/>
    </w:rPr>
  </w:style>
  <w:style w:type="character" w:customStyle="1" w:styleId="Ttulo5Carter">
    <w:name w:val="Título 5 Caráter"/>
    <w:basedOn w:val="Tipodeletrapredefinidodopargrafo"/>
    <w:link w:val="Ttulo5"/>
    <w:uiPriority w:val="9"/>
    <w:rsid w:val="008F5DF3"/>
    <w:rPr>
      <w:rFonts w:ascii="Calibri" w:eastAsiaTheme="majorEastAsia" w:hAnsi="Calibri" w:cstheme="majorBidi"/>
      <w:b/>
      <w:caps/>
      <w:sz w:val="20"/>
      <w:szCs w:val="20"/>
      <w:shd w:val="clear" w:color="auto" w:fill="E7E6E6"/>
      <w:lang w:bidi="en-US"/>
    </w:rPr>
  </w:style>
  <w:style w:type="character" w:customStyle="1" w:styleId="Ttulo6Carter">
    <w:name w:val="Título 6 Caráter"/>
    <w:basedOn w:val="Tipodeletrapredefinidodopargrafo"/>
    <w:link w:val="Ttulo6"/>
    <w:uiPriority w:val="9"/>
    <w:rsid w:val="005F46CD"/>
    <w:rPr>
      <w:rFonts w:eastAsiaTheme="majorEastAsia" w:cstheme="majorBidi"/>
      <w:szCs w:val="20"/>
      <w:u w:val="single"/>
      <w:lang w:bidi="en-US"/>
    </w:rPr>
  </w:style>
  <w:style w:type="character" w:customStyle="1" w:styleId="Ttulo7Carter">
    <w:name w:val="Título 7 Caráter"/>
    <w:basedOn w:val="Tipodeletrapredefinidodopargrafo"/>
    <w:link w:val="Ttulo7"/>
    <w:uiPriority w:val="9"/>
    <w:rsid w:val="00C65003"/>
    <w:rPr>
      <w:rFonts w:asciiTheme="majorHAnsi" w:eastAsiaTheme="majorEastAsia" w:hAnsiTheme="majorHAnsi" w:cstheme="majorBidi"/>
      <w:i/>
      <w:iCs/>
      <w:color w:val="1F4D78" w:themeColor="accent1" w:themeShade="7F"/>
      <w:sz w:val="20"/>
      <w:szCs w:val="20"/>
      <w:lang w:bidi="en-US"/>
    </w:rPr>
  </w:style>
  <w:style w:type="character" w:customStyle="1" w:styleId="Ttulo8Carter">
    <w:name w:val="Título 8 Caráter"/>
    <w:basedOn w:val="Tipodeletrapredefinidodopargrafo"/>
    <w:link w:val="Ttulo8"/>
    <w:uiPriority w:val="9"/>
    <w:rsid w:val="00C65003"/>
    <w:rPr>
      <w:rFonts w:asciiTheme="majorHAnsi" w:eastAsiaTheme="majorEastAsia" w:hAnsiTheme="majorHAnsi" w:cstheme="majorBidi"/>
      <w:color w:val="272727" w:themeColor="text1" w:themeTint="D8"/>
      <w:sz w:val="21"/>
      <w:szCs w:val="21"/>
      <w:lang w:bidi="en-US"/>
    </w:rPr>
  </w:style>
  <w:style w:type="character" w:customStyle="1" w:styleId="Ttulo9Carter">
    <w:name w:val="Título 9 Caráter"/>
    <w:basedOn w:val="Tipodeletrapredefinidodopargrafo"/>
    <w:link w:val="Ttulo9"/>
    <w:uiPriority w:val="9"/>
    <w:semiHidden/>
    <w:rsid w:val="00C65003"/>
    <w:rPr>
      <w:rFonts w:asciiTheme="majorHAnsi" w:eastAsiaTheme="majorEastAsia" w:hAnsiTheme="majorHAnsi" w:cstheme="majorBidi"/>
      <w:i/>
      <w:iCs/>
      <w:color w:val="272727" w:themeColor="text1" w:themeTint="D8"/>
      <w:sz w:val="21"/>
      <w:szCs w:val="21"/>
      <w:lang w:bidi="en-US"/>
    </w:rPr>
  </w:style>
  <w:style w:type="paragraph" w:customStyle="1" w:styleId="txttabelas">
    <w:name w:val="txt_tabelas"/>
    <w:basedOn w:val="Normal"/>
    <w:next w:val="Normal"/>
    <w:qFormat/>
    <w:rsid w:val="00C65003"/>
    <w:pPr>
      <w:spacing w:before="60" w:after="60" w:line="240" w:lineRule="auto"/>
      <w:jc w:val="both"/>
    </w:pPr>
    <w:rPr>
      <w:rFonts w:ascii="Calibri" w:hAnsi="Calibri"/>
      <w:sz w:val="18"/>
    </w:rPr>
  </w:style>
  <w:style w:type="paragraph" w:customStyle="1" w:styleId="00pmetxt">
    <w:name w:val="00_pme_txt"/>
    <w:basedOn w:val="Normal"/>
    <w:link w:val="00pmetxtCarter"/>
    <w:uiPriority w:val="99"/>
    <w:qFormat/>
    <w:rsid w:val="00150725"/>
    <w:pPr>
      <w:spacing w:before="120" w:after="240" w:line="360" w:lineRule="auto"/>
      <w:jc w:val="both"/>
    </w:pPr>
    <w:rPr>
      <w:rFonts w:ascii="Calibri" w:eastAsia="Times New Roman" w:hAnsi="Calibri" w:cs="Myriad Pro"/>
      <w:lang w:eastAsia="pt-PT" w:bidi="ar-SA"/>
    </w:rPr>
  </w:style>
  <w:style w:type="character" w:customStyle="1" w:styleId="00pmetxtCarter">
    <w:name w:val="00_pme_txt Caráter"/>
    <w:link w:val="00pmetxt"/>
    <w:uiPriority w:val="99"/>
    <w:rsid w:val="00150725"/>
    <w:rPr>
      <w:rFonts w:ascii="Calibri" w:eastAsia="Times New Roman" w:hAnsi="Calibri" w:cs="Myriad Pro"/>
      <w:sz w:val="20"/>
      <w:szCs w:val="20"/>
      <w:lang w:eastAsia="pt-PT"/>
    </w:rPr>
  </w:style>
  <w:style w:type="paragraph" w:styleId="Cabealho">
    <w:name w:val="header"/>
    <w:basedOn w:val="Normal"/>
    <w:link w:val="CabealhoCarter"/>
    <w:uiPriority w:val="99"/>
    <w:unhideWhenUsed/>
    <w:rsid w:val="00C65003"/>
    <w:pPr>
      <w:tabs>
        <w:tab w:val="center" w:pos="4252"/>
        <w:tab w:val="right" w:pos="8504"/>
      </w:tabs>
      <w:spacing w:before="0" w:after="0" w:line="240" w:lineRule="auto"/>
    </w:pPr>
  </w:style>
  <w:style w:type="character" w:customStyle="1" w:styleId="CabealhoCarter">
    <w:name w:val="Cabeçalho Caráter"/>
    <w:basedOn w:val="Tipodeletrapredefinidodopargrafo"/>
    <w:link w:val="Cabealho"/>
    <w:uiPriority w:val="99"/>
    <w:rsid w:val="00C65003"/>
    <w:rPr>
      <w:rFonts w:eastAsiaTheme="minorEastAsia"/>
      <w:sz w:val="20"/>
      <w:szCs w:val="20"/>
      <w:lang w:bidi="en-US"/>
    </w:rPr>
  </w:style>
  <w:style w:type="paragraph" w:styleId="Rodap">
    <w:name w:val="footer"/>
    <w:aliases w:val=" Carácter"/>
    <w:basedOn w:val="Normal"/>
    <w:link w:val="RodapCarter"/>
    <w:uiPriority w:val="99"/>
    <w:unhideWhenUsed/>
    <w:rsid w:val="00C65003"/>
    <w:pPr>
      <w:tabs>
        <w:tab w:val="center" w:pos="4252"/>
        <w:tab w:val="right" w:pos="8504"/>
      </w:tabs>
      <w:spacing w:before="0" w:after="0" w:line="240" w:lineRule="auto"/>
    </w:pPr>
  </w:style>
  <w:style w:type="character" w:customStyle="1" w:styleId="RodapCarter">
    <w:name w:val="Rodapé Caráter"/>
    <w:aliases w:val=" Carácter Caráter"/>
    <w:basedOn w:val="Tipodeletrapredefinidodopargrafo"/>
    <w:link w:val="Rodap"/>
    <w:uiPriority w:val="99"/>
    <w:rsid w:val="00C65003"/>
    <w:rPr>
      <w:rFonts w:eastAsiaTheme="minorEastAsia"/>
      <w:sz w:val="20"/>
      <w:szCs w:val="20"/>
      <w:lang w:bidi="en-US"/>
    </w:rPr>
  </w:style>
  <w:style w:type="table" w:styleId="TabelacomGrelha">
    <w:name w:val="Table Grid"/>
    <w:aliases w:val="PME_Paredes"/>
    <w:basedOn w:val="Tabelanormal"/>
    <w:uiPriority w:val="59"/>
    <w:rsid w:val="00C65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ttabelaslinha1">
    <w:name w:val="txt_tabelas_linha_1"/>
    <w:basedOn w:val="txttabelas"/>
    <w:qFormat/>
    <w:rsid w:val="00C65003"/>
    <w:pPr>
      <w:jc w:val="center"/>
    </w:pPr>
    <w:rPr>
      <w:rFonts w:eastAsia="Times New Roman" w:cs="Calibri"/>
      <w:b/>
      <w:szCs w:val="18"/>
      <w:lang w:eastAsia="pt-PT" w:bidi="ar-SA"/>
    </w:rPr>
  </w:style>
  <w:style w:type="paragraph" w:customStyle="1" w:styleId="00pmetomartxt">
    <w:name w:val="00_pme_tomar_txt"/>
    <w:basedOn w:val="Normal"/>
    <w:link w:val="00pmetomartxtCarter"/>
    <w:uiPriority w:val="99"/>
    <w:qFormat/>
    <w:rsid w:val="00C65003"/>
    <w:pPr>
      <w:spacing w:before="240" w:after="240" w:line="240" w:lineRule="auto"/>
      <w:jc w:val="both"/>
    </w:pPr>
    <w:rPr>
      <w:rFonts w:ascii="Calibri" w:eastAsia="Times New Roman" w:hAnsi="Calibri" w:cs="Myriad Pro"/>
      <w:lang w:eastAsia="pt-PT" w:bidi="ar-SA"/>
    </w:rPr>
  </w:style>
  <w:style w:type="character" w:customStyle="1" w:styleId="00pmetomartxtCarter">
    <w:name w:val="00_pme_tomar_txt Caráter"/>
    <w:link w:val="00pmetomartxt"/>
    <w:uiPriority w:val="99"/>
    <w:rsid w:val="00C65003"/>
    <w:rPr>
      <w:rFonts w:ascii="Calibri" w:eastAsia="Times New Roman" w:hAnsi="Calibri" w:cs="Myriad Pro"/>
      <w:sz w:val="20"/>
      <w:szCs w:val="20"/>
      <w:lang w:eastAsia="pt-PT"/>
    </w:rPr>
  </w:style>
  <w:style w:type="paragraph" w:customStyle="1" w:styleId="01pmetomartxt2">
    <w:name w:val="01_pme_tomar_txt_2"/>
    <w:basedOn w:val="Normal"/>
    <w:qFormat/>
    <w:rsid w:val="00C65003"/>
    <w:pPr>
      <w:spacing w:before="40" w:after="40" w:line="360" w:lineRule="auto"/>
      <w:ind w:left="454"/>
      <w:contextualSpacing/>
      <w:jc w:val="both"/>
    </w:pPr>
    <w:rPr>
      <w:rFonts w:ascii="Calibri" w:eastAsia="Times New Roman" w:hAnsi="Calibri" w:cs="Times New Roman"/>
      <w:sz w:val="19"/>
      <w:szCs w:val="24"/>
      <w:lang w:eastAsia="pt-PT" w:bidi="ar-SA"/>
    </w:rPr>
  </w:style>
  <w:style w:type="paragraph" w:customStyle="1" w:styleId="00pmePNCVtxt">
    <w:name w:val="00_pme_PNCV_txt"/>
    <w:basedOn w:val="Normal"/>
    <w:link w:val="00pmePNCVtxtCarter"/>
    <w:uiPriority w:val="99"/>
    <w:qFormat/>
    <w:rsid w:val="00C65003"/>
    <w:pPr>
      <w:spacing w:before="120" w:after="240" w:line="360" w:lineRule="auto"/>
      <w:jc w:val="both"/>
    </w:pPr>
    <w:rPr>
      <w:rFonts w:ascii="Calibri" w:eastAsia="Times New Roman" w:hAnsi="Calibri" w:cs="Myriad Pro"/>
      <w:lang w:eastAsia="pt-PT" w:bidi="ar-SA"/>
    </w:rPr>
  </w:style>
  <w:style w:type="character" w:customStyle="1" w:styleId="00pmePNCVtxtCarter">
    <w:name w:val="00_pme_PNCV_txt Caráter"/>
    <w:link w:val="00pmePNCVtxt"/>
    <w:uiPriority w:val="99"/>
    <w:rsid w:val="00C65003"/>
    <w:rPr>
      <w:rFonts w:ascii="Calibri" w:eastAsia="Times New Roman" w:hAnsi="Calibri" w:cs="Myriad Pro"/>
      <w:sz w:val="20"/>
      <w:szCs w:val="20"/>
      <w:lang w:eastAsia="pt-PT"/>
    </w:rPr>
  </w:style>
  <w:style w:type="paragraph" w:styleId="Legenda">
    <w:name w:val="caption"/>
    <w:basedOn w:val="Normal"/>
    <w:next w:val="Normal"/>
    <w:link w:val="LegendaCarter"/>
    <w:uiPriority w:val="35"/>
    <w:unhideWhenUsed/>
    <w:qFormat/>
    <w:rsid w:val="00150725"/>
    <w:pPr>
      <w:spacing w:before="240" w:after="240" w:line="240" w:lineRule="auto"/>
      <w:jc w:val="center"/>
    </w:pPr>
    <w:rPr>
      <w:b/>
      <w:bCs/>
      <w:sz w:val="18"/>
      <w:szCs w:val="18"/>
    </w:rPr>
  </w:style>
  <w:style w:type="table" w:customStyle="1" w:styleId="TabelacomGrelhaClara1">
    <w:name w:val="Tabela com Grelha Clara1"/>
    <w:basedOn w:val="Tabelanormal"/>
    <w:uiPriority w:val="40"/>
    <w:rsid w:val="00C6500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stilo11">
    <w:name w:val="Estilo1.1"/>
    <w:basedOn w:val="Ttulo2"/>
    <w:qFormat/>
    <w:rsid w:val="003A2597"/>
    <w:pPr>
      <w:keepNext/>
      <w:numPr>
        <w:ilvl w:val="0"/>
        <w:numId w:val="2"/>
      </w:numPr>
      <w:pBdr>
        <w:top w:val="none" w:sz="0" w:space="0" w:color="auto"/>
        <w:left w:val="none" w:sz="0" w:space="0" w:color="auto"/>
        <w:bottom w:val="single" w:sz="4" w:space="1" w:color="auto"/>
        <w:right w:val="none" w:sz="0" w:space="0" w:color="auto"/>
      </w:pBdr>
      <w:shd w:val="clear" w:color="auto" w:fill="auto"/>
      <w:spacing w:before="240" w:after="240"/>
    </w:pPr>
    <w:rPr>
      <w:bCs/>
      <w:szCs w:val="28"/>
      <w:lang w:bidi="ar-SA"/>
    </w:rPr>
  </w:style>
  <w:style w:type="paragraph" w:customStyle="1" w:styleId="00pmecimvdltxt">
    <w:name w:val="00_pme_cimvdl_txt"/>
    <w:basedOn w:val="Normal"/>
    <w:link w:val="00pmecimvdltxtCarter"/>
    <w:uiPriority w:val="99"/>
    <w:qFormat/>
    <w:rsid w:val="003A2597"/>
    <w:pPr>
      <w:spacing w:before="240" w:after="240" w:line="240" w:lineRule="auto"/>
      <w:jc w:val="both"/>
    </w:pPr>
    <w:rPr>
      <w:rFonts w:ascii="Calibri" w:eastAsia="Times New Roman" w:hAnsi="Calibri" w:cs="Myriad Pro"/>
      <w:lang w:eastAsia="pt-PT" w:bidi="ar-SA"/>
    </w:rPr>
  </w:style>
  <w:style w:type="character" w:customStyle="1" w:styleId="00pmecimvdltxtCarter">
    <w:name w:val="00_pme_cimvdl_txt Caráter"/>
    <w:link w:val="00pmecimvdltxt"/>
    <w:uiPriority w:val="99"/>
    <w:rsid w:val="003A2597"/>
    <w:rPr>
      <w:rFonts w:ascii="Calibri" w:eastAsia="Times New Roman" w:hAnsi="Calibri" w:cs="Myriad Pro"/>
      <w:sz w:val="20"/>
      <w:szCs w:val="20"/>
      <w:lang w:eastAsia="pt-PT"/>
    </w:rPr>
  </w:style>
  <w:style w:type="paragraph" w:customStyle="1" w:styleId="fonte">
    <w:name w:val="fonte"/>
    <w:basedOn w:val="00pmetxt"/>
    <w:link w:val="fonteCarter"/>
    <w:qFormat/>
    <w:rsid w:val="00150725"/>
    <w:pPr>
      <w:spacing w:before="240" w:line="240" w:lineRule="auto"/>
      <w:jc w:val="center"/>
    </w:pPr>
    <w:rPr>
      <w:i/>
      <w:sz w:val="18"/>
      <w:szCs w:val="18"/>
    </w:rPr>
  </w:style>
  <w:style w:type="paragraph" w:customStyle="1" w:styleId="00pmeLSDtxt">
    <w:name w:val="00_pme_LSD_txt"/>
    <w:basedOn w:val="Normal"/>
    <w:link w:val="00pmeLSDtxtCarter"/>
    <w:uiPriority w:val="99"/>
    <w:qFormat/>
    <w:rsid w:val="00B9514D"/>
    <w:pPr>
      <w:spacing w:before="120" w:after="240" w:line="360" w:lineRule="auto"/>
      <w:jc w:val="both"/>
    </w:pPr>
    <w:rPr>
      <w:rFonts w:ascii="Calibri" w:eastAsia="Times New Roman" w:hAnsi="Calibri" w:cs="Myriad Pro"/>
      <w:lang w:eastAsia="pt-PT" w:bidi="ar-SA"/>
    </w:rPr>
  </w:style>
  <w:style w:type="character" w:customStyle="1" w:styleId="00pmeLSDtxtCarter">
    <w:name w:val="00_pme_LSD_txt Caráter"/>
    <w:link w:val="00pmeLSDtxt"/>
    <w:uiPriority w:val="99"/>
    <w:rsid w:val="00B9514D"/>
    <w:rPr>
      <w:rFonts w:ascii="Calibri" w:eastAsia="Times New Roman" w:hAnsi="Calibri" w:cs="Myriad Pro"/>
      <w:sz w:val="20"/>
      <w:szCs w:val="20"/>
      <w:lang w:eastAsia="pt-PT"/>
    </w:rPr>
  </w:style>
  <w:style w:type="paragraph" w:styleId="ndice1">
    <w:name w:val="toc 1"/>
    <w:basedOn w:val="Normal"/>
    <w:next w:val="Normal"/>
    <w:autoRedefine/>
    <w:uiPriority w:val="39"/>
    <w:unhideWhenUsed/>
    <w:rsid w:val="00007000"/>
    <w:pPr>
      <w:tabs>
        <w:tab w:val="left" w:pos="403"/>
        <w:tab w:val="right" w:leader="dot" w:pos="8494"/>
      </w:tabs>
      <w:spacing w:before="120" w:after="120" w:line="360" w:lineRule="auto"/>
      <w:jc w:val="both"/>
    </w:pPr>
    <w:rPr>
      <w:b/>
      <w:noProof/>
    </w:rPr>
  </w:style>
  <w:style w:type="paragraph" w:styleId="ndice2">
    <w:name w:val="toc 2"/>
    <w:basedOn w:val="Normal"/>
    <w:next w:val="Normal"/>
    <w:autoRedefine/>
    <w:uiPriority w:val="39"/>
    <w:unhideWhenUsed/>
    <w:rsid w:val="00000877"/>
    <w:pPr>
      <w:spacing w:before="120" w:after="120" w:line="360" w:lineRule="auto"/>
      <w:ind w:left="198"/>
      <w:jc w:val="both"/>
    </w:pPr>
  </w:style>
  <w:style w:type="paragraph" w:styleId="ndice3">
    <w:name w:val="toc 3"/>
    <w:basedOn w:val="Normal"/>
    <w:next w:val="Normal"/>
    <w:autoRedefine/>
    <w:uiPriority w:val="39"/>
    <w:unhideWhenUsed/>
    <w:rsid w:val="007B46B8"/>
    <w:pPr>
      <w:spacing w:before="240" w:after="240"/>
      <w:ind w:left="403"/>
      <w:jc w:val="both"/>
    </w:pPr>
  </w:style>
  <w:style w:type="character" w:styleId="Hiperligao">
    <w:name w:val="Hyperlink"/>
    <w:basedOn w:val="Tipodeletrapredefinidodopargrafo"/>
    <w:uiPriority w:val="99"/>
    <w:unhideWhenUsed/>
    <w:rsid w:val="007B46B8"/>
    <w:rPr>
      <w:color w:val="0563C1" w:themeColor="hyperlink"/>
      <w:u w:val="single"/>
    </w:rPr>
  </w:style>
  <w:style w:type="paragraph" w:styleId="ndicedeilustraes">
    <w:name w:val="table of figures"/>
    <w:basedOn w:val="Normal"/>
    <w:next w:val="Normal"/>
    <w:uiPriority w:val="99"/>
    <w:unhideWhenUsed/>
    <w:rsid w:val="008202EF"/>
    <w:pPr>
      <w:spacing w:before="120" w:after="120" w:line="360" w:lineRule="auto"/>
      <w:jc w:val="both"/>
    </w:pPr>
  </w:style>
  <w:style w:type="paragraph" w:styleId="SemEspaamento">
    <w:name w:val="No Spacing"/>
    <w:basedOn w:val="Normal"/>
    <w:link w:val="SemEspaamentoCarter"/>
    <w:uiPriority w:val="1"/>
    <w:qFormat/>
    <w:rsid w:val="00C07F5F"/>
    <w:pPr>
      <w:spacing w:before="0" w:after="0" w:line="240" w:lineRule="auto"/>
    </w:pPr>
    <w:rPr>
      <w:lang w:val="en-US"/>
    </w:rPr>
  </w:style>
  <w:style w:type="character" w:customStyle="1" w:styleId="SemEspaamentoCarter">
    <w:name w:val="Sem Espaçamento Caráter"/>
    <w:basedOn w:val="Tipodeletrapredefinidodopargrafo"/>
    <w:link w:val="SemEspaamento"/>
    <w:uiPriority w:val="1"/>
    <w:rsid w:val="00C07F5F"/>
    <w:rPr>
      <w:rFonts w:eastAsiaTheme="minorEastAsia"/>
      <w:sz w:val="20"/>
      <w:szCs w:val="20"/>
      <w:lang w:val="en-US" w:bidi="en-US"/>
    </w:rPr>
  </w:style>
  <w:style w:type="paragraph" w:customStyle="1" w:styleId="Default">
    <w:name w:val="Default"/>
    <w:rsid w:val="008F0A63"/>
    <w:pPr>
      <w:autoSpaceDE w:val="0"/>
      <w:autoSpaceDN w:val="0"/>
      <w:adjustRightInd w:val="0"/>
      <w:spacing w:after="0" w:line="240" w:lineRule="auto"/>
    </w:pPr>
    <w:rPr>
      <w:rFonts w:ascii="Calibri" w:hAnsi="Calibri" w:cs="Calibri"/>
      <w:color w:val="000000"/>
      <w:sz w:val="24"/>
      <w:szCs w:val="24"/>
    </w:rPr>
  </w:style>
  <w:style w:type="paragraph" w:styleId="PargrafodaLista">
    <w:name w:val="List Paragraph"/>
    <w:basedOn w:val="Normal"/>
    <w:uiPriority w:val="34"/>
    <w:qFormat/>
    <w:rsid w:val="00CA55EA"/>
    <w:pPr>
      <w:ind w:left="720"/>
      <w:contextualSpacing/>
    </w:pPr>
  </w:style>
  <w:style w:type="character" w:styleId="Refdecomentrio">
    <w:name w:val="annotation reference"/>
    <w:basedOn w:val="Tipodeletrapredefinidodopargrafo"/>
    <w:uiPriority w:val="99"/>
    <w:semiHidden/>
    <w:unhideWhenUsed/>
    <w:rsid w:val="00E226B7"/>
    <w:rPr>
      <w:sz w:val="16"/>
      <w:szCs w:val="16"/>
    </w:rPr>
  </w:style>
  <w:style w:type="paragraph" w:styleId="Textodecomentrio">
    <w:name w:val="annotation text"/>
    <w:basedOn w:val="Normal"/>
    <w:link w:val="TextodecomentrioCarter"/>
    <w:uiPriority w:val="99"/>
    <w:semiHidden/>
    <w:unhideWhenUsed/>
    <w:rsid w:val="00E226B7"/>
    <w:pPr>
      <w:spacing w:line="240" w:lineRule="auto"/>
    </w:pPr>
  </w:style>
  <w:style w:type="character" w:customStyle="1" w:styleId="TextodecomentrioCarter">
    <w:name w:val="Texto de comentário Caráter"/>
    <w:basedOn w:val="Tipodeletrapredefinidodopargrafo"/>
    <w:link w:val="Textodecomentrio"/>
    <w:uiPriority w:val="99"/>
    <w:semiHidden/>
    <w:rsid w:val="00E226B7"/>
    <w:rPr>
      <w:rFonts w:eastAsiaTheme="minorEastAsia"/>
      <w:sz w:val="20"/>
      <w:szCs w:val="20"/>
      <w:lang w:bidi="en-US"/>
    </w:rPr>
  </w:style>
  <w:style w:type="paragraph" w:styleId="Assuntodecomentrio">
    <w:name w:val="annotation subject"/>
    <w:basedOn w:val="Textodecomentrio"/>
    <w:next w:val="Textodecomentrio"/>
    <w:link w:val="AssuntodecomentrioCarter"/>
    <w:uiPriority w:val="99"/>
    <w:semiHidden/>
    <w:unhideWhenUsed/>
    <w:rsid w:val="00E226B7"/>
    <w:rPr>
      <w:b/>
      <w:bCs/>
    </w:rPr>
  </w:style>
  <w:style w:type="character" w:customStyle="1" w:styleId="AssuntodecomentrioCarter">
    <w:name w:val="Assunto de comentário Caráter"/>
    <w:basedOn w:val="TextodecomentrioCarter"/>
    <w:link w:val="Assuntodecomentrio"/>
    <w:uiPriority w:val="99"/>
    <w:semiHidden/>
    <w:rsid w:val="00E226B7"/>
    <w:rPr>
      <w:rFonts w:eastAsiaTheme="minorEastAsia"/>
      <w:b/>
      <w:bCs/>
      <w:sz w:val="20"/>
      <w:szCs w:val="20"/>
      <w:lang w:bidi="en-US"/>
    </w:rPr>
  </w:style>
  <w:style w:type="paragraph" w:styleId="Textodebalo">
    <w:name w:val="Balloon Text"/>
    <w:basedOn w:val="Normal"/>
    <w:link w:val="TextodebaloCarter"/>
    <w:uiPriority w:val="99"/>
    <w:semiHidden/>
    <w:unhideWhenUsed/>
    <w:rsid w:val="00E226B7"/>
    <w:pPr>
      <w:spacing w:before="0"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E226B7"/>
    <w:rPr>
      <w:rFonts w:ascii="Segoe UI" w:eastAsiaTheme="minorEastAsia" w:hAnsi="Segoe UI" w:cs="Segoe UI"/>
      <w:sz w:val="18"/>
      <w:szCs w:val="18"/>
      <w:lang w:bidi="en-US"/>
    </w:rPr>
  </w:style>
  <w:style w:type="paragraph" w:customStyle="1" w:styleId="notarodape">
    <w:name w:val="nota_rodape"/>
    <w:basedOn w:val="Textodenotaderodap"/>
    <w:link w:val="notarodapeCarcter"/>
    <w:qFormat/>
    <w:rsid w:val="00C73413"/>
    <w:pPr>
      <w:jc w:val="both"/>
    </w:pPr>
    <w:rPr>
      <w:sz w:val="18"/>
    </w:rPr>
  </w:style>
  <w:style w:type="character" w:styleId="Refdenotaderodap">
    <w:name w:val="footnote reference"/>
    <w:basedOn w:val="Tipodeletrapredefinidodopargrafo"/>
    <w:uiPriority w:val="99"/>
    <w:unhideWhenUsed/>
    <w:rsid w:val="00C73413"/>
    <w:rPr>
      <w:vertAlign w:val="superscript"/>
    </w:rPr>
  </w:style>
  <w:style w:type="paragraph" w:styleId="Textodenotaderodap">
    <w:name w:val="footnote text"/>
    <w:basedOn w:val="Normal"/>
    <w:link w:val="TextodenotaderodapCarter"/>
    <w:uiPriority w:val="99"/>
    <w:semiHidden/>
    <w:unhideWhenUsed/>
    <w:rsid w:val="00C73413"/>
    <w:pPr>
      <w:spacing w:before="0" w:after="0" w:line="240" w:lineRule="auto"/>
    </w:pPr>
  </w:style>
  <w:style w:type="character" w:customStyle="1" w:styleId="TextodenotaderodapCarter">
    <w:name w:val="Texto de nota de rodapé Caráter"/>
    <w:basedOn w:val="Tipodeletrapredefinidodopargrafo"/>
    <w:link w:val="Textodenotaderodap"/>
    <w:uiPriority w:val="99"/>
    <w:semiHidden/>
    <w:rsid w:val="00C73413"/>
    <w:rPr>
      <w:rFonts w:eastAsiaTheme="minorEastAsia"/>
      <w:sz w:val="20"/>
      <w:szCs w:val="20"/>
      <w:lang w:bidi="en-US"/>
    </w:rPr>
  </w:style>
  <w:style w:type="character" w:customStyle="1" w:styleId="quadrosCarcter">
    <w:name w:val="quadros Carácter"/>
    <w:basedOn w:val="Tipodeletrapredefinidodopargrafo"/>
    <w:link w:val="quadros"/>
    <w:locked/>
    <w:rsid w:val="00F4246B"/>
    <w:rPr>
      <w:rFonts w:ascii="Calibri" w:eastAsia="Times New Roman" w:hAnsi="Calibri" w:cs="Times New Roman"/>
      <w:b/>
      <w:sz w:val="19"/>
      <w:szCs w:val="24"/>
      <w:lang w:eastAsia="pt-PT"/>
    </w:rPr>
  </w:style>
  <w:style w:type="paragraph" w:customStyle="1" w:styleId="quadros">
    <w:name w:val="quadros"/>
    <w:basedOn w:val="Normal"/>
    <w:link w:val="quadrosCarcter"/>
    <w:qFormat/>
    <w:rsid w:val="00F4246B"/>
    <w:pPr>
      <w:spacing w:before="240" w:after="120" w:line="240" w:lineRule="auto"/>
      <w:jc w:val="center"/>
    </w:pPr>
    <w:rPr>
      <w:rFonts w:ascii="Calibri" w:eastAsia="Times New Roman" w:hAnsi="Calibri" w:cs="Times New Roman"/>
      <w:b/>
      <w:sz w:val="19"/>
      <w:szCs w:val="24"/>
      <w:lang w:eastAsia="pt-PT" w:bidi="ar-SA"/>
    </w:rPr>
  </w:style>
  <w:style w:type="character" w:customStyle="1" w:styleId="00diretivaplaneamentotxtCarter">
    <w:name w:val="00_diretiva_planeamento_txt Caráter"/>
    <w:link w:val="00diretivaplaneamentotxt"/>
    <w:uiPriority w:val="99"/>
    <w:locked/>
    <w:rsid w:val="007A7D7D"/>
    <w:rPr>
      <w:rFonts w:ascii="Calibri" w:eastAsia="Times New Roman" w:hAnsi="Calibri" w:cs="Myriad Pro"/>
      <w:sz w:val="20"/>
      <w:szCs w:val="20"/>
      <w:lang w:eastAsia="pt-PT"/>
    </w:rPr>
  </w:style>
  <w:style w:type="paragraph" w:customStyle="1" w:styleId="00diretivaplaneamentotxt">
    <w:name w:val="00_diretiva_planeamento_txt"/>
    <w:basedOn w:val="Normal"/>
    <w:link w:val="00diretivaplaneamentotxtCarter"/>
    <w:uiPriority w:val="99"/>
    <w:qFormat/>
    <w:rsid w:val="007A7D7D"/>
    <w:pPr>
      <w:spacing w:before="240" w:after="240" w:line="360" w:lineRule="auto"/>
      <w:jc w:val="both"/>
    </w:pPr>
    <w:rPr>
      <w:rFonts w:ascii="Calibri" w:eastAsia="Times New Roman" w:hAnsi="Calibri" w:cs="Myriad Pro"/>
      <w:lang w:eastAsia="pt-PT" w:bidi="ar-SA"/>
    </w:rPr>
  </w:style>
  <w:style w:type="paragraph" w:customStyle="1" w:styleId="01diretivaplaneamentotxt2">
    <w:name w:val="01_diretiva_planeamento_txt_2"/>
    <w:basedOn w:val="Normal"/>
    <w:qFormat/>
    <w:rsid w:val="007A7D7D"/>
    <w:pPr>
      <w:spacing w:before="120" w:after="120" w:line="360" w:lineRule="auto"/>
      <w:ind w:left="454"/>
      <w:jc w:val="both"/>
    </w:pPr>
    <w:rPr>
      <w:rFonts w:ascii="Calibri" w:eastAsia="Times New Roman" w:hAnsi="Calibri" w:cs="Times New Roman"/>
      <w:sz w:val="19"/>
      <w:szCs w:val="24"/>
      <w:lang w:eastAsia="pt-PT" w:bidi="ar-SA"/>
    </w:rPr>
  </w:style>
  <w:style w:type="paragraph" w:customStyle="1" w:styleId="figuras">
    <w:name w:val="figuras"/>
    <w:basedOn w:val="Legenda"/>
    <w:qFormat/>
    <w:rsid w:val="007A7D7D"/>
    <w:pPr>
      <w:spacing w:after="120"/>
    </w:pPr>
    <w:rPr>
      <w:sz w:val="20"/>
    </w:rPr>
  </w:style>
  <w:style w:type="paragraph" w:customStyle="1" w:styleId="01pmemarcocanavesestxt2">
    <w:name w:val="01_pme_marco_canaveses_txt_2"/>
    <w:basedOn w:val="Normal"/>
    <w:qFormat/>
    <w:rsid w:val="00320A71"/>
    <w:pPr>
      <w:spacing w:before="120" w:after="120" w:line="240" w:lineRule="auto"/>
      <w:jc w:val="both"/>
    </w:pPr>
    <w:rPr>
      <w:rFonts w:ascii="Myriad Pro" w:eastAsia="Times New Roman" w:hAnsi="Myriad Pro" w:cs="Times New Roman"/>
      <w:sz w:val="19"/>
      <w:szCs w:val="24"/>
      <w:lang w:eastAsia="pt-PT" w:bidi="ar-SA"/>
    </w:rPr>
  </w:style>
  <w:style w:type="character" w:customStyle="1" w:styleId="apple-converted-space">
    <w:name w:val="apple-converted-space"/>
    <w:basedOn w:val="Tipodeletrapredefinidodopargrafo"/>
    <w:rsid w:val="00320A71"/>
  </w:style>
  <w:style w:type="table" w:customStyle="1" w:styleId="TabeladeGrelha5Escura-Destaque61">
    <w:name w:val="Tabela de Grelha 5 Escura - Destaque 61"/>
    <w:basedOn w:val="Tabelanormal"/>
    <w:uiPriority w:val="50"/>
    <w:rsid w:val="00F855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LegendaCarter">
    <w:name w:val="Legenda Caráter"/>
    <w:basedOn w:val="Tipodeletrapredefinidodopargrafo"/>
    <w:link w:val="Legenda"/>
    <w:uiPriority w:val="35"/>
    <w:locked/>
    <w:rsid w:val="0077010C"/>
    <w:rPr>
      <w:rFonts w:eastAsiaTheme="minorEastAsia"/>
      <w:b/>
      <w:bCs/>
      <w:sz w:val="18"/>
      <w:szCs w:val="18"/>
      <w:lang w:bidi="en-US"/>
    </w:rPr>
  </w:style>
  <w:style w:type="character" w:customStyle="1" w:styleId="fonteCarter">
    <w:name w:val="fonte Caráter"/>
    <w:basedOn w:val="Tipodeletrapredefinidodopargrafo"/>
    <w:link w:val="fonte"/>
    <w:locked/>
    <w:rsid w:val="0077010C"/>
    <w:rPr>
      <w:rFonts w:ascii="Calibri" w:eastAsia="Times New Roman" w:hAnsi="Calibri" w:cs="Myriad Pro"/>
      <w:i/>
      <w:sz w:val="18"/>
      <w:szCs w:val="18"/>
      <w:lang w:eastAsia="pt-PT"/>
    </w:rPr>
  </w:style>
  <w:style w:type="character" w:customStyle="1" w:styleId="notarodapeCarcter">
    <w:name w:val="nota_rodape Carácter"/>
    <w:link w:val="notarodape"/>
    <w:locked/>
    <w:rsid w:val="0077010C"/>
    <w:rPr>
      <w:rFonts w:eastAsiaTheme="minorEastAsia"/>
      <w:sz w:val="18"/>
      <w:szCs w:val="20"/>
      <w:lang w:bidi="en-US"/>
    </w:rPr>
  </w:style>
  <w:style w:type="table" w:customStyle="1" w:styleId="GrelhaClara-Cor15">
    <w:name w:val="Grelha Clara - Cor 15"/>
    <w:basedOn w:val="Tabelanormal"/>
    <w:uiPriority w:val="62"/>
    <w:rsid w:val="00235F15"/>
    <w:pPr>
      <w:spacing w:after="0" w:line="240" w:lineRule="auto"/>
    </w:pPr>
    <w:rPr>
      <w:rFonts w:ascii="Times New Roman" w:eastAsia="Times New Roman" w:hAnsi="Times New Roman" w:cs="Times New Roman"/>
      <w:sz w:val="20"/>
      <w:szCs w:val="20"/>
      <w:lang w:eastAsia="pt-P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styleId="Reviso">
    <w:name w:val="Revision"/>
    <w:hidden/>
    <w:uiPriority w:val="99"/>
    <w:semiHidden/>
    <w:rsid w:val="00235BA2"/>
    <w:pPr>
      <w:spacing w:after="0" w:line="240" w:lineRule="auto"/>
    </w:pPr>
    <w:rPr>
      <w:rFonts w:eastAsiaTheme="minorEastAsia"/>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93752">
      <w:bodyDiv w:val="1"/>
      <w:marLeft w:val="0"/>
      <w:marRight w:val="0"/>
      <w:marTop w:val="0"/>
      <w:marBottom w:val="0"/>
      <w:divBdr>
        <w:top w:val="none" w:sz="0" w:space="0" w:color="auto"/>
        <w:left w:val="none" w:sz="0" w:space="0" w:color="auto"/>
        <w:bottom w:val="none" w:sz="0" w:space="0" w:color="auto"/>
        <w:right w:val="none" w:sz="0" w:space="0" w:color="auto"/>
      </w:divBdr>
    </w:div>
    <w:div w:id="52626717">
      <w:bodyDiv w:val="1"/>
      <w:marLeft w:val="0"/>
      <w:marRight w:val="0"/>
      <w:marTop w:val="0"/>
      <w:marBottom w:val="0"/>
      <w:divBdr>
        <w:top w:val="none" w:sz="0" w:space="0" w:color="auto"/>
        <w:left w:val="none" w:sz="0" w:space="0" w:color="auto"/>
        <w:bottom w:val="none" w:sz="0" w:space="0" w:color="auto"/>
        <w:right w:val="none" w:sz="0" w:space="0" w:color="auto"/>
      </w:divBdr>
    </w:div>
    <w:div w:id="55904259">
      <w:bodyDiv w:val="1"/>
      <w:marLeft w:val="0"/>
      <w:marRight w:val="0"/>
      <w:marTop w:val="0"/>
      <w:marBottom w:val="0"/>
      <w:divBdr>
        <w:top w:val="none" w:sz="0" w:space="0" w:color="auto"/>
        <w:left w:val="none" w:sz="0" w:space="0" w:color="auto"/>
        <w:bottom w:val="none" w:sz="0" w:space="0" w:color="auto"/>
        <w:right w:val="none" w:sz="0" w:space="0" w:color="auto"/>
      </w:divBdr>
    </w:div>
    <w:div w:id="64643636">
      <w:bodyDiv w:val="1"/>
      <w:marLeft w:val="0"/>
      <w:marRight w:val="0"/>
      <w:marTop w:val="0"/>
      <w:marBottom w:val="0"/>
      <w:divBdr>
        <w:top w:val="none" w:sz="0" w:space="0" w:color="auto"/>
        <w:left w:val="none" w:sz="0" w:space="0" w:color="auto"/>
        <w:bottom w:val="none" w:sz="0" w:space="0" w:color="auto"/>
        <w:right w:val="none" w:sz="0" w:space="0" w:color="auto"/>
      </w:divBdr>
    </w:div>
    <w:div w:id="69081901">
      <w:bodyDiv w:val="1"/>
      <w:marLeft w:val="0"/>
      <w:marRight w:val="0"/>
      <w:marTop w:val="0"/>
      <w:marBottom w:val="0"/>
      <w:divBdr>
        <w:top w:val="none" w:sz="0" w:space="0" w:color="auto"/>
        <w:left w:val="none" w:sz="0" w:space="0" w:color="auto"/>
        <w:bottom w:val="none" w:sz="0" w:space="0" w:color="auto"/>
        <w:right w:val="none" w:sz="0" w:space="0" w:color="auto"/>
      </w:divBdr>
    </w:div>
    <w:div w:id="100029495">
      <w:bodyDiv w:val="1"/>
      <w:marLeft w:val="0"/>
      <w:marRight w:val="0"/>
      <w:marTop w:val="0"/>
      <w:marBottom w:val="0"/>
      <w:divBdr>
        <w:top w:val="none" w:sz="0" w:space="0" w:color="auto"/>
        <w:left w:val="none" w:sz="0" w:space="0" w:color="auto"/>
        <w:bottom w:val="none" w:sz="0" w:space="0" w:color="auto"/>
        <w:right w:val="none" w:sz="0" w:space="0" w:color="auto"/>
      </w:divBdr>
    </w:div>
    <w:div w:id="114058184">
      <w:bodyDiv w:val="1"/>
      <w:marLeft w:val="0"/>
      <w:marRight w:val="0"/>
      <w:marTop w:val="0"/>
      <w:marBottom w:val="0"/>
      <w:divBdr>
        <w:top w:val="none" w:sz="0" w:space="0" w:color="auto"/>
        <w:left w:val="none" w:sz="0" w:space="0" w:color="auto"/>
        <w:bottom w:val="none" w:sz="0" w:space="0" w:color="auto"/>
        <w:right w:val="none" w:sz="0" w:space="0" w:color="auto"/>
      </w:divBdr>
    </w:div>
    <w:div w:id="153574125">
      <w:bodyDiv w:val="1"/>
      <w:marLeft w:val="0"/>
      <w:marRight w:val="0"/>
      <w:marTop w:val="0"/>
      <w:marBottom w:val="0"/>
      <w:divBdr>
        <w:top w:val="none" w:sz="0" w:space="0" w:color="auto"/>
        <w:left w:val="none" w:sz="0" w:space="0" w:color="auto"/>
        <w:bottom w:val="none" w:sz="0" w:space="0" w:color="auto"/>
        <w:right w:val="none" w:sz="0" w:space="0" w:color="auto"/>
      </w:divBdr>
    </w:div>
    <w:div w:id="154733051">
      <w:bodyDiv w:val="1"/>
      <w:marLeft w:val="0"/>
      <w:marRight w:val="0"/>
      <w:marTop w:val="0"/>
      <w:marBottom w:val="0"/>
      <w:divBdr>
        <w:top w:val="none" w:sz="0" w:space="0" w:color="auto"/>
        <w:left w:val="none" w:sz="0" w:space="0" w:color="auto"/>
        <w:bottom w:val="none" w:sz="0" w:space="0" w:color="auto"/>
        <w:right w:val="none" w:sz="0" w:space="0" w:color="auto"/>
      </w:divBdr>
      <w:divsChild>
        <w:div w:id="199899278">
          <w:marLeft w:val="547"/>
          <w:marRight w:val="0"/>
          <w:marTop w:val="0"/>
          <w:marBottom w:val="0"/>
          <w:divBdr>
            <w:top w:val="none" w:sz="0" w:space="0" w:color="auto"/>
            <w:left w:val="none" w:sz="0" w:space="0" w:color="auto"/>
            <w:bottom w:val="none" w:sz="0" w:space="0" w:color="auto"/>
            <w:right w:val="none" w:sz="0" w:space="0" w:color="auto"/>
          </w:divBdr>
        </w:div>
        <w:div w:id="1627392794">
          <w:marLeft w:val="1166"/>
          <w:marRight w:val="0"/>
          <w:marTop w:val="0"/>
          <w:marBottom w:val="0"/>
          <w:divBdr>
            <w:top w:val="none" w:sz="0" w:space="0" w:color="auto"/>
            <w:left w:val="none" w:sz="0" w:space="0" w:color="auto"/>
            <w:bottom w:val="none" w:sz="0" w:space="0" w:color="auto"/>
            <w:right w:val="none" w:sz="0" w:space="0" w:color="auto"/>
          </w:divBdr>
        </w:div>
        <w:div w:id="996229449">
          <w:marLeft w:val="547"/>
          <w:marRight w:val="0"/>
          <w:marTop w:val="0"/>
          <w:marBottom w:val="0"/>
          <w:divBdr>
            <w:top w:val="none" w:sz="0" w:space="0" w:color="auto"/>
            <w:left w:val="none" w:sz="0" w:space="0" w:color="auto"/>
            <w:bottom w:val="none" w:sz="0" w:space="0" w:color="auto"/>
            <w:right w:val="none" w:sz="0" w:space="0" w:color="auto"/>
          </w:divBdr>
        </w:div>
        <w:div w:id="1514105996">
          <w:marLeft w:val="1166"/>
          <w:marRight w:val="0"/>
          <w:marTop w:val="0"/>
          <w:marBottom w:val="0"/>
          <w:divBdr>
            <w:top w:val="none" w:sz="0" w:space="0" w:color="auto"/>
            <w:left w:val="none" w:sz="0" w:space="0" w:color="auto"/>
            <w:bottom w:val="none" w:sz="0" w:space="0" w:color="auto"/>
            <w:right w:val="none" w:sz="0" w:space="0" w:color="auto"/>
          </w:divBdr>
        </w:div>
        <w:div w:id="231696647">
          <w:marLeft w:val="547"/>
          <w:marRight w:val="0"/>
          <w:marTop w:val="0"/>
          <w:marBottom w:val="0"/>
          <w:divBdr>
            <w:top w:val="none" w:sz="0" w:space="0" w:color="auto"/>
            <w:left w:val="none" w:sz="0" w:space="0" w:color="auto"/>
            <w:bottom w:val="none" w:sz="0" w:space="0" w:color="auto"/>
            <w:right w:val="none" w:sz="0" w:space="0" w:color="auto"/>
          </w:divBdr>
        </w:div>
        <w:div w:id="1399788068">
          <w:marLeft w:val="1166"/>
          <w:marRight w:val="0"/>
          <w:marTop w:val="0"/>
          <w:marBottom w:val="0"/>
          <w:divBdr>
            <w:top w:val="none" w:sz="0" w:space="0" w:color="auto"/>
            <w:left w:val="none" w:sz="0" w:space="0" w:color="auto"/>
            <w:bottom w:val="none" w:sz="0" w:space="0" w:color="auto"/>
            <w:right w:val="none" w:sz="0" w:space="0" w:color="auto"/>
          </w:divBdr>
        </w:div>
        <w:div w:id="652876712">
          <w:marLeft w:val="547"/>
          <w:marRight w:val="0"/>
          <w:marTop w:val="0"/>
          <w:marBottom w:val="0"/>
          <w:divBdr>
            <w:top w:val="none" w:sz="0" w:space="0" w:color="auto"/>
            <w:left w:val="none" w:sz="0" w:space="0" w:color="auto"/>
            <w:bottom w:val="none" w:sz="0" w:space="0" w:color="auto"/>
            <w:right w:val="none" w:sz="0" w:space="0" w:color="auto"/>
          </w:divBdr>
        </w:div>
        <w:div w:id="1206482032">
          <w:marLeft w:val="1166"/>
          <w:marRight w:val="0"/>
          <w:marTop w:val="0"/>
          <w:marBottom w:val="0"/>
          <w:divBdr>
            <w:top w:val="none" w:sz="0" w:space="0" w:color="auto"/>
            <w:left w:val="none" w:sz="0" w:space="0" w:color="auto"/>
            <w:bottom w:val="none" w:sz="0" w:space="0" w:color="auto"/>
            <w:right w:val="none" w:sz="0" w:space="0" w:color="auto"/>
          </w:divBdr>
        </w:div>
      </w:divsChild>
    </w:div>
    <w:div w:id="171653604">
      <w:bodyDiv w:val="1"/>
      <w:marLeft w:val="0"/>
      <w:marRight w:val="0"/>
      <w:marTop w:val="0"/>
      <w:marBottom w:val="0"/>
      <w:divBdr>
        <w:top w:val="none" w:sz="0" w:space="0" w:color="auto"/>
        <w:left w:val="none" w:sz="0" w:space="0" w:color="auto"/>
        <w:bottom w:val="none" w:sz="0" w:space="0" w:color="auto"/>
        <w:right w:val="none" w:sz="0" w:space="0" w:color="auto"/>
      </w:divBdr>
    </w:div>
    <w:div w:id="208541518">
      <w:bodyDiv w:val="1"/>
      <w:marLeft w:val="0"/>
      <w:marRight w:val="0"/>
      <w:marTop w:val="0"/>
      <w:marBottom w:val="0"/>
      <w:divBdr>
        <w:top w:val="none" w:sz="0" w:space="0" w:color="auto"/>
        <w:left w:val="none" w:sz="0" w:space="0" w:color="auto"/>
        <w:bottom w:val="none" w:sz="0" w:space="0" w:color="auto"/>
        <w:right w:val="none" w:sz="0" w:space="0" w:color="auto"/>
      </w:divBdr>
    </w:div>
    <w:div w:id="216163605">
      <w:bodyDiv w:val="1"/>
      <w:marLeft w:val="0"/>
      <w:marRight w:val="0"/>
      <w:marTop w:val="0"/>
      <w:marBottom w:val="0"/>
      <w:divBdr>
        <w:top w:val="none" w:sz="0" w:space="0" w:color="auto"/>
        <w:left w:val="none" w:sz="0" w:space="0" w:color="auto"/>
        <w:bottom w:val="none" w:sz="0" w:space="0" w:color="auto"/>
        <w:right w:val="none" w:sz="0" w:space="0" w:color="auto"/>
      </w:divBdr>
    </w:div>
    <w:div w:id="254562025">
      <w:bodyDiv w:val="1"/>
      <w:marLeft w:val="0"/>
      <w:marRight w:val="0"/>
      <w:marTop w:val="0"/>
      <w:marBottom w:val="0"/>
      <w:divBdr>
        <w:top w:val="none" w:sz="0" w:space="0" w:color="auto"/>
        <w:left w:val="none" w:sz="0" w:space="0" w:color="auto"/>
        <w:bottom w:val="none" w:sz="0" w:space="0" w:color="auto"/>
        <w:right w:val="none" w:sz="0" w:space="0" w:color="auto"/>
      </w:divBdr>
    </w:div>
    <w:div w:id="254900910">
      <w:bodyDiv w:val="1"/>
      <w:marLeft w:val="0"/>
      <w:marRight w:val="0"/>
      <w:marTop w:val="0"/>
      <w:marBottom w:val="0"/>
      <w:divBdr>
        <w:top w:val="none" w:sz="0" w:space="0" w:color="auto"/>
        <w:left w:val="none" w:sz="0" w:space="0" w:color="auto"/>
        <w:bottom w:val="none" w:sz="0" w:space="0" w:color="auto"/>
        <w:right w:val="none" w:sz="0" w:space="0" w:color="auto"/>
      </w:divBdr>
    </w:div>
    <w:div w:id="288555689">
      <w:bodyDiv w:val="1"/>
      <w:marLeft w:val="0"/>
      <w:marRight w:val="0"/>
      <w:marTop w:val="0"/>
      <w:marBottom w:val="0"/>
      <w:divBdr>
        <w:top w:val="none" w:sz="0" w:space="0" w:color="auto"/>
        <w:left w:val="none" w:sz="0" w:space="0" w:color="auto"/>
        <w:bottom w:val="none" w:sz="0" w:space="0" w:color="auto"/>
        <w:right w:val="none" w:sz="0" w:space="0" w:color="auto"/>
      </w:divBdr>
    </w:div>
    <w:div w:id="316343870">
      <w:bodyDiv w:val="1"/>
      <w:marLeft w:val="0"/>
      <w:marRight w:val="0"/>
      <w:marTop w:val="0"/>
      <w:marBottom w:val="0"/>
      <w:divBdr>
        <w:top w:val="none" w:sz="0" w:space="0" w:color="auto"/>
        <w:left w:val="none" w:sz="0" w:space="0" w:color="auto"/>
        <w:bottom w:val="none" w:sz="0" w:space="0" w:color="auto"/>
        <w:right w:val="none" w:sz="0" w:space="0" w:color="auto"/>
      </w:divBdr>
    </w:div>
    <w:div w:id="350184194">
      <w:bodyDiv w:val="1"/>
      <w:marLeft w:val="0"/>
      <w:marRight w:val="0"/>
      <w:marTop w:val="0"/>
      <w:marBottom w:val="0"/>
      <w:divBdr>
        <w:top w:val="none" w:sz="0" w:space="0" w:color="auto"/>
        <w:left w:val="none" w:sz="0" w:space="0" w:color="auto"/>
        <w:bottom w:val="none" w:sz="0" w:space="0" w:color="auto"/>
        <w:right w:val="none" w:sz="0" w:space="0" w:color="auto"/>
      </w:divBdr>
      <w:divsChild>
        <w:div w:id="13654095">
          <w:marLeft w:val="547"/>
          <w:marRight w:val="0"/>
          <w:marTop w:val="0"/>
          <w:marBottom w:val="0"/>
          <w:divBdr>
            <w:top w:val="none" w:sz="0" w:space="0" w:color="auto"/>
            <w:left w:val="none" w:sz="0" w:space="0" w:color="auto"/>
            <w:bottom w:val="none" w:sz="0" w:space="0" w:color="auto"/>
            <w:right w:val="none" w:sz="0" w:space="0" w:color="auto"/>
          </w:divBdr>
        </w:div>
        <w:div w:id="949314318">
          <w:marLeft w:val="1166"/>
          <w:marRight w:val="0"/>
          <w:marTop w:val="0"/>
          <w:marBottom w:val="0"/>
          <w:divBdr>
            <w:top w:val="none" w:sz="0" w:space="0" w:color="auto"/>
            <w:left w:val="none" w:sz="0" w:space="0" w:color="auto"/>
            <w:bottom w:val="none" w:sz="0" w:space="0" w:color="auto"/>
            <w:right w:val="none" w:sz="0" w:space="0" w:color="auto"/>
          </w:divBdr>
        </w:div>
        <w:div w:id="1135367584">
          <w:marLeft w:val="547"/>
          <w:marRight w:val="0"/>
          <w:marTop w:val="0"/>
          <w:marBottom w:val="0"/>
          <w:divBdr>
            <w:top w:val="none" w:sz="0" w:space="0" w:color="auto"/>
            <w:left w:val="none" w:sz="0" w:space="0" w:color="auto"/>
            <w:bottom w:val="none" w:sz="0" w:space="0" w:color="auto"/>
            <w:right w:val="none" w:sz="0" w:space="0" w:color="auto"/>
          </w:divBdr>
        </w:div>
        <w:div w:id="1227640972">
          <w:marLeft w:val="1166"/>
          <w:marRight w:val="0"/>
          <w:marTop w:val="0"/>
          <w:marBottom w:val="0"/>
          <w:divBdr>
            <w:top w:val="none" w:sz="0" w:space="0" w:color="auto"/>
            <w:left w:val="none" w:sz="0" w:space="0" w:color="auto"/>
            <w:bottom w:val="none" w:sz="0" w:space="0" w:color="auto"/>
            <w:right w:val="none" w:sz="0" w:space="0" w:color="auto"/>
          </w:divBdr>
        </w:div>
        <w:div w:id="1328703014">
          <w:marLeft w:val="547"/>
          <w:marRight w:val="0"/>
          <w:marTop w:val="0"/>
          <w:marBottom w:val="0"/>
          <w:divBdr>
            <w:top w:val="none" w:sz="0" w:space="0" w:color="auto"/>
            <w:left w:val="none" w:sz="0" w:space="0" w:color="auto"/>
            <w:bottom w:val="none" w:sz="0" w:space="0" w:color="auto"/>
            <w:right w:val="none" w:sz="0" w:space="0" w:color="auto"/>
          </w:divBdr>
        </w:div>
        <w:div w:id="281351579">
          <w:marLeft w:val="1166"/>
          <w:marRight w:val="0"/>
          <w:marTop w:val="0"/>
          <w:marBottom w:val="0"/>
          <w:divBdr>
            <w:top w:val="none" w:sz="0" w:space="0" w:color="auto"/>
            <w:left w:val="none" w:sz="0" w:space="0" w:color="auto"/>
            <w:bottom w:val="none" w:sz="0" w:space="0" w:color="auto"/>
            <w:right w:val="none" w:sz="0" w:space="0" w:color="auto"/>
          </w:divBdr>
        </w:div>
        <w:div w:id="260527983">
          <w:marLeft w:val="547"/>
          <w:marRight w:val="0"/>
          <w:marTop w:val="0"/>
          <w:marBottom w:val="0"/>
          <w:divBdr>
            <w:top w:val="none" w:sz="0" w:space="0" w:color="auto"/>
            <w:left w:val="none" w:sz="0" w:space="0" w:color="auto"/>
            <w:bottom w:val="none" w:sz="0" w:space="0" w:color="auto"/>
            <w:right w:val="none" w:sz="0" w:space="0" w:color="auto"/>
          </w:divBdr>
        </w:div>
        <w:div w:id="1866555219">
          <w:marLeft w:val="1166"/>
          <w:marRight w:val="0"/>
          <w:marTop w:val="0"/>
          <w:marBottom w:val="0"/>
          <w:divBdr>
            <w:top w:val="none" w:sz="0" w:space="0" w:color="auto"/>
            <w:left w:val="none" w:sz="0" w:space="0" w:color="auto"/>
            <w:bottom w:val="none" w:sz="0" w:space="0" w:color="auto"/>
            <w:right w:val="none" w:sz="0" w:space="0" w:color="auto"/>
          </w:divBdr>
        </w:div>
      </w:divsChild>
    </w:div>
    <w:div w:id="379092940">
      <w:bodyDiv w:val="1"/>
      <w:marLeft w:val="0"/>
      <w:marRight w:val="0"/>
      <w:marTop w:val="0"/>
      <w:marBottom w:val="0"/>
      <w:divBdr>
        <w:top w:val="none" w:sz="0" w:space="0" w:color="auto"/>
        <w:left w:val="none" w:sz="0" w:space="0" w:color="auto"/>
        <w:bottom w:val="none" w:sz="0" w:space="0" w:color="auto"/>
        <w:right w:val="none" w:sz="0" w:space="0" w:color="auto"/>
      </w:divBdr>
    </w:div>
    <w:div w:id="382871510">
      <w:bodyDiv w:val="1"/>
      <w:marLeft w:val="0"/>
      <w:marRight w:val="0"/>
      <w:marTop w:val="0"/>
      <w:marBottom w:val="0"/>
      <w:divBdr>
        <w:top w:val="none" w:sz="0" w:space="0" w:color="auto"/>
        <w:left w:val="none" w:sz="0" w:space="0" w:color="auto"/>
        <w:bottom w:val="none" w:sz="0" w:space="0" w:color="auto"/>
        <w:right w:val="none" w:sz="0" w:space="0" w:color="auto"/>
      </w:divBdr>
    </w:div>
    <w:div w:id="393048483">
      <w:bodyDiv w:val="1"/>
      <w:marLeft w:val="0"/>
      <w:marRight w:val="0"/>
      <w:marTop w:val="0"/>
      <w:marBottom w:val="0"/>
      <w:divBdr>
        <w:top w:val="none" w:sz="0" w:space="0" w:color="auto"/>
        <w:left w:val="none" w:sz="0" w:space="0" w:color="auto"/>
        <w:bottom w:val="none" w:sz="0" w:space="0" w:color="auto"/>
        <w:right w:val="none" w:sz="0" w:space="0" w:color="auto"/>
      </w:divBdr>
    </w:div>
    <w:div w:id="411006959">
      <w:bodyDiv w:val="1"/>
      <w:marLeft w:val="0"/>
      <w:marRight w:val="0"/>
      <w:marTop w:val="0"/>
      <w:marBottom w:val="0"/>
      <w:divBdr>
        <w:top w:val="none" w:sz="0" w:space="0" w:color="auto"/>
        <w:left w:val="none" w:sz="0" w:space="0" w:color="auto"/>
        <w:bottom w:val="none" w:sz="0" w:space="0" w:color="auto"/>
        <w:right w:val="none" w:sz="0" w:space="0" w:color="auto"/>
      </w:divBdr>
      <w:divsChild>
        <w:div w:id="1658268881">
          <w:marLeft w:val="547"/>
          <w:marRight w:val="0"/>
          <w:marTop w:val="0"/>
          <w:marBottom w:val="0"/>
          <w:divBdr>
            <w:top w:val="none" w:sz="0" w:space="0" w:color="auto"/>
            <w:left w:val="none" w:sz="0" w:space="0" w:color="auto"/>
            <w:bottom w:val="none" w:sz="0" w:space="0" w:color="auto"/>
            <w:right w:val="none" w:sz="0" w:space="0" w:color="auto"/>
          </w:divBdr>
        </w:div>
        <w:div w:id="1379624535">
          <w:marLeft w:val="1166"/>
          <w:marRight w:val="0"/>
          <w:marTop w:val="0"/>
          <w:marBottom w:val="0"/>
          <w:divBdr>
            <w:top w:val="none" w:sz="0" w:space="0" w:color="auto"/>
            <w:left w:val="none" w:sz="0" w:space="0" w:color="auto"/>
            <w:bottom w:val="none" w:sz="0" w:space="0" w:color="auto"/>
            <w:right w:val="none" w:sz="0" w:space="0" w:color="auto"/>
          </w:divBdr>
        </w:div>
        <w:div w:id="326443008">
          <w:marLeft w:val="547"/>
          <w:marRight w:val="0"/>
          <w:marTop w:val="0"/>
          <w:marBottom w:val="0"/>
          <w:divBdr>
            <w:top w:val="none" w:sz="0" w:space="0" w:color="auto"/>
            <w:left w:val="none" w:sz="0" w:space="0" w:color="auto"/>
            <w:bottom w:val="none" w:sz="0" w:space="0" w:color="auto"/>
            <w:right w:val="none" w:sz="0" w:space="0" w:color="auto"/>
          </w:divBdr>
        </w:div>
        <w:div w:id="168522357">
          <w:marLeft w:val="1166"/>
          <w:marRight w:val="0"/>
          <w:marTop w:val="0"/>
          <w:marBottom w:val="0"/>
          <w:divBdr>
            <w:top w:val="none" w:sz="0" w:space="0" w:color="auto"/>
            <w:left w:val="none" w:sz="0" w:space="0" w:color="auto"/>
            <w:bottom w:val="none" w:sz="0" w:space="0" w:color="auto"/>
            <w:right w:val="none" w:sz="0" w:space="0" w:color="auto"/>
          </w:divBdr>
        </w:div>
        <w:div w:id="1258102737">
          <w:marLeft w:val="547"/>
          <w:marRight w:val="0"/>
          <w:marTop w:val="0"/>
          <w:marBottom w:val="0"/>
          <w:divBdr>
            <w:top w:val="none" w:sz="0" w:space="0" w:color="auto"/>
            <w:left w:val="none" w:sz="0" w:space="0" w:color="auto"/>
            <w:bottom w:val="none" w:sz="0" w:space="0" w:color="auto"/>
            <w:right w:val="none" w:sz="0" w:space="0" w:color="auto"/>
          </w:divBdr>
        </w:div>
        <w:div w:id="1693149208">
          <w:marLeft w:val="1166"/>
          <w:marRight w:val="0"/>
          <w:marTop w:val="0"/>
          <w:marBottom w:val="0"/>
          <w:divBdr>
            <w:top w:val="none" w:sz="0" w:space="0" w:color="auto"/>
            <w:left w:val="none" w:sz="0" w:space="0" w:color="auto"/>
            <w:bottom w:val="none" w:sz="0" w:space="0" w:color="auto"/>
            <w:right w:val="none" w:sz="0" w:space="0" w:color="auto"/>
          </w:divBdr>
        </w:div>
        <w:div w:id="1687515299">
          <w:marLeft w:val="547"/>
          <w:marRight w:val="0"/>
          <w:marTop w:val="0"/>
          <w:marBottom w:val="0"/>
          <w:divBdr>
            <w:top w:val="none" w:sz="0" w:space="0" w:color="auto"/>
            <w:left w:val="none" w:sz="0" w:space="0" w:color="auto"/>
            <w:bottom w:val="none" w:sz="0" w:space="0" w:color="auto"/>
            <w:right w:val="none" w:sz="0" w:space="0" w:color="auto"/>
          </w:divBdr>
        </w:div>
        <w:div w:id="1865510447">
          <w:marLeft w:val="1166"/>
          <w:marRight w:val="0"/>
          <w:marTop w:val="0"/>
          <w:marBottom w:val="0"/>
          <w:divBdr>
            <w:top w:val="none" w:sz="0" w:space="0" w:color="auto"/>
            <w:left w:val="none" w:sz="0" w:space="0" w:color="auto"/>
            <w:bottom w:val="none" w:sz="0" w:space="0" w:color="auto"/>
            <w:right w:val="none" w:sz="0" w:space="0" w:color="auto"/>
          </w:divBdr>
        </w:div>
      </w:divsChild>
    </w:div>
    <w:div w:id="450131842">
      <w:bodyDiv w:val="1"/>
      <w:marLeft w:val="0"/>
      <w:marRight w:val="0"/>
      <w:marTop w:val="0"/>
      <w:marBottom w:val="0"/>
      <w:divBdr>
        <w:top w:val="none" w:sz="0" w:space="0" w:color="auto"/>
        <w:left w:val="none" w:sz="0" w:space="0" w:color="auto"/>
        <w:bottom w:val="none" w:sz="0" w:space="0" w:color="auto"/>
        <w:right w:val="none" w:sz="0" w:space="0" w:color="auto"/>
      </w:divBdr>
    </w:div>
    <w:div w:id="478033202">
      <w:bodyDiv w:val="1"/>
      <w:marLeft w:val="0"/>
      <w:marRight w:val="0"/>
      <w:marTop w:val="0"/>
      <w:marBottom w:val="0"/>
      <w:divBdr>
        <w:top w:val="none" w:sz="0" w:space="0" w:color="auto"/>
        <w:left w:val="none" w:sz="0" w:space="0" w:color="auto"/>
        <w:bottom w:val="none" w:sz="0" w:space="0" w:color="auto"/>
        <w:right w:val="none" w:sz="0" w:space="0" w:color="auto"/>
      </w:divBdr>
    </w:div>
    <w:div w:id="495462178">
      <w:bodyDiv w:val="1"/>
      <w:marLeft w:val="0"/>
      <w:marRight w:val="0"/>
      <w:marTop w:val="0"/>
      <w:marBottom w:val="0"/>
      <w:divBdr>
        <w:top w:val="none" w:sz="0" w:space="0" w:color="auto"/>
        <w:left w:val="none" w:sz="0" w:space="0" w:color="auto"/>
        <w:bottom w:val="none" w:sz="0" w:space="0" w:color="auto"/>
        <w:right w:val="none" w:sz="0" w:space="0" w:color="auto"/>
      </w:divBdr>
    </w:div>
    <w:div w:id="504710603">
      <w:bodyDiv w:val="1"/>
      <w:marLeft w:val="0"/>
      <w:marRight w:val="0"/>
      <w:marTop w:val="0"/>
      <w:marBottom w:val="0"/>
      <w:divBdr>
        <w:top w:val="none" w:sz="0" w:space="0" w:color="auto"/>
        <w:left w:val="none" w:sz="0" w:space="0" w:color="auto"/>
        <w:bottom w:val="none" w:sz="0" w:space="0" w:color="auto"/>
        <w:right w:val="none" w:sz="0" w:space="0" w:color="auto"/>
      </w:divBdr>
    </w:div>
    <w:div w:id="550727076">
      <w:bodyDiv w:val="1"/>
      <w:marLeft w:val="0"/>
      <w:marRight w:val="0"/>
      <w:marTop w:val="0"/>
      <w:marBottom w:val="0"/>
      <w:divBdr>
        <w:top w:val="none" w:sz="0" w:space="0" w:color="auto"/>
        <w:left w:val="none" w:sz="0" w:space="0" w:color="auto"/>
        <w:bottom w:val="none" w:sz="0" w:space="0" w:color="auto"/>
        <w:right w:val="none" w:sz="0" w:space="0" w:color="auto"/>
      </w:divBdr>
    </w:div>
    <w:div w:id="554049323">
      <w:bodyDiv w:val="1"/>
      <w:marLeft w:val="0"/>
      <w:marRight w:val="0"/>
      <w:marTop w:val="0"/>
      <w:marBottom w:val="0"/>
      <w:divBdr>
        <w:top w:val="none" w:sz="0" w:space="0" w:color="auto"/>
        <w:left w:val="none" w:sz="0" w:space="0" w:color="auto"/>
        <w:bottom w:val="none" w:sz="0" w:space="0" w:color="auto"/>
        <w:right w:val="none" w:sz="0" w:space="0" w:color="auto"/>
      </w:divBdr>
    </w:div>
    <w:div w:id="570236238">
      <w:bodyDiv w:val="1"/>
      <w:marLeft w:val="0"/>
      <w:marRight w:val="0"/>
      <w:marTop w:val="0"/>
      <w:marBottom w:val="0"/>
      <w:divBdr>
        <w:top w:val="none" w:sz="0" w:space="0" w:color="auto"/>
        <w:left w:val="none" w:sz="0" w:space="0" w:color="auto"/>
        <w:bottom w:val="none" w:sz="0" w:space="0" w:color="auto"/>
        <w:right w:val="none" w:sz="0" w:space="0" w:color="auto"/>
      </w:divBdr>
    </w:div>
    <w:div w:id="575626347">
      <w:bodyDiv w:val="1"/>
      <w:marLeft w:val="0"/>
      <w:marRight w:val="0"/>
      <w:marTop w:val="0"/>
      <w:marBottom w:val="0"/>
      <w:divBdr>
        <w:top w:val="none" w:sz="0" w:space="0" w:color="auto"/>
        <w:left w:val="none" w:sz="0" w:space="0" w:color="auto"/>
        <w:bottom w:val="none" w:sz="0" w:space="0" w:color="auto"/>
        <w:right w:val="none" w:sz="0" w:space="0" w:color="auto"/>
      </w:divBdr>
    </w:div>
    <w:div w:id="589704431">
      <w:bodyDiv w:val="1"/>
      <w:marLeft w:val="0"/>
      <w:marRight w:val="0"/>
      <w:marTop w:val="0"/>
      <w:marBottom w:val="0"/>
      <w:divBdr>
        <w:top w:val="none" w:sz="0" w:space="0" w:color="auto"/>
        <w:left w:val="none" w:sz="0" w:space="0" w:color="auto"/>
        <w:bottom w:val="none" w:sz="0" w:space="0" w:color="auto"/>
        <w:right w:val="none" w:sz="0" w:space="0" w:color="auto"/>
      </w:divBdr>
    </w:div>
    <w:div w:id="603804907">
      <w:bodyDiv w:val="1"/>
      <w:marLeft w:val="0"/>
      <w:marRight w:val="0"/>
      <w:marTop w:val="0"/>
      <w:marBottom w:val="0"/>
      <w:divBdr>
        <w:top w:val="none" w:sz="0" w:space="0" w:color="auto"/>
        <w:left w:val="none" w:sz="0" w:space="0" w:color="auto"/>
        <w:bottom w:val="none" w:sz="0" w:space="0" w:color="auto"/>
        <w:right w:val="none" w:sz="0" w:space="0" w:color="auto"/>
      </w:divBdr>
    </w:div>
    <w:div w:id="628169805">
      <w:bodyDiv w:val="1"/>
      <w:marLeft w:val="0"/>
      <w:marRight w:val="0"/>
      <w:marTop w:val="0"/>
      <w:marBottom w:val="0"/>
      <w:divBdr>
        <w:top w:val="none" w:sz="0" w:space="0" w:color="auto"/>
        <w:left w:val="none" w:sz="0" w:space="0" w:color="auto"/>
        <w:bottom w:val="none" w:sz="0" w:space="0" w:color="auto"/>
        <w:right w:val="none" w:sz="0" w:space="0" w:color="auto"/>
      </w:divBdr>
    </w:div>
    <w:div w:id="630090402">
      <w:bodyDiv w:val="1"/>
      <w:marLeft w:val="0"/>
      <w:marRight w:val="0"/>
      <w:marTop w:val="0"/>
      <w:marBottom w:val="0"/>
      <w:divBdr>
        <w:top w:val="none" w:sz="0" w:space="0" w:color="auto"/>
        <w:left w:val="none" w:sz="0" w:space="0" w:color="auto"/>
        <w:bottom w:val="none" w:sz="0" w:space="0" w:color="auto"/>
        <w:right w:val="none" w:sz="0" w:space="0" w:color="auto"/>
      </w:divBdr>
    </w:div>
    <w:div w:id="670454082">
      <w:bodyDiv w:val="1"/>
      <w:marLeft w:val="0"/>
      <w:marRight w:val="0"/>
      <w:marTop w:val="0"/>
      <w:marBottom w:val="0"/>
      <w:divBdr>
        <w:top w:val="none" w:sz="0" w:space="0" w:color="auto"/>
        <w:left w:val="none" w:sz="0" w:space="0" w:color="auto"/>
        <w:bottom w:val="none" w:sz="0" w:space="0" w:color="auto"/>
        <w:right w:val="none" w:sz="0" w:space="0" w:color="auto"/>
      </w:divBdr>
    </w:div>
    <w:div w:id="673798529">
      <w:bodyDiv w:val="1"/>
      <w:marLeft w:val="0"/>
      <w:marRight w:val="0"/>
      <w:marTop w:val="0"/>
      <w:marBottom w:val="0"/>
      <w:divBdr>
        <w:top w:val="none" w:sz="0" w:space="0" w:color="auto"/>
        <w:left w:val="none" w:sz="0" w:space="0" w:color="auto"/>
        <w:bottom w:val="none" w:sz="0" w:space="0" w:color="auto"/>
        <w:right w:val="none" w:sz="0" w:space="0" w:color="auto"/>
      </w:divBdr>
    </w:div>
    <w:div w:id="681397450">
      <w:bodyDiv w:val="1"/>
      <w:marLeft w:val="0"/>
      <w:marRight w:val="0"/>
      <w:marTop w:val="0"/>
      <w:marBottom w:val="0"/>
      <w:divBdr>
        <w:top w:val="none" w:sz="0" w:space="0" w:color="auto"/>
        <w:left w:val="none" w:sz="0" w:space="0" w:color="auto"/>
        <w:bottom w:val="none" w:sz="0" w:space="0" w:color="auto"/>
        <w:right w:val="none" w:sz="0" w:space="0" w:color="auto"/>
      </w:divBdr>
    </w:div>
    <w:div w:id="707142183">
      <w:bodyDiv w:val="1"/>
      <w:marLeft w:val="0"/>
      <w:marRight w:val="0"/>
      <w:marTop w:val="0"/>
      <w:marBottom w:val="0"/>
      <w:divBdr>
        <w:top w:val="none" w:sz="0" w:space="0" w:color="auto"/>
        <w:left w:val="none" w:sz="0" w:space="0" w:color="auto"/>
        <w:bottom w:val="none" w:sz="0" w:space="0" w:color="auto"/>
        <w:right w:val="none" w:sz="0" w:space="0" w:color="auto"/>
      </w:divBdr>
    </w:div>
    <w:div w:id="709187356">
      <w:bodyDiv w:val="1"/>
      <w:marLeft w:val="0"/>
      <w:marRight w:val="0"/>
      <w:marTop w:val="0"/>
      <w:marBottom w:val="0"/>
      <w:divBdr>
        <w:top w:val="none" w:sz="0" w:space="0" w:color="auto"/>
        <w:left w:val="none" w:sz="0" w:space="0" w:color="auto"/>
        <w:bottom w:val="none" w:sz="0" w:space="0" w:color="auto"/>
        <w:right w:val="none" w:sz="0" w:space="0" w:color="auto"/>
      </w:divBdr>
    </w:div>
    <w:div w:id="753935256">
      <w:bodyDiv w:val="1"/>
      <w:marLeft w:val="0"/>
      <w:marRight w:val="0"/>
      <w:marTop w:val="0"/>
      <w:marBottom w:val="0"/>
      <w:divBdr>
        <w:top w:val="none" w:sz="0" w:space="0" w:color="auto"/>
        <w:left w:val="none" w:sz="0" w:space="0" w:color="auto"/>
        <w:bottom w:val="none" w:sz="0" w:space="0" w:color="auto"/>
        <w:right w:val="none" w:sz="0" w:space="0" w:color="auto"/>
      </w:divBdr>
    </w:div>
    <w:div w:id="768550225">
      <w:bodyDiv w:val="1"/>
      <w:marLeft w:val="0"/>
      <w:marRight w:val="0"/>
      <w:marTop w:val="0"/>
      <w:marBottom w:val="0"/>
      <w:divBdr>
        <w:top w:val="none" w:sz="0" w:space="0" w:color="auto"/>
        <w:left w:val="none" w:sz="0" w:space="0" w:color="auto"/>
        <w:bottom w:val="none" w:sz="0" w:space="0" w:color="auto"/>
        <w:right w:val="none" w:sz="0" w:space="0" w:color="auto"/>
      </w:divBdr>
    </w:div>
    <w:div w:id="773743442">
      <w:bodyDiv w:val="1"/>
      <w:marLeft w:val="0"/>
      <w:marRight w:val="0"/>
      <w:marTop w:val="0"/>
      <w:marBottom w:val="0"/>
      <w:divBdr>
        <w:top w:val="none" w:sz="0" w:space="0" w:color="auto"/>
        <w:left w:val="none" w:sz="0" w:space="0" w:color="auto"/>
        <w:bottom w:val="none" w:sz="0" w:space="0" w:color="auto"/>
        <w:right w:val="none" w:sz="0" w:space="0" w:color="auto"/>
      </w:divBdr>
    </w:div>
    <w:div w:id="773865916">
      <w:bodyDiv w:val="1"/>
      <w:marLeft w:val="0"/>
      <w:marRight w:val="0"/>
      <w:marTop w:val="0"/>
      <w:marBottom w:val="0"/>
      <w:divBdr>
        <w:top w:val="none" w:sz="0" w:space="0" w:color="auto"/>
        <w:left w:val="none" w:sz="0" w:space="0" w:color="auto"/>
        <w:bottom w:val="none" w:sz="0" w:space="0" w:color="auto"/>
        <w:right w:val="none" w:sz="0" w:space="0" w:color="auto"/>
      </w:divBdr>
    </w:div>
    <w:div w:id="800536446">
      <w:bodyDiv w:val="1"/>
      <w:marLeft w:val="0"/>
      <w:marRight w:val="0"/>
      <w:marTop w:val="0"/>
      <w:marBottom w:val="0"/>
      <w:divBdr>
        <w:top w:val="none" w:sz="0" w:space="0" w:color="auto"/>
        <w:left w:val="none" w:sz="0" w:space="0" w:color="auto"/>
        <w:bottom w:val="none" w:sz="0" w:space="0" w:color="auto"/>
        <w:right w:val="none" w:sz="0" w:space="0" w:color="auto"/>
      </w:divBdr>
    </w:div>
    <w:div w:id="820073504">
      <w:bodyDiv w:val="1"/>
      <w:marLeft w:val="0"/>
      <w:marRight w:val="0"/>
      <w:marTop w:val="0"/>
      <w:marBottom w:val="0"/>
      <w:divBdr>
        <w:top w:val="none" w:sz="0" w:space="0" w:color="auto"/>
        <w:left w:val="none" w:sz="0" w:space="0" w:color="auto"/>
        <w:bottom w:val="none" w:sz="0" w:space="0" w:color="auto"/>
        <w:right w:val="none" w:sz="0" w:space="0" w:color="auto"/>
      </w:divBdr>
    </w:div>
    <w:div w:id="863833618">
      <w:bodyDiv w:val="1"/>
      <w:marLeft w:val="0"/>
      <w:marRight w:val="0"/>
      <w:marTop w:val="0"/>
      <w:marBottom w:val="0"/>
      <w:divBdr>
        <w:top w:val="none" w:sz="0" w:space="0" w:color="auto"/>
        <w:left w:val="none" w:sz="0" w:space="0" w:color="auto"/>
        <w:bottom w:val="none" w:sz="0" w:space="0" w:color="auto"/>
        <w:right w:val="none" w:sz="0" w:space="0" w:color="auto"/>
      </w:divBdr>
    </w:div>
    <w:div w:id="922950563">
      <w:bodyDiv w:val="1"/>
      <w:marLeft w:val="0"/>
      <w:marRight w:val="0"/>
      <w:marTop w:val="0"/>
      <w:marBottom w:val="0"/>
      <w:divBdr>
        <w:top w:val="none" w:sz="0" w:space="0" w:color="auto"/>
        <w:left w:val="none" w:sz="0" w:space="0" w:color="auto"/>
        <w:bottom w:val="none" w:sz="0" w:space="0" w:color="auto"/>
        <w:right w:val="none" w:sz="0" w:space="0" w:color="auto"/>
      </w:divBdr>
    </w:div>
    <w:div w:id="926883641">
      <w:bodyDiv w:val="1"/>
      <w:marLeft w:val="0"/>
      <w:marRight w:val="0"/>
      <w:marTop w:val="0"/>
      <w:marBottom w:val="0"/>
      <w:divBdr>
        <w:top w:val="none" w:sz="0" w:space="0" w:color="auto"/>
        <w:left w:val="none" w:sz="0" w:space="0" w:color="auto"/>
        <w:bottom w:val="none" w:sz="0" w:space="0" w:color="auto"/>
        <w:right w:val="none" w:sz="0" w:space="0" w:color="auto"/>
      </w:divBdr>
    </w:div>
    <w:div w:id="929043850">
      <w:bodyDiv w:val="1"/>
      <w:marLeft w:val="0"/>
      <w:marRight w:val="0"/>
      <w:marTop w:val="0"/>
      <w:marBottom w:val="0"/>
      <w:divBdr>
        <w:top w:val="none" w:sz="0" w:space="0" w:color="auto"/>
        <w:left w:val="none" w:sz="0" w:space="0" w:color="auto"/>
        <w:bottom w:val="none" w:sz="0" w:space="0" w:color="auto"/>
        <w:right w:val="none" w:sz="0" w:space="0" w:color="auto"/>
      </w:divBdr>
    </w:div>
    <w:div w:id="939874145">
      <w:bodyDiv w:val="1"/>
      <w:marLeft w:val="0"/>
      <w:marRight w:val="0"/>
      <w:marTop w:val="0"/>
      <w:marBottom w:val="0"/>
      <w:divBdr>
        <w:top w:val="none" w:sz="0" w:space="0" w:color="auto"/>
        <w:left w:val="none" w:sz="0" w:space="0" w:color="auto"/>
        <w:bottom w:val="none" w:sz="0" w:space="0" w:color="auto"/>
        <w:right w:val="none" w:sz="0" w:space="0" w:color="auto"/>
      </w:divBdr>
    </w:div>
    <w:div w:id="960064559">
      <w:bodyDiv w:val="1"/>
      <w:marLeft w:val="0"/>
      <w:marRight w:val="0"/>
      <w:marTop w:val="0"/>
      <w:marBottom w:val="0"/>
      <w:divBdr>
        <w:top w:val="none" w:sz="0" w:space="0" w:color="auto"/>
        <w:left w:val="none" w:sz="0" w:space="0" w:color="auto"/>
        <w:bottom w:val="none" w:sz="0" w:space="0" w:color="auto"/>
        <w:right w:val="none" w:sz="0" w:space="0" w:color="auto"/>
      </w:divBdr>
    </w:div>
    <w:div w:id="973407323">
      <w:bodyDiv w:val="1"/>
      <w:marLeft w:val="0"/>
      <w:marRight w:val="0"/>
      <w:marTop w:val="0"/>
      <w:marBottom w:val="0"/>
      <w:divBdr>
        <w:top w:val="none" w:sz="0" w:space="0" w:color="auto"/>
        <w:left w:val="none" w:sz="0" w:space="0" w:color="auto"/>
        <w:bottom w:val="none" w:sz="0" w:space="0" w:color="auto"/>
        <w:right w:val="none" w:sz="0" w:space="0" w:color="auto"/>
      </w:divBdr>
    </w:div>
    <w:div w:id="985284065">
      <w:bodyDiv w:val="1"/>
      <w:marLeft w:val="0"/>
      <w:marRight w:val="0"/>
      <w:marTop w:val="0"/>
      <w:marBottom w:val="0"/>
      <w:divBdr>
        <w:top w:val="none" w:sz="0" w:space="0" w:color="auto"/>
        <w:left w:val="none" w:sz="0" w:space="0" w:color="auto"/>
        <w:bottom w:val="none" w:sz="0" w:space="0" w:color="auto"/>
        <w:right w:val="none" w:sz="0" w:space="0" w:color="auto"/>
      </w:divBdr>
    </w:div>
    <w:div w:id="996957720">
      <w:bodyDiv w:val="1"/>
      <w:marLeft w:val="0"/>
      <w:marRight w:val="0"/>
      <w:marTop w:val="0"/>
      <w:marBottom w:val="0"/>
      <w:divBdr>
        <w:top w:val="none" w:sz="0" w:space="0" w:color="auto"/>
        <w:left w:val="none" w:sz="0" w:space="0" w:color="auto"/>
        <w:bottom w:val="none" w:sz="0" w:space="0" w:color="auto"/>
        <w:right w:val="none" w:sz="0" w:space="0" w:color="auto"/>
      </w:divBdr>
    </w:div>
    <w:div w:id="1003585295">
      <w:bodyDiv w:val="1"/>
      <w:marLeft w:val="0"/>
      <w:marRight w:val="0"/>
      <w:marTop w:val="0"/>
      <w:marBottom w:val="0"/>
      <w:divBdr>
        <w:top w:val="none" w:sz="0" w:space="0" w:color="auto"/>
        <w:left w:val="none" w:sz="0" w:space="0" w:color="auto"/>
        <w:bottom w:val="none" w:sz="0" w:space="0" w:color="auto"/>
        <w:right w:val="none" w:sz="0" w:space="0" w:color="auto"/>
      </w:divBdr>
    </w:div>
    <w:div w:id="1013797813">
      <w:bodyDiv w:val="1"/>
      <w:marLeft w:val="0"/>
      <w:marRight w:val="0"/>
      <w:marTop w:val="0"/>
      <w:marBottom w:val="0"/>
      <w:divBdr>
        <w:top w:val="none" w:sz="0" w:space="0" w:color="auto"/>
        <w:left w:val="none" w:sz="0" w:space="0" w:color="auto"/>
        <w:bottom w:val="none" w:sz="0" w:space="0" w:color="auto"/>
        <w:right w:val="none" w:sz="0" w:space="0" w:color="auto"/>
      </w:divBdr>
    </w:div>
    <w:div w:id="1030956079">
      <w:bodyDiv w:val="1"/>
      <w:marLeft w:val="0"/>
      <w:marRight w:val="0"/>
      <w:marTop w:val="0"/>
      <w:marBottom w:val="0"/>
      <w:divBdr>
        <w:top w:val="none" w:sz="0" w:space="0" w:color="auto"/>
        <w:left w:val="none" w:sz="0" w:space="0" w:color="auto"/>
        <w:bottom w:val="none" w:sz="0" w:space="0" w:color="auto"/>
        <w:right w:val="none" w:sz="0" w:space="0" w:color="auto"/>
      </w:divBdr>
    </w:div>
    <w:div w:id="1057778425">
      <w:bodyDiv w:val="1"/>
      <w:marLeft w:val="0"/>
      <w:marRight w:val="0"/>
      <w:marTop w:val="0"/>
      <w:marBottom w:val="0"/>
      <w:divBdr>
        <w:top w:val="none" w:sz="0" w:space="0" w:color="auto"/>
        <w:left w:val="none" w:sz="0" w:space="0" w:color="auto"/>
        <w:bottom w:val="none" w:sz="0" w:space="0" w:color="auto"/>
        <w:right w:val="none" w:sz="0" w:space="0" w:color="auto"/>
      </w:divBdr>
      <w:divsChild>
        <w:div w:id="35131553">
          <w:marLeft w:val="547"/>
          <w:marRight w:val="0"/>
          <w:marTop w:val="0"/>
          <w:marBottom w:val="0"/>
          <w:divBdr>
            <w:top w:val="none" w:sz="0" w:space="0" w:color="auto"/>
            <w:left w:val="none" w:sz="0" w:space="0" w:color="auto"/>
            <w:bottom w:val="none" w:sz="0" w:space="0" w:color="auto"/>
            <w:right w:val="none" w:sz="0" w:space="0" w:color="auto"/>
          </w:divBdr>
        </w:div>
        <w:div w:id="2072773773">
          <w:marLeft w:val="1166"/>
          <w:marRight w:val="0"/>
          <w:marTop w:val="0"/>
          <w:marBottom w:val="0"/>
          <w:divBdr>
            <w:top w:val="none" w:sz="0" w:space="0" w:color="auto"/>
            <w:left w:val="none" w:sz="0" w:space="0" w:color="auto"/>
            <w:bottom w:val="none" w:sz="0" w:space="0" w:color="auto"/>
            <w:right w:val="none" w:sz="0" w:space="0" w:color="auto"/>
          </w:divBdr>
        </w:div>
        <w:div w:id="188181975">
          <w:marLeft w:val="547"/>
          <w:marRight w:val="0"/>
          <w:marTop w:val="0"/>
          <w:marBottom w:val="0"/>
          <w:divBdr>
            <w:top w:val="none" w:sz="0" w:space="0" w:color="auto"/>
            <w:left w:val="none" w:sz="0" w:space="0" w:color="auto"/>
            <w:bottom w:val="none" w:sz="0" w:space="0" w:color="auto"/>
            <w:right w:val="none" w:sz="0" w:space="0" w:color="auto"/>
          </w:divBdr>
        </w:div>
        <w:div w:id="582031589">
          <w:marLeft w:val="1166"/>
          <w:marRight w:val="0"/>
          <w:marTop w:val="0"/>
          <w:marBottom w:val="0"/>
          <w:divBdr>
            <w:top w:val="none" w:sz="0" w:space="0" w:color="auto"/>
            <w:left w:val="none" w:sz="0" w:space="0" w:color="auto"/>
            <w:bottom w:val="none" w:sz="0" w:space="0" w:color="auto"/>
            <w:right w:val="none" w:sz="0" w:space="0" w:color="auto"/>
          </w:divBdr>
        </w:div>
        <w:div w:id="519779783">
          <w:marLeft w:val="547"/>
          <w:marRight w:val="0"/>
          <w:marTop w:val="0"/>
          <w:marBottom w:val="0"/>
          <w:divBdr>
            <w:top w:val="none" w:sz="0" w:space="0" w:color="auto"/>
            <w:left w:val="none" w:sz="0" w:space="0" w:color="auto"/>
            <w:bottom w:val="none" w:sz="0" w:space="0" w:color="auto"/>
            <w:right w:val="none" w:sz="0" w:space="0" w:color="auto"/>
          </w:divBdr>
        </w:div>
        <w:div w:id="1828857538">
          <w:marLeft w:val="1166"/>
          <w:marRight w:val="0"/>
          <w:marTop w:val="0"/>
          <w:marBottom w:val="0"/>
          <w:divBdr>
            <w:top w:val="none" w:sz="0" w:space="0" w:color="auto"/>
            <w:left w:val="none" w:sz="0" w:space="0" w:color="auto"/>
            <w:bottom w:val="none" w:sz="0" w:space="0" w:color="auto"/>
            <w:right w:val="none" w:sz="0" w:space="0" w:color="auto"/>
          </w:divBdr>
        </w:div>
        <w:div w:id="643436237">
          <w:marLeft w:val="547"/>
          <w:marRight w:val="0"/>
          <w:marTop w:val="0"/>
          <w:marBottom w:val="0"/>
          <w:divBdr>
            <w:top w:val="none" w:sz="0" w:space="0" w:color="auto"/>
            <w:left w:val="none" w:sz="0" w:space="0" w:color="auto"/>
            <w:bottom w:val="none" w:sz="0" w:space="0" w:color="auto"/>
            <w:right w:val="none" w:sz="0" w:space="0" w:color="auto"/>
          </w:divBdr>
        </w:div>
        <w:div w:id="1524322731">
          <w:marLeft w:val="1166"/>
          <w:marRight w:val="0"/>
          <w:marTop w:val="0"/>
          <w:marBottom w:val="0"/>
          <w:divBdr>
            <w:top w:val="none" w:sz="0" w:space="0" w:color="auto"/>
            <w:left w:val="none" w:sz="0" w:space="0" w:color="auto"/>
            <w:bottom w:val="none" w:sz="0" w:space="0" w:color="auto"/>
            <w:right w:val="none" w:sz="0" w:space="0" w:color="auto"/>
          </w:divBdr>
        </w:div>
      </w:divsChild>
    </w:div>
    <w:div w:id="1061902017">
      <w:bodyDiv w:val="1"/>
      <w:marLeft w:val="0"/>
      <w:marRight w:val="0"/>
      <w:marTop w:val="0"/>
      <w:marBottom w:val="0"/>
      <w:divBdr>
        <w:top w:val="none" w:sz="0" w:space="0" w:color="auto"/>
        <w:left w:val="none" w:sz="0" w:space="0" w:color="auto"/>
        <w:bottom w:val="none" w:sz="0" w:space="0" w:color="auto"/>
        <w:right w:val="none" w:sz="0" w:space="0" w:color="auto"/>
      </w:divBdr>
    </w:div>
    <w:div w:id="1087531042">
      <w:bodyDiv w:val="1"/>
      <w:marLeft w:val="0"/>
      <w:marRight w:val="0"/>
      <w:marTop w:val="0"/>
      <w:marBottom w:val="0"/>
      <w:divBdr>
        <w:top w:val="none" w:sz="0" w:space="0" w:color="auto"/>
        <w:left w:val="none" w:sz="0" w:space="0" w:color="auto"/>
        <w:bottom w:val="none" w:sz="0" w:space="0" w:color="auto"/>
        <w:right w:val="none" w:sz="0" w:space="0" w:color="auto"/>
      </w:divBdr>
    </w:div>
    <w:div w:id="1095320271">
      <w:bodyDiv w:val="1"/>
      <w:marLeft w:val="0"/>
      <w:marRight w:val="0"/>
      <w:marTop w:val="0"/>
      <w:marBottom w:val="0"/>
      <w:divBdr>
        <w:top w:val="none" w:sz="0" w:space="0" w:color="auto"/>
        <w:left w:val="none" w:sz="0" w:space="0" w:color="auto"/>
        <w:bottom w:val="none" w:sz="0" w:space="0" w:color="auto"/>
        <w:right w:val="none" w:sz="0" w:space="0" w:color="auto"/>
      </w:divBdr>
    </w:div>
    <w:div w:id="1096169057">
      <w:bodyDiv w:val="1"/>
      <w:marLeft w:val="0"/>
      <w:marRight w:val="0"/>
      <w:marTop w:val="0"/>
      <w:marBottom w:val="0"/>
      <w:divBdr>
        <w:top w:val="none" w:sz="0" w:space="0" w:color="auto"/>
        <w:left w:val="none" w:sz="0" w:space="0" w:color="auto"/>
        <w:bottom w:val="none" w:sz="0" w:space="0" w:color="auto"/>
        <w:right w:val="none" w:sz="0" w:space="0" w:color="auto"/>
      </w:divBdr>
    </w:div>
    <w:div w:id="1105735920">
      <w:bodyDiv w:val="1"/>
      <w:marLeft w:val="0"/>
      <w:marRight w:val="0"/>
      <w:marTop w:val="0"/>
      <w:marBottom w:val="0"/>
      <w:divBdr>
        <w:top w:val="none" w:sz="0" w:space="0" w:color="auto"/>
        <w:left w:val="none" w:sz="0" w:space="0" w:color="auto"/>
        <w:bottom w:val="none" w:sz="0" w:space="0" w:color="auto"/>
        <w:right w:val="none" w:sz="0" w:space="0" w:color="auto"/>
      </w:divBdr>
    </w:div>
    <w:div w:id="1112549307">
      <w:bodyDiv w:val="1"/>
      <w:marLeft w:val="0"/>
      <w:marRight w:val="0"/>
      <w:marTop w:val="0"/>
      <w:marBottom w:val="0"/>
      <w:divBdr>
        <w:top w:val="none" w:sz="0" w:space="0" w:color="auto"/>
        <w:left w:val="none" w:sz="0" w:space="0" w:color="auto"/>
        <w:bottom w:val="none" w:sz="0" w:space="0" w:color="auto"/>
        <w:right w:val="none" w:sz="0" w:space="0" w:color="auto"/>
      </w:divBdr>
    </w:div>
    <w:div w:id="1113749826">
      <w:bodyDiv w:val="1"/>
      <w:marLeft w:val="0"/>
      <w:marRight w:val="0"/>
      <w:marTop w:val="0"/>
      <w:marBottom w:val="0"/>
      <w:divBdr>
        <w:top w:val="none" w:sz="0" w:space="0" w:color="auto"/>
        <w:left w:val="none" w:sz="0" w:space="0" w:color="auto"/>
        <w:bottom w:val="none" w:sz="0" w:space="0" w:color="auto"/>
        <w:right w:val="none" w:sz="0" w:space="0" w:color="auto"/>
      </w:divBdr>
    </w:div>
    <w:div w:id="1120949542">
      <w:bodyDiv w:val="1"/>
      <w:marLeft w:val="0"/>
      <w:marRight w:val="0"/>
      <w:marTop w:val="0"/>
      <w:marBottom w:val="0"/>
      <w:divBdr>
        <w:top w:val="none" w:sz="0" w:space="0" w:color="auto"/>
        <w:left w:val="none" w:sz="0" w:space="0" w:color="auto"/>
        <w:bottom w:val="none" w:sz="0" w:space="0" w:color="auto"/>
        <w:right w:val="none" w:sz="0" w:space="0" w:color="auto"/>
      </w:divBdr>
    </w:div>
    <w:div w:id="1165894498">
      <w:bodyDiv w:val="1"/>
      <w:marLeft w:val="0"/>
      <w:marRight w:val="0"/>
      <w:marTop w:val="0"/>
      <w:marBottom w:val="0"/>
      <w:divBdr>
        <w:top w:val="none" w:sz="0" w:space="0" w:color="auto"/>
        <w:left w:val="none" w:sz="0" w:space="0" w:color="auto"/>
        <w:bottom w:val="none" w:sz="0" w:space="0" w:color="auto"/>
        <w:right w:val="none" w:sz="0" w:space="0" w:color="auto"/>
      </w:divBdr>
    </w:div>
    <w:div w:id="1170952061">
      <w:bodyDiv w:val="1"/>
      <w:marLeft w:val="0"/>
      <w:marRight w:val="0"/>
      <w:marTop w:val="0"/>
      <w:marBottom w:val="0"/>
      <w:divBdr>
        <w:top w:val="none" w:sz="0" w:space="0" w:color="auto"/>
        <w:left w:val="none" w:sz="0" w:space="0" w:color="auto"/>
        <w:bottom w:val="none" w:sz="0" w:space="0" w:color="auto"/>
        <w:right w:val="none" w:sz="0" w:space="0" w:color="auto"/>
      </w:divBdr>
    </w:div>
    <w:div w:id="1187525124">
      <w:bodyDiv w:val="1"/>
      <w:marLeft w:val="0"/>
      <w:marRight w:val="0"/>
      <w:marTop w:val="0"/>
      <w:marBottom w:val="0"/>
      <w:divBdr>
        <w:top w:val="none" w:sz="0" w:space="0" w:color="auto"/>
        <w:left w:val="none" w:sz="0" w:space="0" w:color="auto"/>
        <w:bottom w:val="none" w:sz="0" w:space="0" w:color="auto"/>
        <w:right w:val="none" w:sz="0" w:space="0" w:color="auto"/>
      </w:divBdr>
    </w:div>
    <w:div w:id="1193569241">
      <w:bodyDiv w:val="1"/>
      <w:marLeft w:val="0"/>
      <w:marRight w:val="0"/>
      <w:marTop w:val="0"/>
      <w:marBottom w:val="0"/>
      <w:divBdr>
        <w:top w:val="none" w:sz="0" w:space="0" w:color="auto"/>
        <w:left w:val="none" w:sz="0" w:space="0" w:color="auto"/>
        <w:bottom w:val="none" w:sz="0" w:space="0" w:color="auto"/>
        <w:right w:val="none" w:sz="0" w:space="0" w:color="auto"/>
      </w:divBdr>
    </w:div>
    <w:div w:id="1216508681">
      <w:bodyDiv w:val="1"/>
      <w:marLeft w:val="0"/>
      <w:marRight w:val="0"/>
      <w:marTop w:val="0"/>
      <w:marBottom w:val="0"/>
      <w:divBdr>
        <w:top w:val="none" w:sz="0" w:space="0" w:color="auto"/>
        <w:left w:val="none" w:sz="0" w:space="0" w:color="auto"/>
        <w:bottom w:val="none" w:sz="0" w:space="0" w:color="auto"/>
        <w:right w:val="none" w:sz="0" w:space="0" w:color="auto"/>
      </w:divBdr>
    </w:div>
    <w:div w:id="1218319308">
      <w:bodyDiv w:val="1"/>
      <w:marLeft w:val="0"/>
      <w:marRight w:val="0"/>
      <w:marTop w:val="0"/>
      <w:marBottom w:val="0"/>
      <w:divBdr>
        <w:top w:val="none" w:sz="0" w:space="0" w:color="auto"/>
        <w:left w:val="none" w:sz="0" w:space="0" w:color="auto"/>
        <w:bottom w:val="none" w:sz="0" w:space="0" w:color="auto"/>
        <w:right w:val="none" w:sz="0" w:space="0" w:color="auto"/>
      </w:divBdr>
    </w:div>
    <w:div w:id="1221479857">
      <w:bodyDiv w:val="1"/>
      <w:marLeft w:val="0"/>
      <w:marRight w:val="0"/>
      <w:marTop w:val="0"/>
      <w:marBottom w:val="0"/>
      <w:divBdr>
        <w:top w:val="none" w:sz="0" w:space="0" w:color="auto"/>
        <w:left w:val="none" w:sz="0" w:space="0" w:color="auto"/>
        <w:bottom w:val="none" w:sz="0" w:space="0" w:color="auto"/>
        <w:right w:val="none" w:sz="0" w:space="0" w:color="auto"/>
      </w:divBdr>
    </w:div>
    <w:div w:id="1245184618">
      <w:bodyDiv w:val="1"/>
      <w:marLeft w:val="0"/>
      <w:marRight w:val="0"/>
      <w:marTop w:val="0"/>
      <w:marBottom w:val="0"/>
      <w:divBdr>
        <w:top w:val="none" w:sz="0" w:space="0" w:color="auto"/>
        <w:left w:val="none" w:sz="0" w:space="0" w:color="auto"/>
        <w:bottom w:val="none" w:sz="0" w:space="0" w:color="auto"/>
        <w:right w:val="none" w:sz="0" w:space="0" w:color="auto"/>
      </w:divBdr>
    </w:div>
    <w:div w:id="1259362698">
      <w:bodyDiv w:val="1"/>
      <w:marLeft w:val="0"/>
      <w:marRight w:val="0"/>
      <w:marTop w:val="0"/>
      <w:marBottom w:val="0"/>
      <w:divBdr>
        <w:top w:val="none" w:sz="0" w:space="0" w:color="auto"/>
        <w:left w:val="none" w:sz="0" w:space="0" w:color="auto"/>
        <w:bottom w:val="none" w:sz="0" w:space="0" w:color="auto"/>
        <w:right w:val="none" w:sz="0" w:space="0" w:color="auto"/>
      </w:divBdr>
    </w:div>
    <w:div w:id="1333333059">
      <w:bodyDiv w:val="1"/>
      <w:marLeft w:val="0"/>
      <w:marRight w:val="0"/>
      <w:marTop w:val="0"/>
      <w:marBottom w:val="0"/>
      <w:divBdr>
        <w:top w:val="none" w:sz="0" w:space="0" w:color="auto"/>
        <w:left w:val="none" w:sz="0" w:space="0" w:color="auto"/>
        <w:bottom w:val="none" w:sz="0" w:space="0" w:color="auto"/>
        <w:right w:val="none" w:sz="0" w:space="0" w:color="auto"/>
      </w:divBdr>
    </w:div>
    <w:div w:id="1335575148">
      <w:bodyDiv w:val="1"/>
      <w:marLeft w:val="0"/>
      <w:marRight w:val="0"/>
      <w:marTop w:val="0"/>
      <w:marBottom w:val="0"/>
      <w:divBdr>
        <w:top w:val="none" w:sz="0" w:space="0" w:color="auto"/>
        <w:left w:val="none" w:sz="0" w:space="0" w:color="auto"/>
        <w:bottom w:val="none" w:sz="0" w:space="0" w:color="auto"/>
        <w:right w:val="none" w:sz="0" w:space="0" w:color="auto"/>
      </w:divBdr>
    </w:div>
    <w:div w:id="1345129382">
      <w:bodyDiv w:val="1"/>
      <w:marLeft w:val="0"/>
      <w:marRight w:val="0"/>
      <w:marTop w:val="0"/>
      <w:marBottom w:val="0"/>
      <w:divBdr>
        <w:top w:val="none" w:sz="0" w:space="0" w:color="auto"/>
        <w:left w:val="none" w:sz="0" w:space="0" w:color="auto"/>
        <w:bottom w:val="none" w:sz="0" w:space="0" w:color="auto"/>
        <w:right w:val="none" w:sz="0" w:space="0" w:color="auto"/>
      </w:divBdr>
    </w:div>
    <w:div w:id="1349257160">
      <w:bodyDiv w:val="1"/>
      <w:marLeft w:val="0"/>
      <w:marRight w:val="0"/>
      <w:marTop w:val="0"/>
      <w:marBottom w:val="0"/>
      <w:divBdr>
        <w:top w:val="none" w:sz="0" w:space="0" w:color="auto"/>
        <w:left w:val="none" w:sz="0" w:space="0" w:color="auto"/>
        <w:bottom w:val="none" w:sz="0" w:space="0" w:color="auto"/>
        <w:right w:val="none" w:sz="0" w:space="0" w:color="auto"/>
      </w:divBdr>
    </w:div>
    <w:div w:id="1358583670">
      <w:bodyDiv w:val="1"/>
      <w:marLeft w:val="0"/>
      <w:marRight w:val="0"/>
      <w:marTop w:val="0"/>
      <w:marBottom w:val="0"/>
      <w:divBdr>
        <w:top w:val="none" w:sz="0" w:space="0" w:color="auto"/>
        <w:left w:val="none" w:sz="0" w:space="0" w:color="auto"/>
        <w:bottom w:val="none" w:sz="0" w:space="0" w:color="auto"/>
        <w:right w:val="none" w:sz="0" w:space="0" w:color="auto"/>
      </w:divBdr>
    </w:div>
    <w:div w:id="1376277935">
      <w:bodyDiv w:val="1"/>
      <w:marLeft w:val="0"/>
      <w:marRight w:val="0"/>
      <w:marTop w:val="0"/>
      <w:marBottom w:val="0"/>
      <w:divBdr>
        <w:top w:val="none" w:sz="0" w:space="0" w:color="auto"/>
        <w:left w:val="none" w:sz="0" w:space="0" w:color="auto"/>
        <w:bottom w:val="none" w:sz="0" w:space="0" w:color="auto"/>
        <w:right w:val="none" w:sz="0" w:space="0" w:color="auto"/>
      </w:divBdr>
    </w:div>
    <w:div w:id="1386948428">
      <w:bodyDiv w:val="1"/>
      <w:marLeft w:val="0"/>
      <w:marRight w:val="0"/>
      <w:marTop w:val="0"/>
      <w:marBottom w:val="0"/>
      <w:divBdr>
        <w:top w:val="none" w:sz="0" w:space="0" w:color="auto"/>
        <w:left w:val="none" w:sz="0" w:space="0" w:color="auto"/>
        <w:bottom w:val="none" w:sz="0" w:space="0" w:color="auto"/>
        <w:right w:val="none" w:sz="0" w:space="0" w:color="auto"/>
      </w:divBdr>
    </w:div>
    <w:div w:id="1417051133">
      <w:bodyDiv w:val="1"/>
      <w:marLeft w:val="0"/>
      <w:marRight w:val="0"/>
      <w:marTop w:val="0"/>
      <w:marBottom w:val="0"/>
      <w:divBdr>
        <w:top w:val="none" w:sz="0" w:space="0" w:color="auto"/>
        <w:left w:val="none" w:sz="0" w:space="0" w:color="auto"/>
        <w:bottom w:val="none" w:sz="0" w:space="0" w:color="auto"/>
        <w:right w:val="none" w:sz="0" w:space="0" w:color="auto"/>
      </w:divBdr>
    </w:div>
    <w:div w:id="1422797328">
      <w:bodyDiv w:val="1"/>
      <w:marLeft w:val="0"/>
      <w:marRight w:val="0"/>
      <w:marTop w:val="0"/>
      <w:marBottom w:val="0"/>
      <w:divBdr>
        <w:top w:val="none" w:sz="0" w:space="0" w:color="auto"/>
        <w:left w:val="none" w:sz="0" w:space="0" w:color="auto"/>
        <w:bottom w:val="none" w:sz="0" w:space="0" w:color="auto"/>
        <w:right w:val="none" w:sz="0" w:space="0" w:color="auto"/>
      </w:divBdr>
    </w:div>
    <w:div w:id="1479152229">
      <w:bodyDiv w:val="1"/>
      <w:marLeft w:val="0"/>
      <w:marRight w:val="0"/>
      <w:marTop w:val="0"/>
      <w:marBottom w:val="0"/>
      <w:divBdr>
        <w:top w:val="none" w:sz="0" w:space="0" w:color="auto"/>
        <w:left w:val="none" w:sz="0" w:space="0" w:color="auto"/>
        <w:bottom w:val="none" w:sz="0" w:space="0" w:color="auto"/>
        <w:right w:val="none" w:sz="0" w:space="0" w:color="auto"/>
      </w:divBdr>
    </w:div>
    <w:div w:id="1493984627">
      <w:bodyDiv w:val="1"/>
      <w:marLeft w:val="0"/>
      <w:marRight w:val="0"/>
      <w:marTop w:val="0"/>
      <w:marBottom w:val="0"/>
      <w:divBdr>
        <w:top w:val="none" w:sz="0" w:space="0" w:color="auto"/>
        <w:left w:val="none" w:sz="0" w:space="0" w:color="auto"/>
        <w:bottom w:val="none" w:sz="0" w:space="0" w:color="auto"/>
        <w:right w:val="none" w:sz="0" w:space="0" w:color="auto"/>
      </w:divBdr>
    </w:div>
    <w:div w:id="1494565669">
      <w:bodyDiv w:val="1"/>
      <w:marLeft w:val="0"/>
      <w:marRight w:val="0"/>
      <w:marTop w:val="0"/>
      <w:marBottom w:val="0"/>
      <w:divBdr>
        <w:top w:val="none" w:sz="0" w:space="0" w:color="auto"/>
        <w:left w:val="none" w:sz="0" w:space="0" w:color="auto"/>
        <w:bottom w:val="none" w:sz="0" w:space="0" w:color="auto"/>
        <w:right w:val="none" w:sz="0" w:space="0" w:color="auto"/>
      </w:divBdr>
    </w:div>
    <w:div w:id="1510832169">
      <w:bodyDiv w:val="1"/>
      <w:marLeft w:val="0"/>
      <w:marRight w:val="0"/>
      <w:marTop w:val="0"/>
      <w:marBottom w:val="0"/>
      <w:divBdr>
        <w:top w:val="none" w:sz="0" w:space="0" w:color="auto"/>
        <w:left w:val="none" w:sz="0" w:space="0" w:color="auto"/>
        <w:bottom w:val="none" w:sz="0" w:space="0" w:color="auto"/>
        <w:right w:val="none" w:sz="0" w:space="0" w:color="auto"/>
      </w:divBdr>
    </w:div>
    <w:div w:id="1515261639">
      <w:bodyDiv w:val="1"/>
      <w:marLeft w:val="0"/>
      <w:marRight w:val="0"/>
      <w:marTop w:val="0"/>
      <w:marBottom w:val="0"/>
      <w:divBdr>
        <w:top w:val="none" w:sz="0" w:space="0" w:color="auto"/>
        <w:left w:val="none" w:sz="0" w:space="0" w:color="auto"/>
        <w:bottom w:val="none" w:sz="0" w:space="0" w:color="auto"/>
        <w:right w:val="none" w:sz="0" w:space="0" w:color="auto"/>
      </w:divBdr>
    </w:div>
    <w:div w:id="1518078959">
      <w:bodyDiv w:val="1"/>
      <w:marLeft w:val="0"/>
      <w:marRight w:val="0"/>
      <w:marTop w:val="0"/>
      <w:marBottom w:val="0"/>
      <w:divBdr>
        <w:top w:val="none" w:sz="0" w:space="0" w:color="auto"/>
        <w:left w:val="none" w:sz="0" w:space="0" w:color="auto"/>
        <w:bottom w:val="none" w:sz="0" w:space="0" w:color="auto"/>
        <w:right w:val="none" w:sz="0" w:space="0" w:color="auto"/>
      </w:divBdr>
    </w:div>
    <w:div w:id="1518232925">
      <w:bodyDiv w:val="1"/>
      <w:marLeft w:val="0"/>
      <w:marRight w:val="0"/>
      <w:marTop w:val="0"/>
      <w:marBottom w:val="0"/>
      <w:divBdr>
        <w:top w:val="none" w:sz="0" w:space="0" w:color="auto"/>
        <w:left w:val="none" w:sz="0" w:space="0" w:color="auto"/>
        <w:bottom w:val="none" w:sz="0" w:space="0" w:color="auto"/>
        <w:right w:val="none" w:sz="0" w:space="0" w:color="auto"/>
      </w:divBdr>
    </w:div>
    <w:div w:id="1527792016">
      <w:bodyDiv w:val="1"/>
      <w:marLeft w:val="0"/>
      <w:marRight w:val="0"/>
      <w:marTop w:val="0"/>
      <w:marBottom w:val="0"/>
      <w:divBdr>
        <w:top w:val="none" w:sz="0" w:space="0" w:color="auto"/>
        <w:left w:val="none" w:sz="0" w:space="0" w:color="auto"/>
        <w:bottom w:val="none" w:sz="0" w:space="0" w:color="auto"/>
        <w:right w:val="none" w:sz="0" w:space="0" w:color="auto"/>
      </w:divBdr>
    </w:div>
    <w:div w:id="1568373902">
      <w:bodyDiv w:val="1"/>
      <w:marLeft w:val="0"/>
      <w:marRight w:val="0"/>
      <w:marTop w:val="0"/>
      <w:marBottom w:val="0"/>
      <w:divBdr>
        <w:top w:val="none" w:sz="0" w:space="0" w:color="auto"/>
        <w:left w:val="none" w:sz="0" w:space="0" w:color="auto"/>
        <w:bottom w:val="none" w:sz="0" w:space="0" w:color="auto"/>
        <w:right w:val="none" w:sz="0" w:space="0" w:color="auto"/>
      </w:divBdr>
    </w:div>
    <w:div w:id="1587349375">
      <w:bodyDiv w:val="1"/>
      <w:marLeft w:val="0"/>
      <w:marRight w:val="0"/>
      <w:marTop w:val="0"/>
      <w:marBottom w:val="0"/>
      <w:divBdr>
        <w:top w:val="none" w:sz="0" w:space="0" w:color="auto"/>
        <w:left w:val="none" w:sz="0" w:space="0" w:color="auto"/>
        <w:bottom w:val="none" w:sz="0" w:space="0" w:color="auto"/>
        <w:right w:val="none" w:sz="0" w:space="0" w:color="auto"/>
      </w:divBdr>
    </w:div>
    <w:div w:id="1602108339">
      <w:bodyDiv w:val="1"/>
      <w:marLeft w:val="0"/>
      <w:marRight w:val="0"/>
      <w:marTop w:val="0"/>
      <w:marBottom w:val="0"/>
      <w:divBdr>
        <w:top w:val="none" w:sz="0" w:space="0" w:color="auto"/>
        <w:left w:val="none" w:sz="0" w:space="0" w:color="auto"/>
        <w:bottom w:val="none" w:sz="0" w:space="0" w:color="auto"/>
        <w:right w:val="none" w:sz="0" w:space="0" w:color="auto"/>
      </w:divBdr>
    </w:div>
    <w:div w:id="1607077034">
      <w:bodyDiv w:val="1"/>
      <w:marLeft w:val="0"/>
      <w:marRight w:val="0"/>
      <w:marTop w:val="0"/>
      <w:marBottom w:val="0"/>
      <w:divBdr>
        <w:top w:val="none" w:sz="0" w:space="0" w:color="auto"/>
        <w:left w:val="none" w:sz="0" w:space="0" w:color="auto"/>
        <w:bottom w:val="none" w:sz="0" w:space="0" w:color="auto"/>
        <w:right w:val="none" w:sz="0" w:space="0" w:color="auto"/>
      </w:divBdr>
    </w:div>
    <w:div w:id="1615550394">
      <w:bodyDiv w:val="1"/>
      <w:marLeft w:val="0"/>
      <w:marRight w:val="0"/>
      <w:marTop w:val="0"/>
      <w:marBottom w:val="0"/>
      <w:divBdr>
        <w:top w:val="none" w:sz="0" w:space="0" w:color="auto"/>
        <w:left w:val="none" w:sz="0" w:space="0" w:color="auto"/>
        <w:bottom w:val="none" w:sz="0" w:space="0" w:color="auto"/>
        <w:right w:val="none" w:sz="0" w:space="0" w:color="auto"/>
      </w:divBdr>
    </w:div>
    <w:div w:id="1619526249">
      <w:bodyDiv w:val="1"/>
      <w:marLeft w:val="0"/>
      <w:marRight w:val="0"/>
      <w:marTop w:val="0"/>
      <w:marBottom w:val="0"/>
      <w:divBdr>
        <w:top w:val="none" w:sz="0" w:space="0" w:color="auto"/>
        <w:left w:val="none" w:sz="0" w:space="0" w:color="auto"/>
        <w:bottom w:val="none" w:sz="0" w:space="0" w:color="auto"/>
        <w:right w:val="none" w:sz="0" w:space="0" w:color="auto"/>
      </w:divBdr>
    </w:div>
    <w:div w:id="1643733794">
      <w:bodyDiv w:val="1"/>
      <w:marLeft w:val="0"/>
      <w:marRight w:val="0"/>
      <w:marTop w:val="0"/>
      <w:marBottom w:val="0"/>
      <w:divBdr>
        <w:top w:val="none" w:sz="0" w:space="0" w:color="auto"/>
        <w:left w:val="none" w:sz="0" w:space="0" w:color="auto"/>
        <w:bottom w:val="none" w:sz="0" w:space="0" w:color="auto"/>
        <w:right w:val="none" w:sz="0" w:space="0" w:color="auto"/>
      </w:divBdr>
    </w:div>
    <w:div w:id="1653438114">
      <w:bodyDiv w:val="1"/>
      <w:marLeft w:val="0"/>
      <w:marRight w:val="0"/>
      <w:marTop w:val="0"/>
      <w:marBottom w:val="0"/>
      <w:divBdr>
        <w:top w:val="none" w:sz="0" w:space="0" w:color="auto"/>
        <w:left w:val="none" w:sz="0" w:space="0" w:color="auto"/>
        <w:bottom w:val="none" w:sz="0" w:space="0" w:color="auto"/>
        <w:right w:val="none" w:sz="0" w:space="0" w:color="auto"/>
      </w:divBdr>
    </w:div>
    <w:div w:id="1665932333">
      <w:bodyDiv w:val="1"/>
      <w:marLeft w:val="0"/>
      <w:marRight w:val="0"/>
      <w:marTop w:val="0"/>
      <w:marBottom w:val="0"/>
      <w:divBdr>
        <w:top w:val="none" w:sz="0" w:space="0" w:color="auto"/>
        <w:left w:val="none" w:sz="0" w:space="0" w:color="auto"/>
        <w:bottom w:val="none" w:sz="0" w:space="0" w:color="auto"/>
        <w:right w:val="none" w:sz="0" w:space="0" w:color="auto"/>
      </w:divBdr>
    </w:div>
    <w:div w:id="1674260635">
      <w:bodyDiv w:val="1"/>
      <w:marLeft w:val="0"/>
      <w:marRight w:val="0"/>
      <w:marTop w:val="0"/>
      <w:marBottom w:val="0"/>
      <w:divBdr>
        <w:top w:val="none" w:sz="0" w:space="0" w:color="auto"/>
        <w:left w:val="none" w:sz="0" w:space="0" w:color="auto"/>
        <w:bottom w:val="none" w:sz="0" w:space="0" w:color="auto"/>
        <w:right w:val="none" w:sz="0" w:space="0" w:color="auto"/>
      </w:divBdr>
    </w:div>
    <w:div w:id="1681272317">
      <w:bodyDiv w:val="1"/>
      <w:marLeft w:val="0"/>
      <w:marRight w:val="0"/>
      <w:marTop w:val="0"/>
      <w:marBottom w:val="0"/>
      <w:divBdr>
        <w:top w:val="none" w:sz="0" w:space="0" w:color="auto"/>
        <w:left w:val="none" w:sz="0" w:space="0" w:color="auto"/>
        <w:bottom w:val="none" w:sz="0" w:space="0" w:color="auto"/>
        <w:right w:val="none" w:sz="0" w:space="0" w:color="auto"/>
      </w:divBdr>
    </w:div>
    <w:div w:id="1694110639">
      <w:bodyDiv w:val="1"/>
      <w:marLeft w:val="0"/>
      <w:marRight w:val="0"/>
      <w:marTop w:val="0"/>
      <w:marBottom w:val="0"/>
      <w:divBdr>
        <w:top w:val="none" w:sz="0" w:space="0" w:color="auto"/>
        <w:left w:val="none" w:sz="0" w:space="0" w:color="auto"/>
        <w:bottom w:val="none" w:sz="0" w:space="0" w:color="auto"/>
        <w:right w:val="none" w:sz="0" w:space="0" w:color="auto"/>
      </w:divBdr>
    </w:div>
    <w:div w:id="1766725750">
      <w:bodyDiv w:val="1"/>
      <w:marLeft w:val="0"/>
      <w:marRight w:val="0"/>
      <w:marTop w:val="0"/>
      <w:marBottom w:val="0"/>
      <w:divBdr>
        <w:top w:val="none" w:sz="0" w:space="0" w:color="auto"/>
        <w:left w:val="none" w:sz="0" w:space="0" w:color="auto"/>
        <w:bottom w:val="none" w:sz="0" w:space="0" w:color="auto"/>
        <w:right w:val="none" w:sz="0" w:space="0" w:color="auto"/>
      </w:divBdr>
    </w:div>
    <w:div w:id="1783304296">
      <w:bodyDiv w:val="1"/>
      <w:marLeft w:val="0"/>
      <w:marRight w:val="0"/>
      <w:marTop w:val="0"/>
      <w:marBottom w:val="0"/>
      <w:divBdr>
        <w:top w:val="none" w:sz="0" w:space="0" w:color="auto"/>
        <w:left w:val="none" w:sz="0" w:space="0" w:color="auto"/>
        <w:bottom w:val="none" w:sz="0" w:space="0" w:color="auto"/>
        <w:right w:val="none" w:sz="0" w:space="0" w:color="auto"/>
      </w:divBdr>
    </w:div>
    <w:div w:id="1784839445">
      <w:bodyDiv w:val="1"/>
      <w:marLeft w:val="0"/>
      <w:marRight w:val="0"/>
      <w:marTop w:val="0"/>
      <w:marBottom w:val="0"/>
      <w:divBdr>
        <w:top w:val="none" w:sz="0" w:space="0" w:color="auto"/>
        <w:left w:val="none" w:sz="0" w:space="0" w:color="auto"/>
        <w:bottom w:val="none" w:sz="0" w:space="0" w:color="auto"/>
        <w:right w:val="none" w:sz="0" w:space="0" w:color="auto"/>
      </w:divBdr>
    </w:div>
    <w:div w:id="1808165936">
      <w:bodyDiv w:val="1"/>
      <w:marLeft w:val="0"/>
      <w:marRight w:val="0"/>
      <w:marTop w:val="0"/>
      <w:marBottom w:val="0"/>
      <w:divBdr>
        <w:top w:val="none" w:sz="0" w:space="0" w:color="auto"/>
        <w:left w:val="none" w:sz="0" w:space="0" w:color="auto"/>
        <w:bottom w:val="none" w:sz="0" w:space="0" w:color="auto"/>
        <w:right w:val="none" w:sz="0" w:space="0" w:color="auto"/>
      </w:divBdr>
    </w:div>
    <w:div w:id="1823962059">
      <w:bodyDiv w:val="1"/>
      <w:marLeft w:val="0"/>
      <w:marRight w:val="0"/>
      <w:marTop w:val="0"/>
      <w:marBottom w:val="0"/>
      <w:divBdr>
        <w:top w:val="none" w:sz="0" w:space="0" w:color="auto"/>
        <w:left w:val="none" w:sz="0" w:space="0" w:color="auto"/>
        <w:bottom w:val="none" w:sz="0" w:space="0" w:color="auto"/>
        <w:right w:val="none" w:sz="0" w:space="0" w:color="auto"/>
      </w:divBdr>
    </w:div>
    <w:div w:id="1831678513">
      <w:bodyDiv w:val="1"/>
      <w:marLeft w:val="0"/>
      <w:marRight w:val="0"/>
      <w:marTop w:val="0"/>
      <w:marBottom w:val="0"/>
      <w:divBdr>
        <w:top w:val="none" w:sz="0" w:space="0" w:color="auto"/>
        <w:left w:val="none" w:sz="0" w:space="0" w:color="auto"/>
        <w:bottom w:val="none" w:sz="0" w:space="0" w:color="auto"/>
        <w:right w:val="none" w:sz="0" w:space="0" w:color="auto"/>
      </w:divBdr>
    </w:div>
    <w:div w:id="1907832726">
      <w:bodyDiv w:val="1"/>
      <w:marLeft w:val="0"/>
      <w:marRight w:val="0"/>
      <w:marTop w:val="0"/>
      <w:marBottom w:val="0"/>
      <w:divBdr>
        <w:top w:val="none" w:sz="0" w:space="0" w:color="auto"/>
        <w:left w:val="none" w:sz="0" w:space="0" w:color="auto"/>
        <w:bottom w:val="none" w:sz="0" w:space="0" w:color="auto"/>
        <w:right w:val="none" w:sz="0" w:space="0" w:color="auto"/>
      </w:divBdr>
    </w:div>
    <w:div w:id="1948149058">
      <w:bodyDiv w:val="1"/>
      <w:marLeft w:val="0"/>
      <w:marRight w:val="0"/>
      <w:marTop w:val="0"/>
      <w:marBottom w:val="0"/>
      <w:divBdr>
        <w:top w:val="none" w:sz="0" w:space="0" w:color="auto"/>
        <w:left w:val="none" w:sz="0" w:space="0" w:color="auto"/>
        <w:bottom w:val="none" w:sz="0" w:space="0" w:color="auto"/>
        <w:right w:val="none" w:sz="0" w:space="0" w:color="auto"/>
      </w:divBdr>
    </w:div>
    <w:div w:id="1961570874">
      <w:bodyDiv w:val="1"/>
      <w:marLeft w:val="0"/>
      <w:marRight w:val="0"/>
      <w:marTop w:val="0"/>
      <w:marBottom w:val="0"/>
      <w:divBdr>
        <w:top w:val="none" w:sz="0" w:space="0" w:color="auto"/>
        <w:left w:val="none" w:sz="0" w:space="0" w:color="auto"/>
        <w:bottom w:val="none" w:sz="0" w:space="0" w:color="auto"/>
        <w:right w:val="none" w:sz="0" w:space="0" w:color="auto"/>
      </w:divBdr>
    </w:div>
    <w:div w:id="1992521363">
      <w:bodyDiv w:val="1"/>
      <w:marLeft w:val="0"/>
      <w:marRight w:val="0"/>
      <w:marTop w:val="0"/>
      <w:marBottom w:val="0"/>
      <w:divBdr>
        <w:top w:val="none" w:sz="0" w:space="0" w:color="auto"/>
        <w:left w:val="none" w:sz="0" w:space="0" w:color="auto"/>
        <w:bottom w:val="none" w:sz="0" w:space="0" w:color="auto"/>
        <w:right w:val="none" w:sz="0" w:space="0" w:color="auto"/>
      </w:divBdr>
    </w:div>
    <w:div w:id="2018268059">
      <w:bodyDiv w:val="1"/>
      <w:marLeft w:val="0"/>
      <w:marRight w:val="0"/>
      <w:marTop w:val="0"/>
      <w:marBottom w:val="0"/>
      <w:divBdr>
        <w:top w:val="none" w:sz="0" w:space="0" w:color="auto"/>
        <w:left w:val="none" w:sz="0" w:space="0" w:color="auto"/>
        <w:bottom w:val="none" w:sz="0" w:space="0" w:color="auto"/>
        <w:right w:val="none" w:sz="0" w:space="0" w:color="auto"/>
      </w:divBdr>
    </w:div>
    <w:div w:id="2039619847">
      <w:bodyDiv w:val="1"/>
      <w:marLeft w:val="0"/>
      <w:marRight w:val="0"/>
      <w:marTop w:val="0"/>
      <w:marBottom w:val="0"/>
      <w:divBdr>
        <w:top w:val="none" w:sz="0" w:space="0" w:color="auto"/>
        <w:left w:val="none" w:sz="0" w:space="0" w:color="auto"/>
        <w:bottom w:val="none" w:sz="0" w:space="0" w:color="auto"/>
        <w:right w:val="none" w:sz="0" w:space="0" w:color="auto"/>
      </w:divBdr>
    </w:div>
    <w:div w:id="2071295960">
      <w:bodyDiv w:val="1"/>
      <w:marLeft w:val="0"/>
      <w:marRight w:val="0"/>
      <w:marTop w:val="0"/>
      <w:marBottom w:val="0"/>
      <w:divBdr>
        <w:top w:val="none" w:sz="0" w:space="0" w:color="auto"/>
        <w:left w:val="none" w:sz="0" w:space="0" w:color="auto"/>
        <w:bottom w:val="none" w:sz="0" w:space="0" w:color="auto"/>
        <w:right w:val="none" w:sz="0" w:space="0" w:color="auto"/>
      </w:divBdr>
    </w:div>
    <w:div w:id="2083718949">
      <w:bodyDiv w:val="1"/>
      <w:marLeft w:val="0"/>
      <w:marRight w:val="0"/>
      <w:marTop w:val="0"/>
      <w:marBottom w:val="0"/>
      <w:divBdr>
        <w:top w:val="none" w:sz="0" w:space="0" w:color="auto"/>
        <w:left w:val="none" w:sz="0" w:space="0" w:color="auto"/>
        <w:bottom w:val="none" w:sz="0" w:space="0" w:color="auto"/>
        <w:right w:val="none" w:sz="0" w:space="0" w:color="auto"/>
      </w:divBdr>
    </w:div>
    <w:div w:id="2133593135">
      <w:bodyDiv w:val="1"/>
      <w:marLeft w:val="0"/>
      <w:marRight w:val="0"/>
      <w:marTop w:val="0"/>
      <w:marBottom w:val="0"/>
      <w:divBdr>
        <w:top w:val="none" w:sz="0" w:space="0" w:color="auto"/>
        <w:left w:val="none" w:sz="0" w:space="0" w:color="auto"/>
        <w:bottom w:val="none" w:sz="0" w:space="0" w:color="auto"/>
        <w:right w:val="none" w:sz="0" w:space="0" w:color="auto"/>
      </w:divBdr>
    </w:div>
    <w:div w:id="214534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diagramLayout" Target="diagrams/layout1.xml"/><Relationship Id="rId26" Type="http://schemas.openxmlformats.org/officeDocument/2006/relationships/header" Target="header6.xm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diagramData" Target="diagrams/data1.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diagramColors" Target="diagrams/colors1.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_rels/header4.xml.rels><?xml version="1.0" encoding="UTF-8" standalone="yes"?>
<Relationships xmlns="http://schemas.openxmlformats.org/package/2006/relationships"><Relationship Id="rId1" Type="http://schemas.openxmlformats.org/officeDocument/2006/relationships/image" Target="media/image5.jpg"/></Relationships>
</file>

<file path=word/_rels/header5.xml.rels><?xml version="1.0" encoding="UTF-8" standalone="yes"?>
<Relationships xmlns="http://schemas.openxmlformats.org/package/2006/relationships"><Relationship Id="rId1" Type="http://schemas.openxmlformats.org/officeDocument/2006/relationships/image" Target="media/image5.jpg"/></Relationships>
</file>

<file path=word/_rels/header6.xml.rels><?xml version="1.0" encoding="UTF-8" standalone="yes"?>
<Relationships xmlns="http://schemas.openxmlformats.org/package/2006/relationships"><Relationship Id="rId1" Type="http://schemas.openxmlformats.org/officeDocument/2006/relationships/image" Target="media/image5.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86E8E75-B00A-4188-996F-F7F6FEF7E031}" type="doc">
      <dgm:prSet loTypeId="urn:microsoft.com/office/officeart/2009/layout/ReverseList" loCatId="relationship" qsTypeId="urn:microsoft.com/office/officeart/2005/8/quickstyle/simple1" qsCatId="simple" csTypeId="urn:microsoft.com/office/officeart/2005/8/colors/accent1_2" csCatId="accent1" phldr="1"/>
      <dgm:spPr/>
      <dgm:t>
        <a:bodyPr/>
        <a:lstStyle/>
        <a:p>
          <a:endParaRPr lang="pt-PT"/>
        </a:p>
      </dgm:t>
    </dgm:pt>
    <dgm:pt modelId="{A39D73A2-0D9D-451C-8254-208C15A68DD5}">
      <dgm:prSet phldrT="[Texto]" custT="1"/>
      <dgm:spPr>
        <a:solidFill>
          <a:srgbClr val="ADD7DD"/>
        </a:solidFill>
      </dgm:spPr>
      <dgm:t>
        <a:bodyPr anchor="ctr" anchorCtr="0"/>
        <a:lstStyle/>
        <a:p>
          <a:pPr algn="ctr">
            <a:buFont typeface="Wingdings" panose="05000000000000000000" pitchFamily="2" charset="2"/>
            <a:buChar char=""/>
          </a:pPr>
          <a:r>
            <a:rPr lang="pt-PT" sz="1000" b="1"/>
            <a:t>Estratégias Gerais</a:t>
          </a:r>
          <a:r>
            <a:rPr lang="pt-PT" sz="1000"/>
            <a:t>:</a:t>
          </a:r>
        </a:p>
        <a:p>
          <a:pPr algn="ctr">
            <a:buFont typeface="Wingdings" panose="05000000000000000000" pitchFamily="2" charset="2"/>
            <a:buChar char=""/>
          </a:pPr>
          <a:r>
            <a:rPr lang="pt-PT" sz="1000"/>
            <a:t>Estratégias de carácter geral a serem implementadas por agentes de proteção civil e/ou entidades com dever de cooperação.</a:t>
          </a:r>
        </a:p>
      </dgm:t>
    </dgm:pt>
    <dgm:pt modelId="{E03B213E-7E60-4193-A0E5-E7355FDD2A7C}" type="parTrans" cxnId="{1662310A-95B7-4083-B0D3-0E4D21B44C78}">
      <dgm:prSet/>
      <dgm:spPr/>
      <dgm:t>
        <a:bodyPr/>
        <a:lstStyle/>
        <a:p>
          <a:endParaRPr lang="pt-PT"/>
        </a:p>
      </dgm:t>
    </dgm:pt>
    <dgm:pt modelId="{64F4F99F-E343-4B3E-B382-9D54E172B1F8}" type="sibTrans" cxnId="{1662310A-95B7-4083-B0D3-0E4D21B44C78}">
      <dgm:prSet/>
      <dgm:spPr/>
      <dgm:t>
        <a:bodyPr/>
        <a:lstStyle/>
        <a:p>
          <a:endParaRPr lang="pt-PT"/>
        </a:p>
      </dgm:t>
    </dgm:pt>
    <dgm:pt modelId="{132EED48-C309-42A7-9FD0-C6D24042EFA6}">
      <dgm:prSet phldrT="[Texto]" phldr="1"/>
      <dgm:spPr/>
      <dgm:t>
        <a:bodyPr/>
        <a:lstStyle/>
        <a:p>
          <a:endParaRPr lang="pt-PT"/>
        </a:p>
      </dgm:t>
    </dgm:pt>
    <dgm:pt modelId="{B9ED7374-78F2-492C-84B8-32E544D903CF}" type="parTrans" cxnId="{9ED08D4C-FF6F-4FAD-8D01-71A960BDDC77}">
      <dgm:prSet/>
      <dgm:spPr/>
      <dgm:t>
        <a:bodyPr/>
        <a:lstStyle/>
        <a:p>
          <a:endParaRPr lang="pt-PT"/>
        </a:p>
      </dgm:t>
    </dgm:pt>
    <dgm:pt modelId="{28448B6B-A8A9-4C4A-BC3B-C8E1C8D8623C}" type="sibTrans" cxnId="{9ED08D4C-FF6F-4FAD-8D01-71A960BDDC77}">
      <dgm:prSet/>
      <dgm:spPr/>
      <dgm:t>
        <a:bodyPr/>
        <a:lstStyle/>
        <a:p>
          <a:endParaRPr lang="pt-PT"/>
        </a:p>
      </dgm:t>
    </dgm:pt>
    <dgm:pt modelId="{66D43C97-CE16-488A-850E-1682E925D6E4}">
      <dgm:prSet custT="1"/>
      <dgm:spPr>
        <a:solidFill>
          <a:srgbClr val="ADD7DD"/>
        </a:solidFill>
      </dgm:spPr>
      <dgm:t>
        <a:bodyPr anchor="ctr" anchorCtr="0"/>
        <a:lstStyle/>
        <a:p>
          <a:pPr algn="ctr">
            <a:buFont typeface="Wingdings" panose="05000000000000000000" pitchFamily="2" charset="2"/>
            <a:buChar char=""/>
          </a:pPr>
          <a:r>
            <a:rPr lang="pt-PT" sz="1000" b="1"/>
            <a:t>Estratégicas Específicas</a:t>
          </a:r>
          <a:r>
            <a:rPr lang="pt-PT" sz="1000"/>
            <a:t>:</a:t>
          </a:r>
        </a:p>
        <a:p>
          <a:pPr algn="ctr">
            <a:buFont typeface="Wingdings" panose="05000000000000000000" pitchFamily="2" charset="2"/>
            <a:buChar char=""/>
          </a:pPr>
          <a:r>
            <a:rPr lang="pt-PT" sz="1000"/>
            <a:t>Estratégias específicas para cada um dos riscos que apresentam uma maior probabilidade de ocorrência no território concelhio, incluindo os instrumentos legais atualmente em vigor.</a:t>
          </a:r>
        </a:p>
      </dgm:t>
    </dgm:pt>
    <dgm:pt modelId="{9C8BC39E-AD26-4561-8D50-832AE42491BA}" type="parTrans" cxnId="{F3AFF84C-49D5-4A5D-9D56-9B1EECDC4C80}">
      <dgm:prSet/>
      <dgm:spPr/>
      <dgm:t>
        <a:bodyPr/>
        <a:lstStyle/>
        <a:p>
          <a:endParaRPr lang="pt-PT"/>
        </a:p>
      </dgm:t>
    </dgm:pt>
    <dgm:pt modelId="{615E15C2-4768-481C-8EAC-4ADBB68FAF91}" type="sibTrans" cxnId="{F3AFF84C-49D5-4A5D-9D56-9B1EECDC4C80}">
      <dgm:prSet/>
      <dgm:spPr/>
      <dgm:t>
        <a:bodyPr/>
        <a:lstStyle/>
        <a:p>
          <a:endParaRPr lang="pt-PT"/>
        </a:p>
      </dgm:t>
    </dgm:pt>
    <dgm:pt modelId="{E0B08297-EB6F-44E2-9915-E5A222890EAD}" type="pres">
      <dgm:prSet presAssocID="{686E8E75-B00A-4188-996F-F7F6FEF7E031}" presName="Name0" presStyleCnt="0">
        <dgm:presLayoutVars>
          <dgm:chMax val="2"/>
          <dgm:chPref val="2"/>
          <dgm:animLvl val="lvl"/>
        </dgm:presLayoutVars>
      </dgm:prSet>
      <dgm:spPr/>
    </dgm:pt>
    <dgm:pt modelId="{0BC05660-1B70-4DF9-AE81-AF4FFCC5A77E}" type="pres">
      <dgm:prSet presAssocID="{686E8E75-B00A-4188-996F-F7F6FEF7E031}" presName="LeftText" presStyleLbl="revTx" presStyleIdx="0" presStyleCnt="0">
        <dgm:presLayoutVars>
          <dgm:bulletEnabled val="1"/>
        </dgm:presLayoutVars>
      </dgm:prSet>
      <dgm:spPr/>
    </dgm:pt>
    <dgm:pt modelId="{4CC2E786-3DD9-4063-8F2A-A804E3060B79}" type="pres">
      <dgm:prSet presAssocID="{686E8E75-B00A-4188-996F-F7F6FEF7E031}" presName="LeftNode" presStyleLbl="bgImgPlace1" presStyleIdx="0" presStyleCnt="2">
        <dgm:presLayoutVars>
          <dgm:chMax val="2"/>
          <dgm:chPref val="2"/>
        </dgm:presLayoutVars>
      </dgm:prSet>
      <dgm:spPr/>
    </dgm:pt>
    <dgm:pt modelId="{7830C46A-FCC1-4B69-A18A-906C41407619}" type="pres">
      <dgm:prSet presAssocID="{686E8E75-B00A-4188-996F-F7F6FEF7E031}" presName="RightText" presStyleLbl="revTx" presStyleIdx="0" presStyleCnt="0">
        <dgm:presLayoutVars>
          <dgm:bulletEnabled val="1"/>
        </dgm:presLayoutVars>
      </dgm:prSet>
      <dgm:spPr/>
    </dgm:pt>
    <dgm:pt modelId="{6E84FA15-C867-4175-9353-F2DFCA2CAD99}" type="pres">
      <dgm:prSet presAssocID="{686E8E75-B00A-4188-996F-F7F6FEF7E031}" presName="RightNode" presStyleLbl="bgImgPlace1" presStyleIdx="1" presStyleCnt="2">
        <dgm:presLayoutVars>
          <dgm:chMax val="0"/>
          <dgm:chPref val="0"/>
        </dgm:presLayoutVars>
      </dgm:prSet>
      <dgm:spPr/>
    </dgm:pt>
    <dgm:pt modelId="{EF0109F2-C294-4996-9519-13FA47568069}" type="pres">
      <dgm:prSet presAssocID="{686E8E75-B00A-4188-996F-F7F6FEF7E031}" presName="TopArrow" presStyleLbl="node1" presStyleIdx="0" presStyleCnt="2"/>
      <dgm:spPr>
        <a:solidFill>
          <a:srgbClr val="41919B"/>
        </a:solidFill>
      </dgm:spPr>
    </dgm:pt>
    <dgm:pt modelId="{BD8CCC2D-1874-491B-84AA-34D4A822424E}" type="pres">
      <dgm:prSet presAssocID="{686E8E75-B00A-4188-996F-F7F6FEF7E031}" presName="BottomArrow" presStyleLbl="node1" presStyleIdx="1" presStyleCnt="2"/>
      <dgm:spPr>
        <a:solidFill>
          <a:srgbClr val="41919B"/>
        </a:solidFill>
      </dgm:spPr>
    </dgm:pt>
  </dgm:ptLst>
  <dgm:cxnLst>
    <dgm:cxn modelId="{1662310A-95B7-4083-B0D3-0E4D21B44C78}" srcId="{686E8E75-B00A-4188-996F-F7F6FEF7E031}" destId="{A39D73A2-0D9D-451C-8254-208C15A68DD5}" srcOrd="0" destOrd="0" parTransId="{E03B213E-7E60-4193-A0E5-E7355FDD2A7C}" sibTransId="{64F4F99F-E343-4B3E-B382-9D54E172B1F8}"/>
    <dgm:cxn modelId="{9ED08D4C-FF6F-4FAD-8D01-71A960BDDC77}" srcId="{686E8E75-B00A-4188-996F-F7F6FEF7E031}" destId="{132EED48-C309-42A7-9FD0-C6D24042EFA6}" srcOrd="2" destOrd="0" parTransId="{B9ED7374-78F2-492C-84B8-32E544D903CF}" sibTransId="{28448B6B-A8A9-4C4A-BC3B-C8E1C8D8623C}"/>
    <dgm:cxn modelId="{F3AFF84C-49D5-4A5D-9D56-9B1EECDC4C80}" srcId="{686E8E75-B00A-4188-996F-F7F6FEF7E031}" destId="{66D43C97-CE16-488A-850E-1682E925D6E4}" srcOrd="1" destOrd="0" parTransId="{9C8BC39E-AD26-4561-8D50-832AE42491BA}" sibTransId="{615E15C2-4768-481C-8EAC-4ADBB68FAF91}"/>
    <dgm:cxn modelId="{CE8F946F-491A-437C-A594-C8C4A9FFA259}" type="presOf" srcId="{A39D73A2-0D9D-451C-8254-208C15A68DD5}" destId="{0BC05660-1B70-4DF9-AE81-AF4FFCC5A77E}" srcOrd="0" destOrd="0" presId="urn:microsoft.com/office/officeart/2009/layout/ReverseList"/>
    <dgm:cxn modelId="{7DDF64A0-746A-4254-923A-7116A88BBF6C}" type="presOf" srcId="{66D43C97-CE16-488A-850E-1682E925D6E4}" destId="{6E84FA15-C867-4175-9353-F2DFCA2CAD99}" srcOrd="1" destOrd="0" presId="urn:microsoft.com/office/officeart/2009/layout/ReverseList"/>
    <dgm:cxn modelId="{996891A6-2047-4473-9206-A5A81D181EE3}" type="presOf" srcId="{66D43C97-CE16-488A-850E-1682E925D6E4}" destId="{7830C46A-FCC1-4B69-A18A-906C41407619}" srcOrd="0" destOrd="0" presId="urn:microsoft.com/office/officeart/2009/layout/ReverseList"/>
    <dgm:cxn modelId="{246724AE-F56F-4CD2-98B1-D221AE5C765D}" type="presOf" srcId="{686E8E75-B00A-4188-996F-F7F6FEF7E031}" destId="{E0B08297-EB6F-44E2-9915-E5A222890EAD}" srcOrd="0" destOrd="0" presId="urn:microsoft.com/office/officeart/2009/layout/ReverseList"/>
    <dgm:cxn modelId="{3A9002B4-91A9-4B59-928F-3493C6FA13CF}" type="presOf" srcId="{A39D73A2-0D9D-451C-8254-208C15A68DD5}" destId="{4CC2E786-3DD9-4063-8F2A-A804E3060B79}" srcOrd="1" destOrd="0" presId="urn:microsoft.com/office/officeart/2009/layout/ReverseList"/>
    <dgm:cxn modelId="{602B8B14-E59B-41B8-AA4E-90BF8A523FF8}" type="presParOf" srcId="{E0B08297-EB6F-44E2-9915-E5A222890EAD}" destId="{0BC05660-1B70-4DF9-AE81-AF4FFCC5A77E}" srcOrd="0" destOrd="0" presId="urn:microsoft.com/office/officeart/2009/layout/ReverseList"/>
    <dgm:cxn modelId="{A62272B8-2F2A-4970-995D-EFFFB899B8F8}" type="presParOf" srcId="{E0B08297-EB6F-44E2-9915-E5A222890EAD}" destId="{4CC2E786-3DD9-4063-8F2A-A804E3060B79}" srcOrd="1" destOrd="0" presId="urn:microsoft.com/office/officeart/2009/layout/ReverseList"/>
    <dgm:cxn modelId="{1A5E4C66-26E7-4045-B457-67BA2590BF3A}" type="presParOf" srcId="{E0B08297-EB6F-44E2-9915-E5A222890EAD}" destId="{7830C46A-FCC1-4B69-A18A-906C41407619}" srcOrd="2" destOrd="0" presId="urn:microsoft.com/office/officeart/2009/layout/ReverseList"/>
    <dgm:cxn modelId="{23C323FB-EBF8-4292-9876-39F0A3F65D00}" type="presParOf" srcId="{E0B08297-EB6F-44E2-9915-E5A222890EAD}" destId="{6E84FA15-C867-4175-9353-F2DFCA2CAD99}" srcOrd="3" destOrd="0" presId="urn:microsoft.com/office/officeart/2009/layout/ReverseList"/>
    <dgm:cxn modelId="{E69A306C-8AA8-4A05-AD66-9D8CAD27C6BA}" type="presParOf" srcId="{E0B08297-EB6F-44E2-9915-E5A222890EAD}" destId="{EF0109F2-C294-4996-9519-13FA47568069}" srcOrd="4" destOrd="0" presId="urn:microsoft.com/office/officeart/2009/layout/ReverseList"/>
    <dgm:cxn modelId="{1C486A8E-11BC-4869-8346-EDE518B64AAF}" type="presParOf" srcId="{E0B08297-EB6F-44E2-9915-E5A222890EAD}" destId="{BD8CCC2D-1874-491B-84AA-34D4A822424E}" srcOrd="5" destOrd="0" presId="urn:microsoft.com/office/officeart/2009/layout/ReverseList"/>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C2E786-3DD9-4063-8F2A-A804E3060B79}">
      <dsp:nvSpPr>
        <dsp:cNvPr id="0" name=""/>
        <dsp:cNvSpPr/>
      </dsp:nvSpPr>
      <dsp:spPr>
        <a:xfrm rot="16200000">
          <a:off x="722981" y="1139402"/>
          <a:ext cx="2412707" cy="1474419"/>
        </a:xfrm>
        <a:prstGeom prst="round2SameRect">
          <a:avLst>
            <a:gd name="adj1" fmla="val 16670"/>
            <a:gd name="adj2" fmla="val 0"/>
          </a:avLst>
        </a:prstGeom>
        <a:solidFill>
          <a:srgbClr val="ADD7DD"/>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63500" rIns="57150" bIns="63500" numCol="1" spcCol="1270" anchor="ctr" anchorCtr="0">
          <a:noAutofit/>
        </a:bodyPr>
        <a:lstStyle/>
        <a:p>
          <a:pPr marL="0" lvl="0" indent="0" algn="ctr" defTabSz="444500">
            <a:lnSpc>
              <a:spcPct val="90000"/>
            </a:lnSpc>
            <a:spcBef>
              <a:spcPct val="0"/>
            </a:spcBef>
            <a:spcAft>
              <a:spcPct val="35000"/>
            </a:spcAft>
            <a:buFont typeface="Wingdings" panose="05000000000000000000" pitchFamily="2" charset="2"/>
            <a:buNone/>
          </a:pPr>
          <a:r>
            <a:rPr lang="pt-PT" sz="1000" b="1" kern="1200"/>
            <a:t>Estratégias Gerais</a:t>
          </a:r>
          <a:r>
            <a:rPr lang="pt-PT" sz="1000" kern="1200"/>
            <a:t>:</a:t>
          </a:r>
        </a:p>
        <a:p>
          <a:pPr marL="0" lvl="0" indent="0" algn="ctr" defTabSz="444500">
            <a:lnSpc>
              <a:spcPct val="90000"/>
            </a:lnSpc>
            <a:spcBef>
              <a:spcPct val="0"/>
            </a:spcBef>
            <a:spcAft>
              <a:spcPct val="35000"/>
            </a:spcAft>
            <a:buFont typeface="Wingdings" panose="05000000000000000000" pitchFamily="2" charset="2"/>
            <a:buNone/>
          </a:pPr>
          <a:r>
            <a:rPr lang="pt-PT" sz="1000" kern="1200"/>
            <a:t>Estratégias de carácter geral a serem implementadas por agentes de proteção civil e/ou entidades com dever de cooperação.</a:t>
          </a:r>
        </a:p>
      </dsp:txBody>
      <dsp:txXfrm rot="5400000">
        <a:off x="1264113" y="742246"/>
        <a:ext cx="1402431" cy="2268731"/>
      </dsp:txXfrm>
    </dsp:sp>
    <dsp:sp modelId="{6E84FA15-C867-4175-9353-F2DFCA2CAD99}">
      <dsp:nvSpPr>
        <dsp:cNvPr id="0" name=""/>
        <dsp:cNvSpPr/>
      </dsp:nvSpPr>
      <dsp:spPr>
        <a:xfrm rot="5400000">
          <a:off x="2264351" y="1139402"/>
          <a:ext cx="2412707" cy="1474419"/>
        </a:xfrm>
        <a:prstGeom prst="round2SameRect">
          <a:avLst>
            <a:gd name="adj1" fmla="val 16670"/>
            <a:gd name="adj2" fmla="val 0"/>
          </a:avLst>
        </a:prstGeom>
        <a:solidFill>
          <a:srgbClr val="ADD7DD"/>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7150" tIns="63500" rIns="38100" bIns="63500" numCol="1" spcCol="1270" anchor="ctr" anchorCtr="0">
          <a:noAutofit/>
        </a:bodyPr>
        <a:lstStyle/>
        <a:p>
          <a:pPr marL="0" lvl="0" indent="0" algn="ctr" defTabSz="444500">
            <a:lnSpc>
              <a:spcPct val="90000"/>
            </a:lnSpc>
            <a:spcBef>
              <a:spcPct val="0"/>
            </a:spcBef>
            <a:spcAft>
              <a:spcPct val="35000"/>
            </a:spcAft>
            <a:buFont typeface="Wingdings" panose="05000000000000000000" pitchFamily="2" charset="2"/>
            <a:buNone/>
          </a:pPr>
          <a:r>
            <a:rPr lang="pt-PT" sz="1000" b="1" kern="1200"/>
            <a:t>Estratégicas Específicas</a:t>
          </a:r>
          <a:r>
            <a:rPr lang="pt-PT" sz="1000" kern="1200"/>
            <a:t>:</a:t>
          </a:r>
        </a:p>
        <a:p>
          <a:pPr marL="0" lvl="0" indent="0" algn="ctr" defTabSz="444500">
            <a:lnSpc>
              <a:spcPct val="90000"/>
            </a:lnSpc>
            <a:spcBef>
              <a:spcPct val="0"/>
            </a:spcBef>
            <a:spcAft>
              <a:spcPct val="35000"/>
            </a:spcAft>
            <a:buFont typeface="Wingdings" panose="05000000000000000000" pitchFamily="2" charset="2"/>
            <a:buNone/>
          </a:pPr>
          <a:r>
            <a:rPr lang="pt-PT" sz="1000" kern="1200"/>
            <a:t>Estratégias específicas para cada um dos riscos que apresentam uma maior probabilidade de ocorrência no território concelhio, incluindo os instrumentos legais atualmente em vigor.</a:t>
          </a:r>
        </a:p>
      </dsp:txBody>
      <dsp:txXfrm rot="-5400000">
        <a:off x="2733495" y="742246"/>
        <a:ext cx="1402431" cy="2268731"/>
      </dsp:txXfrm>
    </dsp:sp>
    <dsp:sp modelId="{EF0109F2-C294-4996-9519-13FA47568069}">
      <dsp:nvSpPr>
        <dsp:cNvPr id="0" name=""/>
        <dsp:cNvSpPr/>
      </dsp:nvSpPr>
      <dsp:spPr>
        <a:xfrm>
          <a:off x="1929184" y="0"/>
          <a:ext cx="1541370" cy="1541295"/>
        </a:xfrm>
        <a:prstGeom prst="circularArrow">
          <a:avLst>
            <a:gd name="adj1" fmla="val 12500"/>
            <a:gd name="adj2" fmla="val 1142322"/>
            <a:gd name="adj3" fmla="val 20457678"/>
            <a:gd name="adj4" fmla="val 10800000"/>
            <a:gd name="adj5" fmla="val 12500"/>
          </a:avLst>
        </a:prstGeom>
        <a:solidFill>
          <a:srgbClr val="41919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D8CCC2D-1874-491B-84AA-34D4A822424E}">
      <dsp:nvSpPr>
        <dsp:cNvPr id="0" name=""/>
        <dsp:cNvSpPr/>
      </dsp:nvSpPr>
      <dsp:spPr>
        <a:xfrm rot="10800000">
          <a:off x="1929184" y="2211554"/>
          <a:ext cx="1541370" cy="1541295"/>
        </a:xfrm>
        <a:prstGeom prst="circularArrow">
          <a:avLst>
            <a:gd name="adj1" fmla="val 12500"/>
            <a:gd name="adj2" fmla="val 1142322"/>
            <a:gd name="adj3" fmla="val 20457678"/>
            <a:gd name="adj4" fmla="val 10800000"/>
            <a:gd name="adj5" fmla="val 12500"/>
          </a:avLst>
        </a:prstGeom>
        <a:solidFill>
          <a:srgbClr val="41919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9/layout/ReverseList">
  <dgm:title val=""/>
  <dgm:desc val=""/>
  <dgm:catLst>
    <dgm:cat type="relationship" pri="3800"/>
  </dgm:catLst>
  <dgm:samp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clrData>
  <dgm:layoutNode name="Name0">
    <dgm:varLst>
      <dgm:chMax val="2"/>
      <dgm:chPref val="2"/>
      <dgm:animLvl val="lvl"/>
    </dgm:varLst>
    <dgm:choose name="Name1">
      <dgm:if name="Name2" axis="ch" ptType="node" func="cnt" op="lte" val="1">
        <dgm:alg type="composite">
          <dgm:param type="ar" val="0.9993"/>
        </dgm:alg>
      </dgm:if>
      <dgm:else name="Name3">
        <dgm:alg type="composite">
          <dgm:param type="ar" val="0.8036"/>
        </dgm:alg>
      </dgm:else>
    </dgm:choose>
    <dgm:shape xmlns:r="http://schemas.openxmlformats.org/officeDocument/2006/relationships" r:blip="">
      <dgm:adjLst/>
    </dgm:shape>
    <dgm:choose name="Name4">
      <dgm:if name="Name5" axis="ch" ptType="node" func="cnt" op="lte" val="1">
        <dgm:constrLst>
          <dgm:constr type="primFontSz" for="des" ptType="node" op="equ" val="65"/>
          <dgm:constr type="l" for="ch" forName="LeftNode" refType="w" fact="0"/>
          <dgm:constr type="t" for="ch" forName="LeftNode" refType="h" fact="0.25"/>
          <dgm:constr type="w" for="ch" forName="LeftNode" refType="w" fact="0.5"/>
          <dgm:constr type="h" for="ch" forName="LeftNode" refType="h"/>
          <dgm:constr type="l" for="ch" forName="LeftText" refType="w" fact="0"/>
          <dgm:constr type="t" for="ch" forName="LeftText" refType="h" fact="0.25"/>
          <dgm:constr type="w" for="ch" forName="LeftText" refType="w" fact="0.5"/>
          <dgm:constr type="h" for="ch" forName="LeftText" refType="h"/>
        </dgm:constrLst>
      </dgm:if>
      <dgm:else name="Name6">
        <dgm:constrLst>
          <dgm:constr type="primFontSz" for="des" ptType="node" op="equ" val="65"/>
          <dgm:constr type="l" for="ch" forName="LeftNode" refType="w" fact="0"/>
          <dgm:constr type="t" for="ch" forName="LeftNode" refType="h" fact="0.1786"/>
          <dgm:constr type="w" for="ch" forName="LeftNode" refType="w" fact="0.4889"/>
          <dgm:constr type="h" for="ch" forName="LeftNode" refType="h" fact="0.6429"/>
          <dgm:constr type="l" for="ch" forName="LeftText" refType="w" fact="0"/>
          <dgm:constr type="t" for="ch" forName="LeftText" refType="h" fact="0.1786"/>
          <dgm:constr type="w" for="ch" forName="LeftText" refType="w" fact="0.4889"/>
          <dgm:constr type="h" for="ch" forName="LeftText" refType="h" fact="0.6429"/>
          <dgm:constr type="l" for="ch" forName="RightNode" refType="w" fact="0.5111"/>
          <dgm:constr type="t" for="ch" forName="RightNode" refType="h" fact="0.1786"/>
          <dgm:constr type="w" for="ch" forName="RightNode" refType="w" fact="0.4889"/>
          <dgm:constr type="h" for="ch" forName="RightNode" refType="h" fact="0.6429"/>
          <dgm:constr type="l" for="ch" forName="RightText" refType="w" fact="0.5111"/>
          <dgm:constr type="t" for="ch" forName="RightText" refType="h" fact="0.1786"/>
          <dgm:constr type="w" for="ch" forName="RightText" refType="w" fact="0.4889"/>
          <dgm:constr type="h" for="ch" forName="RightText" refType="h" fact="0.6429"/>
          <dgm:constr type="l" for="ch" forName="TopArrow" refType="w" fact="0.2444"/>
          <dgm:constr type="t" for="ch" forName="TopArrow" refType="h" fact="0"/>
          <dgm:constr type="w" for="ch" forName="TopArrow" refType="w" fact="0.5111"/>
          <dgm:constr type="h" for="ch" forName="TopArrow" refType="h" fact="0.4107"/>
          <dgm:constr type="l" for="ch" forName="BottomArrow" refType="w" fact="0.2444"/>
          <dgm:constr type="t" for="ch" forName="BottomArrow" refType="h" fact="0.5893"/>
          <dgm:constr type="w" for="ch" forName="BottomArrow" refType="w" fact="0.5111"/>
          <dgm:constr type="h" for="ch" forName="BottomArrow" refType="h" fact="0.4107"/>
        </dgm:constrLst>
      </dgm:else>
    </dgm:choose>
    <dgm:choose name="Name7">
      <dgm:if name="Name8" axis="ch" ptType="node" func="cnt" op="gte" val="1">
        <dgm:layoutNode name="LeftText" styleLbl="revTx" moveWith="LeftNode">
          <dgm:varLst>
            <dgm:bulletEnabled val="1"/>
          </dgm:varLst>
          <dgm:alg type="tx">
            <dgm:param type="txAnchorVert" val="t"/>
            <dgm:param type="parTxLTRAlign" val="l"/>
          </dgm:alg>
          <dgm:choose name="Name9">
            <dgm:if name="Name10" axis="ch" ptType="node" func="cnt" op="lte" val="1">
              <dgm:shape xmlns:r="http://schemas.openxmlformats.org/officeDocument/2006/relationships" type="roundRect" r:blip="" hideGeom="1">
                <dgm:adjLst>
                  <dgm:adj idx="1" val="0.1667"/>
                  <dgm:adj idx="2" val="0"/>
                </dgm:adjLst>
              </dgm:shape>
              <dgm:presOf axis="ch desOrSelf" ptType="node node" st="1 1" cnt="1 0"/>
              <dgm:constrLst>
                <dgm:constr type="lMarg" refType="primFontSz" fact="0.3"/>
                <dgm:constr type="rMarg" refType="primFontSz" fact="0.3"/>
                <dgm:constr type="tMarg" refType="primFontSz" fact="0.5"/>
                <dgm:constr type="bMarg" refType="primFontSz" fact="0.5"/>
              </dgm:constrLst>
            </dgm:if>
            <dgm:else name="Name11">
              <dgm:shape xmlns:r="http://schemas.openxmlformats.org/officeDocument/2006/relationships" rot="270" type="round2SameRect" r:blip="" hideGeom="1">
                <dgm:adjLst>
                  <dgm:adj idx="1" val="0.1667"/>
                  <dgm:adj idx="2" val="0"/>
                </dgm:adjLst>
              </dgm:shape>
              <dgm:presOf axis="ch desOrSelf" ptType="node node" st="1 1" cnt="1 0"/>
              <dgm:constrLst>
                <dgm:constr type="lMarg" refType="primFontSz" fact="0.3"/>
                <dgm:constr type="rMarg" refType="primFontSz" fact="0.45"/>
                <dgm:constr type="tMarg" refType="primFontSz" fact="0.5"/>
                <dgm:constr type="bMarg" refType="primFontSz" fact="0.5"/>
              </dgm:constrLst>
            </dgm:else>
          </dgm:choose>
          <dgm:ruleLst>
            <dgm:rule type="primFontSz" val="5" fact="NaN" max="NaN"/>
          </dgm:ruleLst>
        </dgm:layoutNode>
        <dgm:layoutNode name="LeftNode" styleLbl="bgImgPlace1">
          <dgm:varLst>
            <dgm:chMax val="2"/>
            <dgm:chPref val="2"/>
          </dgm:varLst>
          <dgm:alg type="sp"/>
          <dgm:choose name="Name12">
            <dgm:if name="Name13" axis="ch" ptType="node" func="cnt" op="lte" val="1">
              <dgm:shape xmlns:r="http://schemas.openxmlformats.org/officeDocument/2006/relationships" type="roundRect" r:blip="">
                <dgm:adjLst>
                  <dgm:adj idx="1" val="0.1667"/>
                  <dgm:adj idx="2" val="0"/>
                </dgm:adjLst>
              </dgm:shape>
            </dgm:if>
            <dgm:else name="Name14">
              <dgm:shape xmlns:r="http://schemas.openxmlformats.org/officeDocument/2006/relationships" rot="270" type="round2SameRect" r:blip="">
                <dgm:adjLst>
                  <dgm:adj idx="1" val="0.1667"/>
                  <dgm:adj idx="2" val="0"/>
                </dgm:adjLst>
              </dgm:shape>
            </dgm:else>
          </dgm:choose>
          <dgm:presOf axis="ch desOrSelf" ptType="node node" st="1 1" cnt="1 0"/>
        </dgm:layoutNode>
        <dgm:choose name="Name15">
          <dgm:if name="Name16" axis="ch" ptType="node" func="cnt" op="gte" val="2">
            <dgm:layoutNode name="RightText" styleLbl="revTx" moveWith="RightNode">
              <dgm:varLst>
                <dgm:bulletEnabled val="1"/>
              </dgm:varLst>
              <dgm:alg type="tx">
                <dgm:param type="txAnchorVert" val="t"/>
                <dgm:param type="parTxLTRAlign" val="l"/>
              </dgm:alg>
              <dgm:shape xmlns:r="http://schemas.openxmlformats.org/officeDocument/2006/relationships" rot="90" type="round2SameRect" r:blip="" hideGeom="1">
                <dgm:adjLst>
                  <dgm:adj idx="1" val="0.1667"/>
                  <dgm:adj idx="2" val="0"/>
                </dgm:adjLst>
              </dgm:shape>
              <dgm:presOf axis="ch desOrSelf" ptType="node node" st="2 1" cnt="1 0"/>
              <dgm:constrLst>
                <dgm:constr type="lMarg" refType="primFontSz" fact="0.45"/>
                <dgm:constr type="rMarg" refType="primFontSz" fact="0.3"/>
                <dgm:constr type="tMarg" refType="primFontSz" fact="0.5"/>
                <dgm:constr type="bMarg" refType="primFontSz" fact="0.5"/>
              </dgm:constrLst>
              <dgm:ruleLst>
                <dgm:rule type="primFontSz" val="5" fact="NaN" max="NaN"/>
              </dgm:ruleLst>
            </dgm:layoutNode>
            <dgm:layoutNode name="RightNode" styleLbl="bgImgPlace1">
              <dgm:varLst>
                <dgm:chMax val="0"/>
                <dgm:chPref val="0"/>
              </dgm:varLst>
              <dgm:alg type="sp"/>
              <dgm:shape xmlns:r="http://schemas.openxmlformats.org/officeDocument/2006/relationships" rot="90" type="round2SameRect" r:blip="">
                <dgm:adjLst>
                  <dgm:adj idx="1" val="0.1667"/>
                  <dgm:adj idx="2" val="0"/>
                </dgm:adjLst>
              </dgm:shape>
              <dgm:presOf axis="ch desOrSelf" ptType="node node" st="2 1" cnt="1 0"/>
            </dgm:layoutNode>
            <dgm:layoutNode name="TopArrow">
              <dgm:alg type="sp"/>
              <dgm:shape xmlns:r="http://schemas.openxmlformats.org/officeDocument/2006/relationships" type="circularArrow" r:blip="">
                <dgm:adjLst>
                  <dgm:adj idx="1" val="0.125"/>
                  <dgm:adj idx="2" val="19.0387"/>
                  <dgm:adj idx="3" val="-19.0387"/>
                  <dgm:adj idx="4" val="180"/>
                  <dgm:adj idx="5" val="0.125"/>
                </dgm:adjLst>
              </dgm:shape>
              <dgm:presOf/>
            </dgm:layoutNode>
            <dgm:layoutNode name="BottomArrow">
              <dgm:alg type="sp"/>
              <dgm:shape xmlns:r="http://schemas.openxmlformats.org/officeDocument/2006/relationships" rot="180" type="circularArrow" r:blip="">
                <dgm:adjLst>
                  <dgm:adj idx="1" val="0.125"/>
                  <dgm:adj idx="2" val="19.0387"/>
                  <dgm:adj idx="3" val="-19.0387"/>
                  <dgm:adj idx="4" val="180"/>
                  <dgm:adj idx="5" val="0.125"/>
                </dgm:adjLst>
              </dgm:shape>
              <dgm:presOf/>
            </dgm:layoutNode>
          </dgm:if>
          <dgm:else name="Name17"/>
        </dgm:choose>
      </dgm:if>
      <dgm:else name="Name1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6E7F26EFE74DC3BCCB8152A046A24E"/>
        <w:category>
          <w:name w:val="Geral"/>
          <w:gallery w:val="placeholder"/>
        </w:category>
        <w:types>
          <w:type w:val="bbPlcHdr"/>
        </w:types>
        <w:behaviors>
          <w:behavior w:val="content"/>
        </w:behaviors>
        <w:guid w:val="{373108FE-D239-4A1F-8707-1010B4B4714A}"/>
      </w:docPartPr>
      <w:docPartBody>
        <w:p w:rsidR="004B390D" w:rsidRDefault="00057271" w:rsidP="00057271">
          <w:pPr>
            <w:pStyle w:val="466E7F26EFE74DC3BCCB8152A046A24E"/>
          </w:pPr>
          <w:r>
            <w:rPr>
              <w:rStyle w:val="TextodoMarcadordePosio"/>
            </w:rPr>
            <w:t>[Estado]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Bliss-Regular">
    <w:altName w:val="Calibri"/>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6315"/>
    <w:rsid w:val="00020B7F"/>
    <w:rsid w:val="00057271"/>
    <w:rsid w:val="00067780"/>
    <w:rsid w:val="0008093B"/>
    <w:rsid w:val="00086C1A"/>
    <w:rsid w:val="00183BAC"/>
    <w:rsid w:val="001927A3"/>
    <w:rsid w:val="002139CC"/>
    <w:rsid w:val="00216EF2"/>
    <w:rsid w:val="0025543C"/>
    <w:rsid w:val="002B1002"/>
    <w:rsid w:val="00357795"/>
    <w:rsid w:val="003729D8"/>
    <w:rsid w:val="003D4258"/>
    <w:rsid w:val="004072FA"/>
    <w:rsid w:val="00410BB6"/>
    <w:rsid w:val="00412215"/>
    <w:rsid w:val="004B390D"/>
    <w:rsid w:val="004B6491"/>
    <w:rsid w:val="004C181D"/>
    <w:rsid w:val="004F501E"/>
    <w:rsid w:val="00547D0F"/>
    <w:rsid w:val="00596A03"/>
    <w:rsid w:val="006133C3"/>
    <w:rsid w:val="006743F8"/>
    <w:rsid w:val="00681F45"/>
    <w:rsid w:val="0069184C"/>
    <w:rsid w:val="00723CB0"/>
    <w:rsid w:val="00755ABA"/>
    <w:rsid w:val="00840B57"/>
    <w:rsid w:val="00867738"/>
    <w:rsid w:val="008D292F"/>
    <w:rsid w:val="008D315F"/>
    <w:rsid w:val="008E5D2B"/>
    <w:rsid w:val="009056D1"/>
    <w:rsid w:val="00925E24"/>
    <w:rsid w:val="00963C8E"/>
    <w:rsid w:val="009837B8"/>
    <w:rsid w:val="009D3FE0"/>
    <w:rsid w:val="00A96315"/>
    <w:rsid w:val="00AE3C31"/>
    <w:rsid w:val="00B51892"/>
    <w:rsid w:val="00B8627B"/>
    <w:rsid w:val="00B97A7E"/>
    <w:rsid w:val="00BC6667"/>
    <w:rsid w:val="00C01DB3"/>
    <w:rsid w:val="00C07AC1"/>
    <w:rsid w:val="00C614BF"/>
    <w:rsid w:val="00C72066"/>
    <w:rsid w:val="00CE0325"/>
    <w:rsid w:val="00DD4838"/>
    <w:rsid w:val="00DE2E9C"/>
    <w:rsid w:val="00EF5C84"/>
    <w:rsid w:val="00F00F5D"/>
    <w:rsid w:val="00F14F4F"/>
    <w:rsid w:val="00FD673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057271"/>
  </w:style>
  <w:style w:type="paragraph" w:customStyle="1" w:styleId="466E7F26EFE74DC3BCCB8152A046A24E">
    <w:name w:val="466E7F26EFE74DC3BCCB8152A046A24E"/>
    <w:rsid w:val="000572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5185B-22FD-48E8-A9DF-AD89373CF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4618</Words>
  <Characters>24942</Characters>
  <Application>Microsoft Office Word</Application>
  <DocSecurity>0</DocSecurity>
  <Lines>207</Lines>
  <Paragraphs>59</Paragraphs>
  <ScaleCrop>false</ScaleCrop>
  <HeadingPairs>
    <vt:vector size="2" baseType="variant">
      <vt:variant>
        <vt:lpstr>Título</vt:lpstr>
      </vt:variant>
      <vt:variant>
        <vt:i4>1</vt:i4>
      </vt:variant>
    </vt:vector>
  </HeadingPairs>
  <TitlesOfParts>
    <vt:vector size="1" baseType="lpstr">
      <vt:lpstr>PMEPC - Anexo II</vt:lpstr>
    </vt:vector>
  </TitlesOfParts>
  <Company>Geoatributo</Company>
  <LinksUpToDate>false</LinksUpToDate>
  <CharactersWithSpaces>29501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PMEPC - Anexo II</dc:title>
  <dc:subject>PMEPC de Caminha</dc:subject>
  <dc:creator>GeoAtributo, CIPOT, Lda.</dc:creator>
  <cp:lastModifiedBy>Luis Saraiva</cp:lastModifiedBy>
  <cp:revision>4</cp:revision>
  <cp:lastPrinted>2024-05-31T10:46:00Z</cp:lastPrinted>
  <dcterms:created xsi:type="dcterms:W3CDTF">2024-05-31T10:40:00Z</dcterms:created>
  <dcterms:modified xsi:type="dcterms:W3CDTF">2024-05-31T10:46:00Z</dcterms:modified>
  <cp:category>PMEPC</cp:category>
  <cp:contentStatus>Versão 02</cp:contentStatus>
</cp:coreProperties>
</file>