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700BD" w14:textId="77777777" w:rsidR="00FA3FC4" w:rsidRDefault="00C6149B" w:rsidP="007805EE">
      <w:pPr>
        <w:spacing w:after="60"/>
        <w:jc w:val="both"/>
      </w:pPr>
      <w:r>
        <w:rPr>
          <w:b/>
          <w:bCs/>
          <w:sz w:val="20"/>
          <w:szCs w:val="20"/>
        </w:rPr>
        <w:t>MUNICÍPIO DE CAMINHA</w:t>
      </w:r>
    </w:p>
    <w:p w14:paraId="0DC4412F" w14:textId="77777777" w:rsidR="00FA3FC4" w:rsidRDefault="00C6149B">
      <w:pPr>
        <w:spacing w:after="360"/>
        <w:jc w:val="center"/>
      </w:pPr>
      <w:r>
        <w:rPr>
          <w:i/>
          <w:iCs/>
          <w:sz w:val="20"/>
          <w:szCs w:val="20"/>
        </w:rPr>
        <w:t>Prémio Literário de Dramaturgia António Pedro — Edição 2026</w:t>
      </w:r>
    </w:p>
    <w:p w14:paraId="3D05588E" w14:textId="77777777" w:rsidR="00FA3FC4" w:rsidRDefault="00C6149B">
      <w:pPr>
        <w:pStyle w:val="Ttulo1"/>
        <w:spacing w:after="360"/>
        <w:jc w:val="center"/>
      </w:pPr>
      <w:r>
        <w:rPr>
          <w:sz w:val="32"/>
          <w:szCs w:val="32"/>
        </w:rPr>
        <w:t>FICHA TÉCNICA DA OBRA</w:t>
      </w:r>
    </w:p>
    <w:p w14:paraId="11230712" w14:textId="77777777" w:rsidR="00FA3FC4" w:rsidRDefault="00C6149B">
      <w:pPr>
        <w:spacing w:after="160"/>
        <w:jc w:val="both"/>
      </w:pPr>
      <w:r>
        <w:t>A presente ficha deve ser preenchida e incluída no Dossiê Artístico, nos termos do artigo 7.º, n.º 2, alínea e), das Normas de Participação. Não deve conter qualquer elemento que permita identificar o autor real (utilize o pseudónimo).</w:t>
      </w:r>
    </w:p>
    <w:p w14:paraId="07D2FBF5" w14:textId="77777777" w:rsidR="00FA3FC4" w:rsidRDefault="00FA3FC4">
      <w:pPr>
        <w:spacing w:before="200" w:after="20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FA3FC4" w14:paraId="0168CE49" w14:textId="77777777">
        <w:trPr>
          <w:trHeight w:val="600"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418A53E" w14:textId="77777777" w:rsidR="00FA3FC4" w:rsidRDefault="00C6149B">
            <w:r>
              <w:rPr>
                <w:b/>
                <w:bCs/>
              </w:rPr>
              <w:t>Título da obra</w:t>
            </w:r>
          </w:p>
        </w:tc>
        <w:tc>
          <w:tcPr>
            <w:tcW w:w="6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088210E" w14:textId="77777777" w:rsidR="00FA3FC4" w:rsidRDefault="00C6149B">
            <w:r>
              <w:t xml:space="preserve"> </w:t>
            </w:r>
          </w:p>
        </w:tc>
      </w:tr>
      <w:tr w:rsidR="00FA3FC4" w14:paraId="6DE28D54" w14:textId="77777777">
        <w:trPr>
          <w:trHeight w:val="600"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BE82D7" w14:textId="77777777" w:rsidR="00FA3FC4" w:rsidRDefault="00C6149B">
            <w:r>
              <w:rPr>
                <w:b/>
                <w:bCs/>
              </w:rPr>
              <w:t>Pseudónimo do autor</w:t>
            </w:r>
          </w:p>
        </w:tc>
        <w:tc>
          <w:tcPr>
            <w:tcW w:w="6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3AE398D" w14:textId="77777777" w:rsidR="00FA3FC4" w:rsidRDefault="00C6149B">
            <w:r>
              <w:t xml:space="preserve"> </w:t>
            </w:r>
          </w:p>
        </w:tc>
      </w:tr>
      <w:tr w:rsidR="00FA3FC4" w14:paraId="39B045BD" w14:textId="77777777">
        <w:trPr>
          <w:trHeight w:val="600"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754D36E" w14:textId="77777777" w:rsidR="00FA3FC4" w:rsidRDefault="00C6149B">
            <w:r>
              <w:rPr>
                <w:b/>
                <w:bCs/>
              </w:rPr>
              <w:t>Género/registo dramatúrgico</w:t>
            </w:r>
          </w:p>
        </w:tc>
        <w:tc>
          <w:tcPr>
            <w:tcW w:w="6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C3FE139" w14:textId="77777777" w:rsidR="00FA3FC4" w:rsidRDefault="00C6149B">
            <w:r>
              <w:t xml:space="preserve"> </w:t>
            </w:r>
          </w:p>
        </w:tc>
      </w:tr>
      <w:tr w:rsidR="00FA3FC4" w:rsidRPr="00266A87" w14:paraId="5CBF690D" w14:textId="77777777">
        <w:trPr>
          <w:trHeight w:val="600"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A702B38" w14:textId="77777777" w:rsidR="00FA3FC4" w:rsidRPr="00266A87" w:rsidRDefault="00C6149B">
            <w:r w:rsidRPr="00266A87">
              <w:rPr>
                <w:b/>
                <w:bCs/>
              </w:rPr>
              <w:t>N.º total de personagens</w:t>
            </w:r>
          </w:p>
        </w:tc>
        <w:tc>
          <w:tcPr>
            <w:tcW w:w="6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C36C8B9" w14:textId="77777777" w:rsidR="00FA3FC4" w:rsidRPr="00266A87" w:rsidRDefault="00C6149B">
            <w:r w:rsidRPr="00266A87">
              <w:t xml:space="preserve"> </w:t>
            </w:r>
          </w:p>
        </w:tc>
      </w:tr>
      <w:tr w:rsidR="00FA3FC4" w14:paraId="53E0AE29" w14:textId="77777777">
        <w:trPr>
          <w:trHeight w:val="600"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9C63443" w14:textId="77777777" w:rsidR="00FA3FC4" w:rsidRDefault="00C6149B">
            <w:r w:rsidRPr="00266A87">
              <w:rPr>
                <w:b/>
                <w:bCs/>
              </w:rPr>
              <w:t>Duração estimada de representação (minutos)</w:t>
            </w:r>
          </w:p>
        </w:tc>
        <w:tc>
          <w:tcPr>
            <w:tcW w:w="6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3CFBF0B" w14:textId="77777777" w:rsidR="00FA3FC4" w:rsidRDefault="00C6149B">
            <w:r>
              <w:t xml:space="preserve"> </w:t>
            </w:r>
          </w:p>
        </w:tc>
      </w:tr>
      <w:tr w:rsidR="00FA3FC4" w14:paraId="1A9A9B63" w14:textId="77777777" w:rsidTr="00266A87">
        <w:trPr>
          <w:trHeight w:val="2114"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D863854" w14:textId="6ADDD4BF" w:rsidR="00FA3FC4" w:rsidRDefault="00266A87">
            <w:r>
              <w:rPr>
                <w:b/>
                <w:bCs/>
              </w:rPr>
              <w:t>Requisitos técnicos de encenação</w:t>
            </w:r>
          </w:p>
        </w:tc>
        <w:tc>
          <w:tcPr>
            <w:tcW w:w="6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12BDBC3" w14:textId="77777777" w:rsidR="00FA3FC4" w:rsidRDefault="00C6149B">
            <w:r>
              <w:t xml:space="preserve"> </w:t>
            </w:r>
          </w:p>
        </w:tc>
      </w:tr>
      <w:tr w:rsidR="00FA3FC4" w14:paraId="73628D45" w14:textId="77777777">
        <w:trPr>
          <w:trHeight w:val="1200"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B750A8E" w14:textId="77777777" w:rsidR="00FA3FC4" w:rsidRDefault="00C6149B">
            <w:r>
              <w:rPr>
                <w:b/>
                <w:bCs/>
              </w:rPr>
              <w:t>Observações</w:t>
            </w:r>
          </w:p>
        </w:tc>
        <w:tc>
          <w:tcPr>
            <w:tcW w:w="6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422BABB" w14:textId="77777777" w:rsidR="00FA3FC4" w:rsidRDefault="00C6149B">
            <w:r>
              <w:t xml:space="preserve"> </w:t>
            </w:r>
          </w:p>
        </w:tc>
      </w:tr>
    </w:tbl>
    <w:p w14:paraId="26D27B4A" w14:textId="77777777" w:rsidR="00FA3FC4" w:rsidRDefault="00C6149B" w:rsidP="007805EE">
      <w:pPr>
        <w:spacing w:before="400"/>
        <w:jc w:val="both"/>
      </w:pPr>
      <w:r>
        <w:rPr>
          <w:b/>
          <w:bCs/>
        </w:rPr>
        <w:t>Notas de preenchimento:</w:t>
      </w:r>
    </w:p>
    <w:p w14:paraId="73D09D06" w14:textId="77777777" w:rsidR="00FA3FC4" w:rsidRDefault="00C6149B" w:rsidP="007805EE">
      <w:pPr>
        <w:pStyle w:val="PargrafodaLista"/>
        <w:numPr>
          <w:ilvl w:val="0"/>
          <w:numId w:val="2"/>
        </w:numPr>
        <w:jc w:val="both"/>
      </w:pPr>
      <w:r>
        <w:t>A duração estimada deve situar-se entre 20 e 40 minutos (artigo 4.º, n.º 3 das Normas).</w:t>
      </w:r>
    </w:p>
    <w:p w14:paraId="2524D289" w14:textId="77777777" w:rsidR="00FA3FC4" w:rsidRDefault="00C6149B" w:rsidP="007805EE">
      <w:pPr>
        <w:pStyle w:val="PargrafodaLista"/>
        <w:numPr>
          <w:ilvl w:val="0"/>
          <w:numId w:val="2"/>
        </w:numPr>
        <w:jc w:val="both"/>
      </w:pPr>
      <w:r>
        <w:t>O texto deve conter entre 3 000 e 6 000 palavras (artigo 7.º, n.º 2, alínea a)).</w:t>
      </w:r>
    </w:p>
    <w:p w14:paraId="10ADA638" w14:textId="77777777" w:rsidR="00FA3FC4" w:rsidRDefault="00C6149B" w:rsidP="007805EE">
      <w:pPr>
        <w:pStyle w:val="PargrafodaLista"/>
        <w:numPr>
          <w:ilvl w:val="0"/>
          <w:numId w:val="2"/>
        </w:numPr>
        <w:jc w:val="both"/>
      </w:pPr>
      <w:r>
        <w:t>Os requisitos técnicos são indicativos e contribuem para a avaliação do potencial cénico (artigo 10.º, n.º 2, alínea d)).</w:t>
      </w:r>
    </w:p>
    <w:p w14:paraId="4CF7599E" w14:textId="77777777" w:rsidR="00266A87" w:rsidRDefault="00266A87" w:rsidP="00266A87">
      <w:pPr>
        <w:jc w:val="both"/>
      </w:pPr>
    </w:p>
    <w:sectPr w:rsidR="00266A8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E61C7"/>
    <w:multiLevelType w:val="hybridMultilevel"/>
    <w:tmpl w:val="B1EC3158"/>
    <w:lvl w:ilvl="0" w:tplc="51A6E69C">
      <w:start w:val="1"/>
      <w:numFmt w:val="bullet"/>
      <w:lvlText w:val="•"/>
      <w:lvlJc w:val="left"/>
      <w:pPr>
        <w:ind w:left="720" w:hanging="360"/>
      </w:pPr>
    </w:lvl>
    <w:lvl w:ilvl="1" w:tplc="81A2C064">
      <w:numFmt w:val="decimal"/>
      <w:lvlText w:val=""/>
      <w:lvlJc w:val="left"/>
    </w:lvl>
    <w:lvl w:ilvl="2" w:tplc="529A7002">
      <w:numFmt w:val="decimal"/>
      <w:lvlText w:val=""/>
      <w:lvlJc w:val="left"/>
    </w:lvl>
    <w:lvl w:ilvl="3" w:tplc="8C5627DA">
      <w:numFmt w:val="decimal"/>
      <w:lvlText w:val=""/>
      <w:lvlJc w:val="left"/>
    </w:lvl>
    <w:lvl w:ilvl="4" w:tplc="6278FAD6">
      <w:numFmt w:val="decimal"/>
      <w:lvlText w:val=""/>
      <w:lvlJc w:val="left"/>
    </w:lvl>
    <w:lvl w:ilvl="5" w:tplc="AF5CD33E">
      <w:numFmt w:val="decimal"/>
      <w:lvlText w:val=""/>
      <w:lvlJc w:val="left"/>
    </w:lvl>
    <w:lvl w:ilvl="6" w:tplc="6F3E1556">
      <w:numFmt w:val="decimal"/>
      <w:lvlText w:val=""/>
      <w:lvlJc w:val="left"/>
    </w:lvl>
    <w:lvl w:ilvl="7" w:tplc="E558E788">
      <w:numFmt w:val="decimal"/>
      <w:lvlText w:val=""/>
      <w:lvlJc w:val="left"/>
    </w:lvl>
    <w:lvl w:ilvl="8" w:tplc="E632CFC8">
      <w:numFmt w:val="decimal"/>
      <w:lvlText w:val=""/>
      <w:lvlJc w:val="left"/>
    </w:lvl>
  </w:abstractNum>
  <w:abstractNum w:abstractNumId="1" w15:restartNumberingAfterBreak="0">
    <w:nsid w:val="494C3881"/>
    <w:multiLevelType w:val="hybridMultilevel"/>
    <w:tmpl w:val="EA6498FE"/>
    <w:lvl w:ilvl="0" w:tplc="DD56BF90">
      <w:start w:val="1"/>
      <w:numFmt w:val="bullet"/>
      <w:lvlText w:val="☐"/>
      <w:lvlJc w:val="left"/>
      <w:pPr>
        <w:ind w:left="720" w:hanging="360"/>
      </w:pPr>
    </w:lvl>
    <w:lvl w:ilvl="1" w:tplc="909634D2">
      <w:numFmt w:val="decimal"/>
      <w:lvlText w:val=""/>
      <w:lvlJc w:val="left"/>
    </w:lvl>
    <w:lvl w:ilvl="2" w:tplc="C48471D8">
      <w:numFmt w:val="decimal"/>
      <w:lvlText w:val=""/>
      <w:lvlJc w:val="left"/>
    </w:lvl>
    <w:lvl w:ilvl="3" w:tplc="E9D2CEF4">
      <w:numFmt w:val="decimal"/>
      <w:lvlText w:val=""/>
      <w:lvlJc w:val="left"/>
    </w:lvl>
    <w:lvl w:ilvl="4" w:tplc="02AA71D0">
      <w:numFmt w:val="decimal"/>
      <w:lvlText w:val=""/>
      <w:lvlJc w:val="left"/>
    </w:lvl>
    <w:lvl w:ilvl="5" w:tplc="C2F83C3E">
      <w:numFmt w:val="decimal"/>
      <w:lvlText w:val=""/>
      <w:lvlJc w:val="left"/>
    </w:lvl>
    <w:lvl w:ilvl="6" w:tplc="984E64F2">
      <w:numFmt w:val="decimal"/>
      <w:lvlText w:val=""/>
      <w:lvlJc w:val="left"/>
    </w:lvl>
    <w:lvl w:ilvl="7" w:tplc="28EE8BD8">
      <w:numFmt w:val="decimal"/>
      <w:lvlText w:val=""/>
      <w:lvlJc w:val="left"/>
    </w:lvl>
    <w:lvl w:ilvl="8" w:tplc="631810EE">
      <w:numFmt w:val="decimal"/>
      <w:lvlText w:val=""/>
      <w:lvlJc w:val="left"/>
    </w:lvl>
  </w:abstractNum>
  <w:abstractNum w:abstractNumId="2" w15:restartNumberingAfterBreak="0">
    <w:nsid w:val="65F817B1"/>
    <w:multiLevelType w:val="hybridMultilevel"/>
    <w:tmpl w:val="5060E990"/>
    <w:lvl w:ilvl="0" w:tplc="B5D8A9F8">
      <w:start w:val="1"/>
      <w:numFmt w:val="bullet"/>
      <w:lvlText w:val="●"/>
      <w:lvlJc w:val="left"/>
      <w:pPr>
        <w:ind w:left="720" w:hanging="360"/>
      </w:pPr>
    </w:lvl>
    <w:lvl w:ilvl="1" w:tplc="07B055F2">
      <w:start w:val="1"/>
      <w:numFmt w:val="bullet"/>
      <w:lvlText w:val="○"/>
      <w:lvlJc w:val="left"/>
      <w:pPr>
        <w:ind w:left="1440" w:hanging="360"/>
      </w:pPr>
    </w:lvl>
    <w:lvl w:ilvl="2" w:tplc="892863D8">
      <w:start w:val="1"/>
      <w:numFmt w:val="bullet"/>
      <w:lvlText w:val="■"/>
      <w:lvlJc w:val="left"/>
      <w:pPr>
        <w:ind w:left="2160" w:hanging="360"/>
      </w:pPr>
    </w:lvl>
    <w:lvl w:ilvl="3" w:tplc="F4AE5444">
      <w:start w:val="1"/>
      <w:numFmt w:val="bullet"/>
      <w:lvlText w:val="●"/>
      <w:lvlJc w:val="left"/>
      <w:pPr>
        <w:ind w:left="2880" w:hanging="360"/>
      </w:pPr>
    </w:lvl>
    <w:lvl w:ilvl="4" w:tplc="08062DAC">
      <w:start w:val="1"/>
      <w:numFmt w:val="bullet"/>
      <w:lvlText w:val="○"/>
      <w:lvlJc w:val="left"/>
      <w:pPr>
        <w:ind w:left="3600" w:hanging="360"/>
      </w:pPr>
    </w:lvl>
    <w:lvl w:ilvl="5" w:tplc="8BFE0D8C">
      <w:start w:val="1"/>
      <w:numFmt w:val="bullet"/>
      <w:lvlText w:val="■"/>
      <w:lvlJc w:val="left"/>
      <w:pPr>
        <w:ind w:left="4320" w:hanging="360"/>
      </w:pPr>
    </w:lvl>
    <w:lvl w:ilvl="6" w:tplc="F612A448">
      <w:start w:val="1"/>
      <w:numFmt w:val="bullet"/>
      <w:lvlText w:val="●"/>
      <w:lvlJc w:val="left"/>
      <w:pPr>
        <w:ind w:left="5040" w:hanging="360"/>
      </w:pPr>
    </w:lvl>
    <w:lvl w:ilvl="7" w:tplc="DE2CEA9E">
      <w:start w:val="1"/>
      <w:numFmt w:val="bullet"/>
      <w:lvlText w:val="●"/>
      <w:lvlJc w:val="left"/>
      <w:pPr>
        <w:ind w:left="5760" w:hanging="360"/>
      </w:pPr>
    </w:lvl>
    <w:lvl w:ilvl="8" w:tplc="6FF20C28">
      <w:start w:val="1"/>
      <w:numFmt w:val="bullet"/>
      <w:lvlText w:val="●"/>
      <w:lvlJc w:val="left"/>
      <w:pPr>
        <w:ind w:left="6480" w:hanging="360"/>
      </w:pPr>
    </w:lvl>
  </w:abstractNum>
  <w:num w:numId="1" w16cid:durableId="1692611983">
    <w:abstractNumId w:val="2"/>
    <w:lvlOverride w:ilvl="0">
      <w:startOverride w:val="1"/>
    </w:lvlOverride>
  </w:num>
  <w:num w:numId="2" w16cid:durableId="253747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FC4"/>
    <w:rsid w:val="00153085"/>
    <w:rsid w:val="00266A87"/>
    <w:rsid w:val="004344D0"/>
    <w:rsid w:val="007805EE"/>
    <w:rsid w:val="00C6149B"/>
    <w:rsid w:val="00FA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7A5D"/>
  <w15:docId w15:val="{9EABB7AF-BD44-4761-AD33-4BC75C58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40" w:after="200"/>
      <w:outlineLvl w:val="0"/>
    </w:pPr>
    <w:rPr>
      <w:b/>
      <w:bCs/>
      <w:sz w:val="28"/>
      <w:szCs w:val="28"/>
    </w:rPr>
  </w:style>
  <w:style w:type="paragraph" w:styleId="Ttulo2">
    <w:name w:val="heading 2"/>
    <w:uiPriority w:val="9"/>
    <w:semiHidden/>
    <w:unhideWhenUsed/>
    <w:qFormat/>
    <w:pPr>
      <w:spacing w:before="200" w:after="120"/>
      <w:outlineLvl w:val="1"/>
    </w:pPr>
    <w:rPr>
      <w:b/>
      <w:bCs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721</Characters>
  <Application>Microsoft Office Word</Application>
  <DocSecurity>0</DocSecurity>
  <Lines>6</Lines>
  <Paragraphs>1</Paragraphs>
  <ScaleCrop>false</ScaleCrop>
  <Company>CMCaminha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Tomásia Cunha</cp:lastModifiedBy>
  <cp:revision>3</cp:revision>
  <dcterms:created xsi:type="dcterms:W3CDTF">2026-06-30T11:04:00Z</dcterms:created>
  <dcterms:modified xsi:type="dcterms:W3CDTF">2026-07-02T10:05:00Z</dcterms:modified>
</cp:coreProperties>
</file>